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E49" w:rsidRDefault="00CA1A23" w:rsidP="008B3E49">
      <w:pPr>
        <w:spacing w:after="0" w:line="600" w:lineRule="auto"/>
        <w:jc w:val="center"/>
        <w:rPr>
          <w:rFonts w:ascii="宋体" w:eastAsia="宋体" w:hAnsi="宋体"/>
          <w:b/>
          <w:sz w:val="36"/>
          <w:szCs w:val="24"/>
        </w:rPr>
      </w:pPr>
      <w:r>
        <w:rPr>
          <w:rFonts w:ascii="宋体" w:eastAsia="宋体" w:hAnsi="宋体" w:hint="eastAsia"/>
          <w:b/>
          <w:sz w:val="36"/>
          <w:szCs w:val="24"/>
        </w:rPr>
        <w:t>奔牛</w:t>
      </w:r>
      <w:r w:rsidR="008B3E49">
        <w:rPr>
          <w:rFonts w:ascii="宋体" w:eastAsia="宋体" w:hAnsi="宋体" w:hint="eastAsia"/>
          <w:b/>
          <w:sz w:val="36"/>
          <w:szCs w:val="24"/>
        </w:rPr>
        <w:t>镇“登记一批”项目自查基本情况一览表</w:t>
      </w:r>
    </w:p>
    <w:tbl>
      <w:tblPr>
        <w:tblW w:w="14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"/>
        <w:gridCol w:w="856"/>
        <w:gridCol w:w="1191"/>
        <w:gridCol w:w="847"/>
        <w:gridCol w:w="1132"/>
        <w:gridCol w:w="848"/>
        <w:gridCol w:w="795"/>
        <w:gridCol w:w="5631"/>
        <w:gridCol w:w="3170"/>
      </w:tblGrid>
      <w:tr w:rsidR="008B3E49" w:rsidTr="008B3E49">
        <w:trPr>
          <w:trHeight w:val="454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E49" w:rsidRDefault="008B3E49">
            <w:pPr>
              <w:spacing w:line="300" w:lineRule="exact"/>
              <w:jc w:val="center"/>
              <w:rPr>
                <w:rFonts w:ascii="仿宋_GB2312" w:eastAsia="仿宋_GB2312"/>
                <w:b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2"/>
                <w:sz w:val="28"/>
                <w:szCs w:val="28"/>
              </w:rPr>
              <w:t>序号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E49" w:rsidRDefault="008B3E49">
            <w:pPr>
              <w:spacing w:line="300" w:lineRule="exact"/>
              <w:jc w:val="center"/>
              <w:rPr>
                <w:rFonts w:ascii="仿宋_GB2312" w:eastAsia="仿宋_GB2312"/>
                <w:b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2"/>
                <w:sz w:val="28"/>
                <w:szCs w:val="28"/>
              </w:rPr>
              <w:t>项目名称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E49" w:rsidRDefault="008B3E49">
            <w:pPr>
              <w:spacing w:line="300" w:lineRule="exact"/>
              <w:jc w:val="center"/>
              <w:rPr>
                <w:rFonts w:ascii="仿宋_GB2312" w:eastAsia="仿宋_GB2312"/>
                <w:b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2"/>
                <w:sz w:val="28"/>
                <w:szCs w:val="28"/>
              </w:rPr>
              <w:t>建设地点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E49" w:rsidRDefault="008B3E49">
            <w:pPr>
              <w:spacing w:line="300" w:lineRule="exact"/>
              <w:jc w:val="center"/>
              <w:rPr>
                <w:rFonts w:ascii="仿宋_GB2312" w:eastAsia="仿宋_GB2312"/>
                <w:b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2"/>
                <w:sz w:val="28"/>
                <w:szCs w:val="28"/>
              </w:rPr>
              <w:t>建设单位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E49" w:rsidRDefault="008B3E49">
            <w:pPr>
              <w:spacing w:line="300" w:lineRule="exact"/>
              <w:jc w:val="center"/>
              <w:rPr>
                <w:rFonts w:ascii="仿宋_GB2312" w:eastAsia="仿宋_GB2312"/>
                <w:b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2"/>
                <w:sz w:val="28"/>
                <w:szCs w:val="28"/>
              </w:rPr>
              <w:t>主要产品、产能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E49" w:rsidRDefault="008B3E49">
            <w:pPr>
              <w:spacing w:line="300" w:lineRule="exact"/>
              <w:jc w:val="center"/>
              <w:rPr>
                <w:rFonts w:ascii="仿宋_GB2312" w:eastAsia="仿宋_GB2312"/>
                <w:b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2"/>
                <w:sz w:val="28"/>
                <w:szCs w:val="28"/>
              </w:rPr>
              <w:t>是否属于生态红线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E49" w:rsidRDefault="008B3E49">
            <w:pPr>
              <w:spacing w:line="300" w:lineRule="exact"/>
              <w:jc w:val="center"/>
              <w:rPr>
                <w:rFonts w:ascii="仿宋_GB2312" w:eastAsia="仿宋_GB2312"/>
                <w:b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2"/>
                <w:sz w:val="28"/>
                <w:szCs w:val="28"/>
              </w:rPr>
              <w:t>是否符合产业政策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E49" w:rsidRDefault="008B3E49">
            <w:pPr>
              <w:spacing w:line="300" w:lineRule="exact"/>
              <w:jc w:val="center"/>
              <w:rPr>
                <w:rFonts w:ascii="仿宋_GB2312" w:eastAsia="仿宋_GB2312"/>
                <w:b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2"/>
                <w:sz w:val="28"/>
                <w:szCs w:val="28"/>
              </w:rPr>
              <w:t>污染物排放防治措施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E49" w:rsidRDefault="008B3E49">
            <w:pPr>
              <w:spacing w:line="300" w:lineRule="exact"/>
              <w:jc w:val="center"/>
              <w:rPr>
                <w:rFonts w:ascii="仿宋_GB2312" w:eastAsia="仿宋_GB2312"/>
                <w:b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2"/>
                <w:sz w:val="28"/>
                <w:szCs w:val="28"/>
              </w:rPr>
              <w:t>主要结论</w:t>
            </w:r>
          </w:p>
        </w:tc>
      </w:tr>
      <w:tr w:rsidR="008B3E49" w:rsidRPr="008B3E49" w:rsidTr="008B3E49">
        <w:trPr>
          <w:trHeight w:val="454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E49" w:rsidRPr="008B3E49" w:rsidRDefault="008B3E49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 w:rsidRPr="008B3E49">
              <w:rPr>
                <w:rFonts w:ascii="仿宋_GB2312" w:eastAsia="仿宋_GB2312" w:hint="eastAsia"/>
                <w:kern w:val="2"/>
                <w:sz w:val="24"/>
                <w:szCs w:val="24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E49" w:rsidRPr="008B3E49" w:rsidRDefault="008B3E49" w:rsidP="008B3E49">
            <w:pPr>
              <w:widowControl w:val="0"/>
              <w:spacing w:after="0" w:line="300" w:lineRule="exact"/>
              <w:jc w:val="center"/>
              <w:rPr>
                <w:rFonts w:ascii="仿宋_GB2312" w:eastAsia="仿宋_GB2312" w:hAnsi="宋体" w:cs="宋体"/>
                <w:kern w:val="2"/>
                <w:sz w:val="24"/>
                <w:szCs w:val="24"/>
              </w:rPr>
            </w:pPr>
            <w:r w:rsidRPr="008B3E49"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  <w:t>年产精密铸件12万件项目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E49" w:rsidRPr="008B3E49" w:rsidRDefault="008B3E49">
            <w:pPr>
              <w:widowControl w:val="0"/>
              <w:spacing w:after="0" w:line="300" w:lineRule="exact"/>
              <w:jc w:val="center"/>
              <w:rPr>
                <w:rFonts w:ascii="仿宋_GB2312" w:eastAsia="仿宋_GB2312" w:hAnsi="宋体" w:cs="宋体"/>
                <w:kern w:val="2"/>
                <w:sz w:val="24"/>
                <w:szCs w:val="24"/>
              </w:rPr>
            </w:pPr>
            <w:r w:rsidRPr="008B3E49"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  <w:t>常州市新北区奔牛镇陈巷村委码头村民小组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E49" w:rsidRPr="008B3E49" w:rsidRDefault="008B3E49" w:rsidP="008B3E49">
            <w:pPr>
              <w:widowControl w:val="0"/>
              <w:spacing w:after="0" w:line="300" w:lineRule="exact"/>
              <w:jc w:val="center"/>
              <w:rPr>
                <w:rFonts w:ascii="仿宋_GB2312" w:eastAsia="仿宋_GB2312" w:hAnsi="宋体" w:cs="宋体"/>
                <w:kern w:val="2"/>
                <w:sz w:val="24"/>
                <w:szCs w:val="24"/>
              </w:rPr>
            </w:pPr>
            <w:r w:rsidRPr="008B3E49"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  <w:t>常州方德精密有限公司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E49" w:rsidRPr="008B3E49" w:rsidRDefault="008B3E49" w:rsidP="008B3E49">
            <w:pPr>
              <w:widowControl w:val="0"/>
              <w:spacing w:after="0" w:line="300" w:lineRule="exact"/>
              <w:jc w:val="center"/>
              <w:rPr>
                <w:rFonts w:ascii="仿宋_GB2312" w:eastAsia="仿宋_GB2312" w:hAnsi="宋体" w:cs="宋体"/>
                <w:kern w:val="2"/>
                <w:sz w:val="24"/>
                <w:szCs w:val="24"/>
              </w:rPr>
            </w:pPr>
            <w:r w:rsidRPr="008B3E49"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  <w:t>精密铸件：12万件/a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E49" w:rsidRPr="008B3E49" w:rsidRDefault="008B3E49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 w:rsidRPr="008B3E49">
              <w:rPr>
                <w:rFonts w:ascii="仿宋_GB2312" w:eastAsia="仿宋_GB2312" w:hint="eastAsia"/>
                <w:kern w:val="2"/>
                <w:sz w:val="24"/>
                <w:szCs w:val="24"/>
              </w:rPr>
              <w:t>否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E49" w:rsidRPr="008B3E49" w:rsidRDefault="008B3E49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 w:rsidRPr="008B3E49">
              <w:rPr>
                <w:rFonts w:ascii="仿宋_GB2312" w:eastAsia="仿宋_GB2312" w:hint="eastAsia"/>
                <w:kern w:val="2"/>
                <w:sz w:val="24"/>
                <w:szCs w:val="24"/>
              </w:rPr>
              <w:t>是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E49" w:rsidRPr="008B3E49" w:rsidRDefault="008B3E49" w:rsidP="008B3E49">
            <w:pPr>
              <w:spacing w:after="0"/>
              <w:rPr>
                <w:rFonts w:ascii="仿宋_GB2312" w:eastAsia="仿宋_GB2312" w:hAnsi="宋体" w:cs="宋体"/>
                <w:kern w:val="2"/>
                <w:sz w:val="24"/>
                <w:szCs w:val="24"/>
              </w:rPr>
            </w:pPr>
            <w:r w:rsidRPr="008B3E49"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  <w:t>1、废水</w:t>
            </w:r>
            <w:r w:rsidRPr="008B3E49"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  <w:br/>
              <w:t>公司运行过程中产生的污水主要为员工生活污水以及水压检测用水。生活污水</w:t>
            </w:r>
            <w:r w:rsidRPr="008B3E49">
              <w:rPr>
                <w:rFonts w:ascii="仿宋_GB2312" w:eastAsia="仿宋_GB2312" w:hAnsi="仿宋" w:hint="eastAsia"/>
                <w:kern w:val="2"/>
                <w:sz w:val="24"/>
                <w:szCs w:val="24"/>
              </w:rPr>
              <w:t>现阶段接入租赁方化粪池处理，用于周边农田灌溉，远期接入污水管网，排入城市污水处理厂处理；水压检测用水循环使用，部分损耗，定期添加，不外排。</w:t>
            </w:r>
            <w:r w:rsidRPr="008B3E49"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  <w:br/>
            </w:r>
            <w:r w:rsidR="005B22AF"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  <w:t>2</w:t>
            </w:r>
            <w:r w:rsidRPr="008B3E49"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  <w:t>、固体废弃物</w:t>
            </w:r>
            <w:r w:rsidRPr="008B3E49"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  <w:br/>
              <w:t>公司边角料、废丸料外售综合利用；废切削</w:t>
            </w:r>
            <w:proofErr w:type="gramStart"/>
            <w:r w:rsidRPr="008B3E49"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  <w:t>液委托</w:t>
            </w:r>
            <w:proofErr w:type="gramEnd"/>
            <w:r w:rsidRPr="008B3E49"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  <w:t>有资质单位处置；收集粉尘、废砂、废渣、生活垃圾交由环卫负责清运。</w:t>
            </w:r>
          </w:p>
          <w:p w:rsidR="008B3E49" w:rsidRPr="008B3E49" w:rsidRDefault="005B22AF" w:rsidP="008B3E49">
            <w:pPr>
              <w:spacing w:after="0"/>
              <w:rPr>
                <w:rFonts w:ascii="仿宋_GB2312" w:eastAsia="仿宋_GB2312" w:hAnsi="宋体" w:cs="宋体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  <w:t>3</w:t>
            </w:r>
            <w:r w:rsidR="008B3E49" w:rsidRPr="008B3E49"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  <w:t>、废气</w:t>
            </w:r>
          </w:p>
          <w:p w:rsidR="008B3E49" w:rsidRDefault="008B3E49" w:rsidP="005B22AF">
            <w:pPr>
              <w:spacing w:after="0"/>
              <w:rPr>
                <w:rFonts w:ascii="仿宋_GB2312" w:eastAsia="仿宋_GB2312" w:hAnsi="宋体" w:cs="宋体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  <w:t>脱蜡过程产生的非甲烷总烃、</w:t>
            </w:r>
            <w:proofErr w:type="gramStart"/>
            <w:r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  <w:t>磨浇口</w:t>
            </w:r>
            <w:proofErr w:type="gramEnd"/>
            <w:r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  <w:t>过程产生的粉尘以及熔炼、浇注、焊接过程产生的烟尘由车间通风后</w:t>
            </w:r>
            <w:r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  <w:lastRenderedPageBreak/>
              <w:t>无组织排放至大气；抛丸过程产生的粉尘经集气罩收集、除尘器净化后无组织排放至大气。</w:t>
            </w:r>
          </w:p>
          <w:p w:rsidR="005B22AF" w:rsidRPr="008B3E49" w:rsidRDefault="005B22AF" w:rsidP="005B22AF">
            <w:pPr>
              <w:spacing w:after="0"/>
              <w:rPr>
                <w:rFonts w:ascii="仿宋_GB2312" w:eastAsia="仿宋_GB2312" w:hAnsi="宋体" w:cs="宋体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  <w:t>4</w:t>
            </w:r>
            <w:r w:rsidRPr="008B3E49"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  <w:t>、噪声</w:t>
            </w:r>
            <w:r w:rsidRPr="008B3E49"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  <w:br/>
              <w:t>①充分利用车间建筑物隔声、降噪，有利于减少生产噪声对厂外声环境的影响。</w:t>
            </w:r>
            <w:r w:rsidRPr="008B3E49"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  <w:br/>
              <w:t>②选用低噪音设备，加强对噪声源安装减振垫等降噪措施。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E49" w:rsidRPr="008B3E49" w:rsidRDefault="008B3E49">
            <w:pPr>
              <w:spacing w:line="360" w:lineRule="exact"/>
              <w:jc w:val="center"/>
              <w:rPr>
                <w:kern w:val="2"/>
                <w:sz w:val="24"/>
                <w:szCs w:val="24"/>
              </w:rPr>
            </w:pPr>
            <w:r w:rsidRPr="008B3E49"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  <w:lastRenderedPageBreak/>
              <w:t>经自查对照，公司选址符合《江苏省生态红线区域保护规划》管</w:t>
            </w:r>
            <w:proofErr w:type="gramStart"/>
            <w:r w:rsidRPr="008B3E49"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  <w:t>控要求</w:t>
            </w:r>
            <w:proofErr w:type="gramEnd"/>
            <w:r w:rsidRPr="008B3E49"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  <w:t>和国家产业政策，污染物能稳定达标排放、符合总量减</w:t>
            </w:r>
            <w:proofErr w:type="gramStart"/>
            <w:r w:rsidRPr="008B3E49"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  <w:t>排控制</w:t>
            </w:r>
            <w:proofErr w:type="gramEnd"/>
            <w:r w:rsidRPr="008B3E49"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  <w:t>要求，无环境污染事故及重大环境风险隐患，无需设置卫生防护距离，无环境信访情况，符合“登记一批”要求。</w:t>
            </w:r>
          </w:p>
        </w:tc>
      </w:tr>
    </w:tbl>
    <w:p w:rsidR="0003649B" w:rsidRPr="008B3E49" w:rsidRDefault="0003649B">
      <w:pPr>
        <w:rPr>
          <w:sz w:val="24"/>
          <w:szCs w:val="24"/>
        </w:rPr>
      </w:pPr>
    </w:p>
    <w:sectPr w:rsidR="0003649B" w:rsidRPr="008B3E49" w:rsidSect="008B3E4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5B8" w:rsidRDefault="000545B8" w:rsidP="00CA1A23">
      <w:pPr>
        <w:spacing w:after="0"/>
      </w:pPr>
      <w:r>
        <w:separator/>
      </w:r>
    </w:p>
  </w:endnote>
  <w:endnote w:type="continuationSeparator" w:id="0">
    <w:p w:rsidR="000545B8" w:rsidRDefault="000545B8" w:rsidP="00CA1A2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5B8" w:rsidRDefault="000545B8" w:rsidP="00CA1A23">
      <w:pPr>
        <w:spacing w:after="0"/>
      </w:pPr>
      <w:r>
        <w:separator/>
      </w:r>
    </w:p>
  </w:footnote>
  <w:footnote w:type="continuationSeparator" w:id="0">
    <w:p w:rsidR="000545B8" w:rsidRDefault="000545B8" w:rsidP="00CA1A23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A1D4D"/>
    <w:multiLevelType w:val="hybridMultilevel"/>
    <w:tmpl w:val="6B562288"/>
    <w:lvl w:ilvl="0" w:tplc="65701AC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8A659B2"/>
    <w:multiLevelType w:val="hybridMultilevel"/>
    <w:tmpl w:val="9F5CF618"/>
    <w:lvl w:ilvl="0" w:tplc="CCD80A5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3E49"/>
    <w:rsid w:val="0003649B"/>
    <w:rsid w:val="000545B8"/>
    <w:rsid w:val="005B22AF"/>
    <w:rsid w:val="008B3E49"/>
    <w:rsid w:val="00AF71B6"/>
    <w:rsid w:val="00CA1A23"/>
    <w:rsid w:val="00FD4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E49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3E49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CA1A2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A1A23"/>
    <w:rPr>
      <w:rFonts w:ascii="Tahoma" w:eastAsia="微软雅黑" w:hAnsi="Tahoma" w:cs="Times New Roman"/>
      <w:kern w:val="0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A1A2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A1A23"/>
    <w:rPr>
      <w:rFonts w:ascii="Tahoma" w:eastAsia="微软雅黑" w:hAnsi="Tahoma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9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87</Words>
  <Characters>499</Characters>
  <Application>Microsoft Office Word</Application>
  <DocSecurity>0</DocSecurity>
  <Lines>4</Lines>
  <Paragraphs>1</Paragraphs>
  <ScaleCrop>false</ScaleCrop>
  <Company>Www.SangSan.Cn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桑三博客</dc:creator>
  <cp:lastModifiedBy>ASUS</cp:lastModifiedBy>
  <cp:revision>3</cp:revision>
  <dcterms:created xsi:type="dcterms:W3CDTF">2016-12-27T01:55:00Z</dcterms:created>
  <dcterms:modified xsi:type="dcterms:W3CDTF">2016-12-27T02:16:00Z</dcterms:modified>
</cp:coreProperties>
</file>