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84" w:rsidRDefault="00715484" w:rsidP="00593FEA">
      <w:pPr>
        <w:spacing w:line="80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常州市第五期“</w:t>
      </w:r>
      <w:r>
        <w:rPr>
          <w:rFonts w:ascii="宋体" w:hAnsi="宋体" w:cs="宋体" w:hint="eastAsia"/>
          <w:b/>
          <w:bCs/>
          <w:sz w:val="44"/>
          <w:szCs w:val="44"/>
        </w:rPr>
        <w:t>´</w:t>
      </w:r>
      <w:r>
        <w:rPr>
          <w:rFonts w:ascii="宋体" w:hAnsi="宋体" w:cs="宋体"/>
          <w:b/>
          <w:bCs/>
          <w:sz w:val="44"/>
          <w:szCs w:val="44"/>
        </w:rPr>
        <w:t>show</w:t>
      </w:r>
      <w:r>
        <w:rPr>
          <w:rFonts w:ascii="宋体" w:hAnsi="宋体" w:cs="宋体" w:hint="eastAsia"/>
          <w:b/>
          <w:bCs/>
          <w:sz w:val="44"/>
          <w:szCs w:val="44"/>
        </w:rPr>
        <w:t>´我</w:t>
      </w:r>
      <w:r>
        <w:rPr>
          <w:rFonts w:cs="宋体" w:hint="eastAsia"/>
          <w:b/>
          <w:bCs/>
          <w:sz w:val="44"/>
          <w:szCs w:val="44"/>
        </w:rPr>
        <w:t>风采”乱针绣</w:t>
      </w:r>
    </w:p>
    <w:p w:rsidR="00715484" w:rsidRDefault="00715484" w:rsidP="00593FEA">
      <w:pPr>
        <w:spacing w:line="80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免费培训将在华夏艺博园举行</w:t>
      </w:r>
    </w:p>
    <w:p w:rsidR="00715484" w:rsidRPr="00EC7206" w:rsidRDefault="00715484" w:rsidP="00EC7206">
      <w:pPr>
        <w:spacing w:line="580" w:lineRule="exact"/>
        <w:ind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EC7206">
        <w:rPr>
          <w:rFonts w:ascii="仿宋_GB2312" w:eastAsia="仿宋_GB2312" w:cs="仿宋_GB2312" w:hint="eastAsia"/>
          <w:sz w:val="32"/>
          <w:szCs w:val="32"/>
        </w:rPr>
        <w:t>乱针绣又名正则绣、锦纹绣，是一种适宜绣制欣赏品的刺绣工艺。由常州市妇女联合会主办、江苏</w:t>
      </w:r>
      <w:r w:rsidRPr="00EC7206">
        <w:rPr>
          <w:rFonts w:ascii="仿宋_GB2312" w:eastAsia="仿宋_GB2312" w:hAnsi="仿宋_GB2312" w:cs="仿宋_GB2312" w:hint="eastAsia"/>
          <w:sz w:val="32"/>
          <w:szCs w:val="32"/>
        </w:rPr>
        <w:t>华夏工艺美术产业博览园、新北区薛家镇妇联承办、常州市工艺美术研究所、世华圆承办的</w:t>
      </w:r>
      <w:r w:rsidRPr="00EC7206">
        <w:rPr>
          <w:rFonts w:ascii="仿宋_GB2312" w:eastAsia="仿宋_GB2312" w:cs="仿宋_GB2312" w:hint="eastAsia"/>
          <w:sz w:val="32"/>
          <w:szCs w:val="32"/>
        </w:rPr>
        <w:t>常州市第五期“</w:t>
      </w:r>
      <w:r w:rsidRPr="00EC7206">
        <w:rPr>
          <w:rFonts w:ascii="仿宋_GB2312" w:hAnsi="宋体" w:cs="宋体" w:hint="eastAsia"/>
          <w:sz w:val="32"/>
          <w:szCs w:val="32"/>
        </w:rPr>
        <w:t>´</w:t>
      </w:r>
      <w:r w:rsidRPr="00EC7206">
        <w:rPr>
          <w:rFonts w:ascii="仿宋_GB2312" w:eastAsia="仿宋_GB2312" w:hAnsi="宋体" w:cs="仿宋_GB2312"/>
          <w:sz w:val="32"/>
          <w:szCs w:val="32"/>
        </w:rPr>
        <w:t>show</w:t>
      </w:r>
      <w:r w:rsidRPr="00EC7206">
        <w:rPr>
          <w:rFonts w:ascii="仿宋_GB2312" w:hAnsi="宋体" w:cs="宋体" w:hint="eastAsia"/>
          <w:sz w:val="32"/>
          <w:szCs w:val="32"/>
        </w:rPr>
        <w:t>´</w:t>
      </w:r>
      <w:r w:rsidRPr="00EC7206">
        <w:rPr>
          <w:rFonts w:ascii="仿宋_GB2312" w:eastAsia="仿宋_GB2312" w:hAnsi="宋体" w:cs="仿宋_GB2312" w:hint="eastAsia"/>
          <w:sz w:val="32"/>
          <w:szCs w:val="32"/>
        </w:rPr>
        <w:t>我</w:t>
      </w:r>
      <w:r w:rsidRPr="00EC7206">
        <w:rPr>
          <w:rFonts w:ascii="仿宋_GB2312" w:eastAsia="仿宋_GB2312" w:cs="仿宋_GB2312" w:hint="eastAsia"/>
          <w:sz w:val="32"/>
          <w:szCs w:val="32"/>
        </w:rPr>
        <w:t>风采”乱针绣免费培训将于</w:t>
      </w:r>
      <w:r w:rsidRPr="00EC7206">
        <w:rPr>
          <w:rFonts w:ascii="仿宋_GB2312" w:eastAsia="仿宋_GB2312" w:cs="仿宋_GB2312"/>
          <w:sz w:val="32"/>
          <w:szCs w:val="32"/>
        </w:rPr>
        <w:t>4</w:t>
      </w:r>
      <w:r w:rsidRPr="00EC7206">
        <w:rPr>
          <w:rFonts w:ascii="仿宋_GB2312" w:eastAsia="仿宋_GB2312" w:cs="仿宋_GB2312" w:hint="eastAsia"/>
          <w:sz w:val="32"/>
          <w:szCs w:val="32"/>
        </w:rPr>
        <w:t>月到</w:t>
      </w:r>
      <w:r w:rsidRPr="00EC7206">
        <w:rPr>
          <w:rFonts w:ascii="仿宋_GB2312" w:eastAsia="仿宋_GB2312" w:cs="仿宋_GB2312"/>
          <w:sz w:val="32"/>
          <w:szCs w:val="32"/>
        </w:rPr>
        <w:t>6</w:t>
      </w:r>
      <w:r w:rsidRPr="00EC7206">
        <w:rPr>
          <w:rFonts w:ascii="仿宋_GB2312" w:eastAsia="仿宋_GB2312" w:cs="仿宋_GB2312" w:hint="eastAsia"/>
          <w:sz w:val="32"/>
          <w:szCs w:val="32"/>
        </w:rPr>
        <w:t>月在华夏艺博园举行，</w:t>
      </w:r>
      <w:r>
        <w:rPr>
          <w:rFonts w:ascii="仿宋_GB2312" w:eastAsia="仿宋_GB2312" w:cs="仿宋_GB2312" w:hint="eastAsia"/>
          <w:sz w:val="32"/>
          <w:szCs w:val="32"/>
        </w:rPr>
        <w:t>本次培训共有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课时，学员</w:t>
      </w:r>
      <w:r w:rsidRPr="00EC7206">
        <w:rPr>
          <w:rFonts w:ascii="仿宋_GB2312" w:eastAsia="仿宋_GB2312" w:hAnsi="仿宋_GB2312" w:cs="仿宋_GB2312" w:hint="eastAsia"/>
          <w:sz w:val="32"/>
          <w:szCs w:val="32"/>
        </w:rPr>
        <w:t>按计划完成规定课程</w:t>
      </w:r>
      <w:r w:rsidRPr="00EC7206">
        <w:rPr>
          <w:rFonts w:ascii="仿宋_GB2312" w:eastAsia="仿宋_GB2312" w:hAnsi="仿宋_GB2312" w:cs="仿宋_GB2312"/>
          <w:sz w:val="32"/>
          <w:szCs w:val="32"/>
        </w:rPr>
        <w:t>,</w:t>
      </w:r>
      <w:r w:rsidRPr="00EC7206">
        <w:rPr>
          <w:rFonts w:ascii="仿宋_GB2312" w:eastAsia="仿宋_GB2312" w:hAnsi="仿宋_GB2312" w:cs="仿宋_GB2312" w:hint="eastAsia"/>
          <w:sz w:val="32"/>
          <w:szCs w:val="32"/>
        </w:rPr>
        <w:t>能掌握乱针绣基本操作流程，由江苏华夏工美产业博览园、常州市工艺美术研究所联合颁发结业证书。</w:t>
      </w:r>
      <w:r>
        <w:rPr>
          <w:rFonts w:ascii="仿宋_GB2312" w:eastAsia="仿宋_GB2312" w:hAnsi="仿宋_GB2312" w:cs="仿宋_GB2312" w:hint="eastAsia"/>
          <w:sz w:val="32"/>
          <w:szCs w:val="32"/>
        </w:rPr>
        <w:t>欢迎广大乱针绣爱好者积极报名参加，男女不限，报名电话：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85950343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85966250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715484" w:rsidRPr="00EC7206" w:rsidRDefault="00715484" w:rsidP="00593FEA">
      <w:pPr>
        <w:spacing w:line="8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Pr="00593FEA" w:rsidRDefault="00715484" w:rsidP="00593FEA">
      <w:pPr>
        <w:spacing w:line="580" w:lineRule="exact"/>
        <w:ind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Pr="00593FEA" w:rsidRDefault="00715484" w:rsidP="00593FEA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715484" w:rsidRDefault="00715484">
      <w:pPr>
        <w:spacing w:line="80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常州市第五期“</w:t>
      </w:r>
      <w:r>
        <w:rPr>
          <w:rFonts w:ascii="宋体" w:hAnsi="宋体" w:cs="宋体" w:hint="eastAsia"/>
          <w:b/>
          <w:bCs/>
          <w:sz w:val="44"/>
          <w:szCs w:val="44"/>
        </w:rPr>
        <w:t>´</w:t>
      </w:r>
      <w:r>
        <w:rPr>
          <w:rFonts w:ascii="宋体" w:hAnsi="宋体" w:cs="宋体"/>
          <w:b/>
          <w:bCs/>
          <w:sz w:val="44"/>
          <w:szCs w:val="44"/>
        </w:rPr>
        <w:t>show</w:t>
      </w:r>
      <w:r>
        <w:rPr>
          <w:rFonts w:ascii="宋体" w:hAnsi="宋体" w:cs="宋体" w:hint="eastAsia"/>
          <w:b/>
          <w:bCs/>
          <w:sz w:val="44"/>
          <w:szCs w:val="44"/>
        </w:rPr>
        <w:t>´我</w:t>
      </w:r>
      <w:r>
        <w:rPr>
          <w:rFonts w:cs="宋体" w:hint="eastAsia"/>
          <w:b/>
          <w:bCs/>
          <w:sz w:val="44"/>
          <w:szCs w:val="44"/>
        </w:rPr>
        <w:t>风采”乱针绣培训</w:t>
      </w:r>
    </w:p>
    <w:p w:rsidR="00715484" w:rsidRDefault="00715484">
      <w:pPr>
        <w:spacing w:line="800" w:lineRule="exact"/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计</w:t>
      </w:r>
      <w:r>
        <w:rPr>
          <w:b/>
          <w:bCs/>
          <w:sz w:val="44"/>
          <w:szCs w:val="44"/>
        </w:rPr>
        <w:t xml:space="preserve"> </w:t>
      </w:r>
      <w:r>
        <w:rPr>
          <w:rFonts w:cs="宋体" w:hint="eastAsia"/>
          <w:b/>
          <w:bCs/>
          <w:sz w:val="44"/>
          <w:szCs w:val="44"/>
        </w:rPr>
        <w:t>划</w:t>
      </w:r>
    </w:p>
    <w:p w:rsidR="00715484" w:rsidRDefault="00715484">
      <w:pPr>
        <w:spacing w:line="100" w:lineRule="atLeast"/>
        <w:jc w:val="center"/>
        <w:rPr>
          <w:rFonts w:cs="Times New Roman"/>
          <w:b/>
          <w:bCs/>
          <w:sz w:val="44"/>
          <w:szCs w:val="44"/>
        </w:rPr>
      </w:pPr>
    </w:p>
    <w:p w:rsidR="00715484" w:rsidRDefault="00715484">
      <w:pPr>
        <w:numPr>
          <w:ilvl w:val="0"/>
          <w:numId w:val="1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—6</w:t>
      </w:r>
      <w:r>
        <w:rPr>
          <w:rFonts w:ascii="仿宋_GB2312" w:eastAsia="仿宋_GB2312" w:hAnsi="仿宋_GB2312" w:cs="仿宋_GB2312" w:hint="eastAsia"/>
          <w:sz w:val="32"/>
          <w:szCs w:val="32"/>
        </w:rPr>
        <w:t>月（每周六开课）（春季）</w:t>
      </w:r>
    </w:p>
    <w:p w:rsidR="00715484" w:rsidRDefault="00715484">
      <w:pPr>
        <w:numPr>
          <w:ilvl w:val="0"/>
          <w:numId w:val="1"/>
        </w:numPr>
        <w:spacing w:line="58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华夏艺博园</w:t>
      </w:r>
      <w:r>
        <w:rPr>
          <w:rFonts w:ascii="仿宋_GB2312" w:eastAsia="仿宋_GB2312" w:hAnsi="仿宋_GB2312" w:cs="仿宋_GB2312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座四楼</w:t>
      </w:r>
    </w:p>
    <w:p w:rsidR="00715484" w:rsidRDefault="00715484">
      <w:pPr>
        <w:numPr>
          <w:ilvl w:val="0"/>
          <w:numId w:val="1"/>
        </w:numPr>
        <w:spacing w:line="58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参加人：</w:t>
      </w:r>
      <w:r>
        <w:rPr>
          <w:rFonts w:cs="宋体" w:hint="eastAsia"/>
          <w:sz w:val="32"/>
          <w:szCs w:val="32"/>
        </w:rPr>
        <w:t>学员、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乱针绣工美师</w:t>
      </w:r>
    </w:p>
    <w:p w:rsidR="00715484" w:rsidRDefault="00715484">
      <w:pPr>
        <w:numPr>
          <w:ilvl w:val="0"/>
          <w:numId w:val="1"/>
        </w:numPr>
        <w:spacing w:line="58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：常州市妇女联合会</w:t>
      </w:r>
    </w:p>
    <w:p w:rsidR="00715484" w:rsidRDefault="00715484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江苏华夏工艺美术产业博览园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15484" w:rsidRDefault="00715484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新北区薛家镇妇联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15484" w:rsidRDefault="00715484">
      <w:pPr>
        <w:spacing w:line="580" w:lineRule="exact"/>
        <w:ind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协办单位：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常州市工艺美术研究所</w:t>
      </w:r>
    </w:p>
    <w:p w:rsidR="00715484" w:rsidRDefault="00715484">
      <w:pPr>
        <w:spacing w:line="580" w:lineRule="exact"/>
        <w:ind w:firstLine="640"/>
        <w:jc w:val="left"/>
        <w:rPr>
          <w:rFonts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世华圆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</w:p>
    <w:p w:rsidR="00715484" w:rsidRDefault="00715484">
      <w:pPr>
        <w:numPr>
          <w:ilvl w:val="0"/>
          <w:numId w:val="1"/>
        </w:numPr>
        <w:spacing w:line="58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内容：</w:t>
      </w:r>
    </w:p>
    <w:p w:rsidR="00715484" w:rsidRDefault="00715484">
      <w:pPr>
        <w:spacing w:line="580" w:lineRule="exact"/>
        <w:jc w:val="left"/>
        <w:rPr>
          <w:rFonts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课时安排：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590"/>
        <w:gridCol w:w="1425"/>
        <w:gridCol w:w="1650"/>
        <w:gridCol w:w="1635"/>
      </w:tblGrid>
      <w:tr w:rsidR="00715484" w:rsidRPr="0057298A">
        <w:trPr>
          <w:trHeight w:val="524"/>
        </w:trPr>
        <w:tc>
          <w:tcPr>
            <w:tcW w:w="2700" w:type="dxa"/>
          </w:tcPr>
          <w:p w:rsidR="00715484" w:rsidRPr="0057298A" w:rsidRDefault="00715484" w:rsidP="0057298A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6300" w:type="dxa"/>
            <w:gridSpan w:val="4"/>
          </w:tcPr>
          <w:p w:rsidR="00715484" w:rsidRPr="0057298A" w:rsidRDefault="00715484" w:rsidP="0057298A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</w:t>
            </w:r>
          </w:p>
        </w:tc>
      </w:tr>
      <w:tr w:rsidR="00715484" w:rsidRPr="0057298A">
        <w:trPr>
          <w:trHeight w:val="1118"/>
        </w:trPr>
        <w:tc>
          <w:tcPr>
            <w:tcW w:w="2700" w:type="dxa"/>
          </w:tcPr>
          <w:p w:rsidR="00715484" w:rsidRPr="0057298A" w:rsidRDefault="00715484" w:rsidP="0057298A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9:30—11:00    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（授课）</w:t>
            </w:r>
          </w:p>
        </w:tc>
        <w:tc>
          <w:tcPr>
            <w:tcW w:w="1590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28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425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650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13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635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20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715484" w:rsidRPr="0057298A">
        <w:trPr>
          <w:trHeight w:val="1068"/>
        </w:trPr>
        <w:tc>
          <w:tcPr>
            <w:tcW w:w="2700" w:type="dxa"/>
          </w:tcPr>
          <w:p w:rsidR="00715484" w:rsidRPr="0057298A" w:rsidRDefault="00715484" w:rsidP="0057298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14:00—16:00</w:t>
            </w:r>
          </w:p>
          <w:p w:rsidR="00715484" w:rsidRPr="0057298A" w:rsidRDefault="00715484" w:rsidP="0057298A">
            <w:pPr>
              <w:spacing w:line="58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（自习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+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辅导）</w:t>
            </w:r>
          </w:p>
        </w:tc>
        <w:tc>
          <w:tcPr>
            <w:tcW w:w="1590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27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425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650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635" w:type="dxa"/>
          </w:tcPr>
          <w:p w:rsidR="00715484" w:rsidRPr="0057298A" w:rsidRDefault="00715484" w:rsidP="0057298A">
            <w:pPr>
              <w:spacing w:line="580" w:lineRule="exact"/>
              <w:jc w:val="distribute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57298A">
              <w:rPr>
                <w:rFonts w:ascii="仿宋_GB2312" w:eastAsia="仿宋_GB2312" w:hAnsi="仿宋_GB2312" w:cs="仿宋_GB2312"/>
                <w:sz w:val="32"/>
                <w:szCs w:val="32"/>
              </w:rPr>
              <w:t>17</w:t>
            </w:r>
            <w:r w:rsidRPr="005729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715484" w:rsidRDefault="00715484">
      <w:p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715484" w:rsidRDefault="00715484">
      <w:pPr>
        <w:numPr>
          <w:ilvl w:val="0"/>
          <w:numId w:val="2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证书：</w:t>
      </w:r>
    </w:p>
    <w:p w:rsidR="00715484" w:rsidRDefault="00715484" w:rsidP="003C77A5">
      <w:pPr>
        <w:spacing w:line="580" w:lineRule="exact"/>
        <w:ind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按计划完成规定课程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能掌握乱针绣基本操作流程，由江苏华夏工美产业博览园、常州市工艺美术研究所联合颁发结业证书。</w:t>
      </w:r>
    </w:p>
    <w:p w:rsidR="00715484" w:rsidRDefault="00715484">
      <w:pPr>
        <w:numPr>
          <w:ilvl w:val="0"/>
          <w:numId w:val="2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费用：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:rsidR="00715484" w:rsidRDefault="00715484">
      <w:pPr>
        <w:numPr>
          <w:ilvl w:val="0"/>
          <w:numId w:val="3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学员要求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周岁以下有学习意愿的，不限男女。</w:t>
      </w:r>
    </w:p>
    <w:p w:rsidR="00715484" w:rsidRDefault="00715484">
      <w:p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其它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15484" w:rsidRDefault="00715484">
      <w:pPr>
        <w:numPr>
          <w:ilvl w:val="0"/>
          <w:numId w:val="4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完成学业，能独立完成绣作的，艺博园有关企业优先考虑就业。</w:t>
      </w:r>
    </w:p>
    <w:p w:rsidR="00715484" w:rsidRDefault="00715484">
      <w:pPr>
        <w:numPr>
          <w:ilvl w:val="0"/>
          <w:numId w:val="4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完成学业，能独立完成绣作的，艺博园有关企业择优回收作品。</w:t>
      </w:r>
    </w:p>
    <w:p w:rsidR="00715484" w:rsidRDefault="00715484">
      <w:pPr>
        <w:numPr>
          <w:ilvl w:val="0"/>
          <w:numId w:val="5"/>
        </w:num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15484" w:rsidRDefault="00715484">
      <w:pPr>
        <w:spacing w:line="58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按照个人实际情况填报《报名表》后，发送到以下信箱并与联系人电话确认。</w:t>
      </w:r>
    </w:p>
    <w:p w:rsidR="00715484" w:rsidRDefault="00715484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联系人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：於丹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电话：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85950343  15006126088</w:t>
      </w:r>
    </w:p>
    <w:p w:rsidR="00715484" w:rsidRDefault="00715484">
      <w:pPr>
        <w:widowControl/>
        <w:spacing w:line="580" w:lineRule="exact"/>
        <w:jc w:val="left"/>
        <w:rPr>
          <w:rFonts w:ascii="仿宋_GB2312" w:eastAsia="仿宋_GB2312" w:hAnsi="仿宋_GB2312" w:cs="Times New Roman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邮箱：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410783945</w:t>
      </w:r>
      <w:r>
        <w:rPr>
          <w:rFonts w:ascii="宋体" w:hAnsi="宋体" w:cs="宋体" w:hint="eastAsia"/>
          <w:kern w:val="0"/>
          <w:sz w:val="30"/>
          <w:szCs w:val="30"/>
        </w:rPr>
        <w:t>＠</w:t>
      </w:r>
      <w:r>
        <w:rPr>
          <w:rFonts w:ascii="宋体" w:hAnsi="宋体" w:cs="宋体"/>
          <w:kern w:val="0"/>
          <w:sz w:val="30"/>
          <w:szCs w:val="30"/>
        </w:rPr>
        <w:t>qq.com</w:t>
      </w:r>
    </w:p>
    <w:p w:rsidR="00715484" w:rsidRDefault="00715484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联系人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：汤丽娇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电话：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85966250   15295137569</w:t>
      </w: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邮箱：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1042780157</w:t>
      </w:r>
      <w:r>
        <w:rPr>
          <w:rFonts w:ascii="宋体" w:hAnsi="宋体" w:cs="宋体" w:hint="eastAsia"/>
          <w:kern w:val="0"/>
          <w:sz w:val="30"/>
          <w:szCs w:val="30"/>
        </w:rPr>
        <w:t>＠</w:t>
      </w:r>
      <w:r>
        <w:rPr>
          <w:rFonts w:ascii="宋体" w:hAnsi="宋体" w:cs="宋体"/>
          <w:kern w:val="0"/>
          <w:sz w:val="30"/>
          <w:szCs w:val="30"/>
        </w:rPr>
        <w:t>qq.com</w:t>
      </w: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附件：《报名表》</w:t>
      </w: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p w:rsidR="00715484" w:rsidRDefault="00715484">
      <w:pPr>
        <w:widowControl/>
        <w:spacing w:line="58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报名表（乱针绣）</w:t>
      </w:r>
      <w:bookmarkStart w:id="0" w:name="_GoBack"/>
      <w:bookmarkEnd w:id="0"/>
    </w:p>
    <w:tbl>
      <w:tblPr>
        <w:tblpPr w:leftFromText="180" w:rightFromText="180" w:vertAnchor="text" w:horzAnchor="page" w:tblpX="1937" w:tblpY="648"/>
        <w:tblOverlap w:val="never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2202"/>
        <w:gridCol w:w="2202"/>
        <w:gridCol w:w="1894"/>
      </w:tblGrid>
      <w:tr w:rsidR="00715484" w:rsidRPr="0057298A">
        <w:trPr>
          <w:trHeight w:val="321"/>
        </w:trPr>
        <w:tc>
          <w:tcPr>
            <w:tcW w:w="195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Pr="0057298A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0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0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4" w:type="dxa"/>
          </w:tcPr>
          <w:p w:rsidR="00715484" w:rsidRPr="0057298A" w:rsidRDefault="00715484" w:rsidP="0057298A">
            <w:pPr>
              <w:widowControl/>
              <w:spacing w:line="580" w:lineRule="exact"/>
              <w:jc w:val="left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</w:tr>
      <w:tr w:rsidR="00715484" w:rsidRPr="0057298A">
        <w:trPr>
          <w:trHeight w:val="321"/>
        </w:trPr>
        <w:tc>
          <w:tcPr>
            <w:tcW w:w="195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学</w:t>
            </w:r>
            <w:r w:rsidRPr="0057298A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20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0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专</w:t>
            </w:r>
            <w:r w:rsidRPr="0057298A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1894" w:type="dxa"/>
          </w:tcPr>
          <w:p w:rsidR="00715484" w:rsidRPr="0057298A" w:rsidRDefault="00715484" w:rsidP="0057298A">
            <w:pPr>
              <w:widowControl/>
              <w:spacing w:line="580" w:lineRule="exact"/>
              <w:jc w:val="left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</w:tr>
      <w:tr w:rsidR="00715484" w:rsidRPr="0057298A">
        <w:trPr>
          <w:trHeight w:val="321"/>
        </w:trPr>
        <w:tc>
          <w:tcPr>
            <w:tcW w:w="195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  <w:tc>
          <w:tcPr>
            <w:tcW w:w="2202" w:type="dxa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7298A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4" w:type="dxa"/>
          </w:tcPr>
          <w:p w:rsidR="00715484" w:rsidRPr="0057298A" w:rsidRDefault="00715484" w:rsidP="0057298A">
            <w:pPr>
              <w:widowControl/>
              <w:spacing w:line="580" w:lineRule="exact"/>
              <w:jc w:val="left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</w:tr>
      <w:tr w:rsidR="00715484" w:rsidRPr="0057298A">
        <w:trPr>
          <w:trHeight w:val="321"/>
        </w:trPr>
        <w:tc>
          <w:tcPr>
            <w:tcW w:w="8250" w:type="dxa"/>
            <w:gridSpan w:val="4"/>
          </w:tcPr>
          <w:p w:rsidR="00715484" w:rsidRPr="0057298A" w:rsidRDefault="00715484" w:rsidP="0057298A">
            <w:pPr>
              <w:widowControl/>
              <w:spacing w:line="580" w:lineRule="exact"/>
              <w:jc w:val="center"/>
              <w:rPr>
                <w:rFonts w:ascii="宋体" w:cs="Times New Roman"/>
                <w:kern w:val="0"/>
                <w:sz w:val="30"/>
                <w:szCs w:val="30"/>
              </w:rPr>
            </w:pPr>
            <w:r w:rsidRPr="0057298A">
              <w:rPr>
                <w:rFonts w:ascii="宋体" w:hAnsi="宋体" w:cs="宋体" w:hint="eastAsia"/>
                <w:kern w:val="0"/>
                <w:sz w:val="30"/>
                <w:szCs w:val="30"/>
              </w:rPr>
              <w:t>工作简历</w:t>
            </w:r>
          </w:p>
        </w:tc>
      </w:tr>
      <w:tr w:rsidR="00715484" w:rsidRPr="0057298A">
        <w:trPr>
          <w:trHeight w:val="9700"/>
        </w:trPr>
        <w:tc>
          <w:tcPr>
            <w:tcW w:w="8250" w:type="dxa"/>
            <w:gridSpan w:val="4"/>
          </w:tcPr>
          <w:p w:rsidR="00715484" w:rsidRPr="0057298A" w:rsidRDefault="00715484" w:rsidP="0057298A">
            <w:pPr>
              <w:widowControl/>
              <w:spacing w:line="580" w:lineRule="exact"/>
              <w:jc w:val="left"/>
              <w:rPr>
                <w:rFonts w:ascii="宋体" w:cs="Times New Roman"/>
                <w:kern w:val="0"/>
                <w:sz w:val="30"/>
                <w:szCs w:val="30"/>
              </w:rPr>
            </w:pPr>
          </w:p>
        </w:tc>
      </w:tr>
    </w:tbl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日期：</w:t>
      </w:r>
    </w:p>
    <w:p w:rsidR="00715484" w:rsidRDefault="00715484">
      <w:pPr>
        <w:widowControl/>
        <w:spacing w:line="580" w:lineRule="exact"/>
        <w:jc w:val="left"/>
        <w:rPr>
          <w:rFonts w:ascii="宋体" w:cs="Times New Roman"/>
          <w:kern w:val="0"/>
          <w:sz w:val="30"/>
          <w:szCs w:val="30"/>
        </w:rPr>
      </w:pPr>
    </w:p>
    <w:sectPr w:rsidR="00715484" w:rsidSect="00E0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4B9B"/>
    <w:multiLevelType w:val="singleLevel"/>
    <w:tmpl w:val="58CA4B9B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CA4E81"/>
    <w:multiLevelType w:val="singleLevel"/>
    <w:tmpl w:val="58CA4E81"/>
    <w:lvl w:ilvl="0">
      <w:start w:val="2"/>
      <w:numFmt w:val="decimal"/>
      <w:suff w:val="nothing"/>
      <w:lvlText w:val="%1."/>
      <w:lvlJc w:val="left"/>
    </w:lvl>
  </w:abstractNum>
  <w:abstractNum w:abstractNumId="2">
    <w:nsid w:val="58CA5111"/>
    <w:multiLevelType w:val="singleLevel"/>
    <w:tmpl w:val="58CA5111"/>
    <w:lvl w:ilvl="0">
      <w:start w:val="1"/>
      <w:numFmt w:val="decimal"/>
      <w:suff w:val="nothing"/>
      <w:lvlText w:val="（%1）"/>
      <w:lvlJc w:val="left"/>
    </w:lvl>
  </w:abstractNum>
  <w:abstractNum w:abstractNumId="3">
    <w:nsid w:val="58E198F0"/>
    <w:multiLevelType w:val="singleLevel"/>
    <w:tmpl w:val="58E198F0"/>
    <w:lvl w:ilvl="0">
      <w:start w:val="4"/>
      <w:numFmt w:val="decimal"/>
      <w:suff w:val="nothing"/>
      <w:lvlText w:val="%1."/>
      <w:lvlJc w:val="left"/>
    </w:lvl>
  </w:abstractNum>
  <w:abstractNum w:abstractNumId="4">
    <w:nsid w:val="58EB1673"/>
    <w:multiLevelType w:val="singleLevel"/>
    <w:tmpl w:val="58EB1673"/>
    <w:lvl w:ilvl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A71CC6"/>
    <w:rsid w:val="00054DBA"/>
    <w:rsid w:val="003C77A5"/>
    <w:rsid w:val="0057298A"/>
    <w:rsid w:val="00593FEA"/>
    <w:rsid w:val="00715484"/>
    <w:rsid w:val="00E028AF"/>
    <w:rsid w:val="00EC7206"/>
    <w:rsid w:val="00FF7DCD"/>
    <w:rsid w:val="136E1D70"/>
    <w:rsid w:val="15A7221E"/>
    <w:rsid w:val="18A94B58"/>
    <w:rsid w:val="1DDC08D8"/>
    <w:rsid w:val="1E634E90"/>
    <w:rsid w:val="241B03EE"/>
    <w:rsid w:val="26690EC7"/>
    <w:rsid w:val="26A71CC6"/>
    <w:rsid w:val="27751944"/>
    <w:rsid w:val="27D56EB4"/>
    <w:rsid w:val="2B2D1EB6"/>
    <w:rsid w:val="2CE22209"/>
    <w:rsid w:val="2FBC4B88"/>
    <w:rsid w:val="328F479E"/>
    <w:rsid w:val="36747B3C"/>
    <w:rsid w:val="3B9C5328"/>
    <w:rsid w:val="3CC907FB"/>
    <w:rsid w:val="3E474983"/>
    <w:rsid w:val="4816780A"/>
    <w:rsid w:val="59F52B5C"/>
    <w:rsid w:val="61193F3C"/>
    <w:rsid w:val="67912549"/>
    <w:rsid w:val="69406636"/>
    <w:rsid w:val="6B9E1DEB"/>
    <w:rsid w:val="6D9B4B19"/>
    <w:rsid w:val="70441B0D"/>
    <w:rsid w:val="728A1164"/>
    <w:rsid w:val="73972A2D"/>
    <w:rsid w:val="77E6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A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28AF"/>
    <w:rPr>
      <w:color w:val="0000FF"/>
      <w:u w:val="single"/>
    </w:rPr>
  </w:style>
  <w:style w:type="table" w:styleId="TableGrid">
    <w:name w:val="Table Grid"/>
    <w:basedOn w:val="TableNormal"/>
    <w:uiPriority w:val="99"/>
    <w:rsid w:val="00E028A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2017-03-16T08:20:00Z</dcterms:created>
  <dcterms:modified xsi:type="dcterms:W3CDTF">2017-04-12T02:34:00Z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