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A10" w:rsidRDefault="00992C05" w:rsidP="00992C05">
      <w:pPr>
        <w:jc w:val="center"/>
        <w:rPr>
          <w:rFonts w:ascii="宋体" w:eastAsia="宋体" w:hAnsi="宋体" w:cs="宋体" w:hint="eastAsia"/>
          <w:b/>
          <w:bCs/>
          <w:color w:val="000000"/>
          <w:kern w:val="0"/>
          <w:sz w:val="36"/>
          <w:szCs w:val="36"/>
        </w:rPr>
      </w:pPr>
      <w:r w:rsidRPr="00992C05">
        <w:rPr>
          <w:rFonts w:ascii="宋体" w:eastAsia="宋体" w:hAnsi="宋体" w:cs="宋体" w:hint="eastAsia"/>
          <w:b/>
          <w:bCs/>
          <w:color w:val="000000"/>
          <w:kern w:val="0"/>
          <w:sz w:val="36"/>
          <w:szCs w:val="36"/>
        </w:rPr>
        <w:t>关于尽快申领及换发会计从业资格证书的通知</w:t>
      </w:r>
    </w:p>
    <w:p w:rsidR="00992C05" w:rsidRDefault="00992C05">
      <w:pPr>
        <w:rPr>
          <w:rFonts w:ascii="宋体" w:eastAsia="宋体" w:hAnsi="宋体" w:cs="宋体" w:hint="eastAsia"/>
          <w:b/>
          <w:bCs/>
          <w:color w:val="000000"/>
          <w:kern w:val="0"/>
          <w:sz w:val="36"/>
          <w:szCs w:val="36"/>
        </w:rPr>
      </w:pPr>
    </w:p>
    <w:p w:rsidR="00992C05" w:rsidRDefault="00992C05" w:rsidP="00992C05">
      <w:pPr>
        <w:pStyle w:val="a4"/>
        <w:spacing w:line="432" w:lineRule="auto"/>
        <w:rPr>
          <w:rFonts w:hint="eastAsia"/>
          <w:color w:val="333333"/>
          <w:sz w:val="21"/>
          <w:szCs w:val="21"/>
        </w:rPr>
      </w:pPr>
      <w:r>
        <w:rPr>
          <w:rFonts w:hint="eastAsia"/>
          <w:color w:val="333333"/>
          <w:sz w:val="21"/>
          <w:szCs w:val="21"/>
        </w:rPr>
        <w:t xml:space="preserve">各有关人员： </w:t>
      </w:r>
    </w:p>
    <w:p w:rsidR="00992C05" w:rsidRDefault="00992C05" w:rsidP="00992C05">
      <w:pPr>
        <w:pStyle w:val="a4"/>
        <w:spacing w:line="432" w:lineRule="auto"/>
        <w:ind w:firstLine="480"/>
        <w:rPr>
          <w:rFonts w:hint="eastAsia"/>
          <w:color w:val="333333"/>
          <w:sz w:val="21"/>
          <w:szCs w:val="21"/>
        </w:rPr>
      </w:pPr>
      <w:r>
        <w:rPr>
          <w:rFonts w:hint="eastAsia"/>
          <w:color w:val="333333"/>
          <w:sz w:val="21"/>
          <w:szCs w:val="21"/>
        </w:rPr>
        <w:t xml:space="preserve">根据《会计从业资格管理办法》（财政部令第82号）、《江苏省财政厅关于换发新版会计从业资格证书的通知》（苏财会〔2014〕36号）等文件规定，为适应会计从业资格管理新变化，加强《会计法》修订出台前的会计从业资格后续管理，请我市已通过江苏省会计从业资格考试尚未申领会计从业资格证书的人员，以及符合换发条件的持证人员，近期尽快到所属地财政部门会计窗口办理申领或换证手续。 </w:t>
      </w:r>
    </w:p>
    <w:p w:rsidR="00992C05" w:rsidRDefault="00992C05" w:rsidP="00992C05">
      <w:pPr>
        <w:pStyle w:val="a4"/>
        <w:spacing w:line="432" w:lineRule="auto"/>
        <w:ind w:firstLine="480"/>
        <w:rPr>
          <w:rFonts w:hint="eastAsia"/>
          <w:color w:val="333333"/>
          <w:sz w:val="21"/>
          <w:szCs w:val="21"/>
        </w:rPr>
      </w:pPr>
      <w:r>
        <w:rPr>
          <w:rFonts w:hint="eastAsia"/>
          <w:color w:val="333333"/>
          <w:sz w:val="21"/>
          <w:szCs w:val="21"/>
        </w:rPr>
        <w:t>详情见《常州市会计从业资格证书办理指南》（</w:t>
      </w:r>
      <w:hyperlink r:id="rId4" w:history="1">
        <w:r>
          <w:rPr>
            <w:rFonts w:hint="eastAsia"/>
            <w:color w:val="0B57B4"/>
            <w:sz w:val="21"/>
            <w:szCs w:val="21"/>
            <w:u w:val="single"/>
          </w:rPr>
          <w:t>http://www.czfb.gov.cn/html/czfb/2015/OLNBHLPL_0707/10049.html</w:t>
        </w:r>
      </w:hyperlink>
      <w:r>
        <w:rPr>
          <w:rFonts w:hint="eastAsia"/>
          <w:color w:val="333333"/>
          <w:sz w:val="21"/>
          <w:szCs w:val="21"/>
        </w:rPr>
        <w:t>）和《关于做好换发新版会计从业资格证书工作的通知》（</w:t>
      </w:r>
      <w:hyperlink r:id="rId5" w:history="1">
        <w:r>
          <w:rPr>
            <w:rFonts w:hint="eastAsia"/>
            <w:color w:val="0B57B4"/>
            <w:sz w:val="21"/>
            <w:szCs w:val="21"/>
            <w:u w:val="single"/>
          </w:rPr>
          <w:t>http://www.czfb.gov.cn/html/czfb/2014/OFKQLLCP_1022/10331.html</w:t>
        </w:r>
      </w:hyperlink>
      <w:r>
        <w:rPr>
          <w:rFonts w:hint="eastAsia"/>
          <w:color w:val="333333"/>
          <w:sz w:val="21"/>
          <w:szCs w:val="21"/>
        </w:rPr>
        <w:t xml:space="preserve">） </w:t>
      </w:r>
    </w:p>
    <w:p w:rsidR="00992C05" w:rsidRPr="00992C05" w:rsidRDefault="00992C05" w:rsidP="00992C05"/>
    <w:sectPr w:rsidR="00992C05" w:rsidRPr="00992C05" w:rsidSect="00CD095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92C05"/>
    <w:rsid w:val="009502A0"/>
    <w:rsid w:val="00992C05"/>
    <w:rsid w:val="00CD0952"/>
    <w:rsid w:val="00EF63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9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92C05"/>
    <w:rPr>
      <w:strike w:val="0"/>
      <w:dstrike w:val="0"/>
      <w:color w:val="333333"/>
      <w:u w:val="none"/>
      <w:effect w:val="none"/>
    </w:rPr>
  </w:style>
  <w:style w:type="paragraph" w:styleId="a4">
    <w:name w:val="Normal (Web)"/>
    <w:basedOn w:val="a"/>
    <w:uiPriority w:val="99"/>
    <w:unhideWhenUsed/>
    <w:rsid w:val="00992C0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zfb.gov.cn/html/czfb/2014/OFKQLLCP_1022/10331.html" TargetMode="External"/><Relationship Id="rId4" Type="http://schemas.openxmlformats.org/officeDocument/2006/relationships/hyperlink" Target="http://www.czfb.gov.cn/html/czfb/2015/OLNBHLPL_0707/1004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81</Words>
  <Characters>466</Characters>
  <Application>Microsoft Office Word</Application>
  <DocSecurity>0</DocSecurity>
  <Lines>3</Lines>
  <Paragraphs>1</Paragraphs>
  <ScaleCrop>false</ScaleCrop>
  <Company>Microsoft</Company>
  <LinksUpToDate>false</LinksUpToDate>
  <CharactersWithSpaces>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2017-06-13T02:30:00Z</dcterms:created>
  <dcterms:modified xsi:type="dcterms:W3CDTF">2017-06-13T02:33:00Z</dcterms:modified>
</cp:coreProperties>
</file>