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5E" w:rsidRDefault="002B1E02">
      <w:pPr>
        <w:rPr>
          <w:rFonts w:ascii="宋体" w:hAnsi="宋体"/>
          <w:sz w:val="24"/>
        </w:rPr>
      </w:pPr>
      <w:bookmarkStart w:id="0" w:name="_GoBack"/>
      <w:bookmarkEnd w:id="0"/>
      <w:r>
        <w:rPr>
          <w:rFonts w:ascii="宋体" w:hAnsi="宋体" w:hint="eastAsia"/>
          <w:sz w:val="24"/>
          <w:szCs w:val="24"/>
        </w:rPr>
        <w:t>附件</w:t>
      </w:r>
      <w:r w:rsidR="00850FEB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：</w:t>
      </w:r>
    </w:p>
    <w:p w:rsidR="0038045E" w:rsidRDefault="0038045E">
      <w:pPr>
        <w:rPr>
          <w:rFonts w:cs="Times New Roman"/>
          <w:sz w:val="32"/>
          <w:szCs w:val="32"/>
        </w:rPr>
      </w:pPr>
    </w:p>
    <w:p w:rsidR="0038045E" w:rsidRDefault="0038045E">
      <w:pPr>
        <w:spacing w:line="360" w:lineRule="auto"/>
        <w:jc w:val="center"/>
        <w:rPr>
          <w:rFonts w:cs="Times New Roman"/>
          <w:b/>
          <w:bCs/>
          <w:sz w:val="44"/>
          <w:szCs w:val="44"/>
        </w:rPr>
      </w:pPr>
    </w:p>
    <w:p w:rsidR="0038045E" w:rsidRDefault="0038045E">
      <w:pPr>
        <w:spacing w:line="360" w:lineRule="auto"/>
        <w:jc w:val="center"/>
        <w:rPr>
          <w:rFonts w:cs="Times New Roman"/>
          <w:b/>
          <w:bCs/>
          <w:sz w:val="48"/>
          <w:szCs w:val="48"/>
        </w:rPr>
      </w:pPr>
    </w:p>
    <w:p w:rsidR="0038045E" w:rsidRDefault="002B1E02">
      <w:pPr>
        <w:spacing w:line="360" w:lineRule="auto"/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>
        <w:rPr>
          <w:rFonts w:ascii="黑体" w:eastAsia="黑体" w:hAnsi="黑体" w:cs="宋体" w:hint="eastAsia"/>
          <w:b/>
          <w:bCs/>
          <w:sz w:val="44"/>
          <w:szCs w:val="44"/>
        </w:rPr>
        <w:t>常州高新区（新北区）工程技术研究中心</w:t>
      </w:r>
    </w:p>
    <w:p w:rsidR="0038045E" w:rsidRDefault="002B1E02">
      <w:pPr>
        <w:spacing w:line="360" w:lineRule="auto"/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>
        <w:rPr>
          <w:rFonts w:ascii="黑体" w:eastAsia="黑体" w:hAnsi="黑体" w:cs="宋体" w:hint="eastAsia"/>
          <w:b/>
          <w:bCs/>
          <w:sz w:val="44"/>
          <w:szCs w:val="44"/>
        </w:rPr>
        <w:t>运行情况总结</w:t>
      </w:r>
    </w:p>
    <w:p w:rsidR="0038045E" w:rsidRDefault="0038045E">
      <w:pPr>
        <w:spacing w:line="360" w:lineRule="auto"/>
        <w:jc w:val="center"/>
        <w:rPr>
          <w:rFonts w:cs="Times New Roman"/>
        </w:rPr>
      </w:pPr>
    </w:p>
    <w:p w:rsidR="0038045E" w:rsidRDefault="0038045E">
      <w:pPr>
        <w:spacing w:line="360" w:lineRule="auto"/>
        <w:jc w:val="center"/>
        <w:rPr>
          <w:rFonts w:cs="Times New Roman"/>
        </w:rPr>
      </w:pPr>
    </w:p>
    <w:p w:rsidR="0038045E" w:rsidRDefault="0038045E">
      <w:pPr>
        <w:spacing w:line="360" w:lineRule="auto"/>
        <w:jc w:val="center"/>
        <w:rPr>
          <w:rFonts w:cs="Times New Roman"/>
        </w:rPr>
      </w:pPr>
    </w:p>
    <w:p w:rsidR="0038045E" w:rsidRDefault="0038045E">
      <w:pPr>
        <w:tabs>
          <w:tab w:val="left" w:pos="4500"/>
        </w:tabs>
        <w:spacing w:line="360" w:lineRule="auto"/>
        <w:jc w:val="center"/>
        <w:rPr>
          <w:rFonts w:cs="Times New Roman"/>
        </w:rPr>
      </w:pPr>
    </w:p>
    <w:p w:rsidR="0038045E" w:rsidRDefault="002B1E02">
      <w:pPr>
        <w:spacing w:line="360" w:lineRule="auto"/>
        <w:ind w:leftChars="450" w:left="945" w:firstLineChars="198" w:firstLine="594"/>
        <w:rPr>
          <w:sz w:val="30"/>
          <w:szCs w:val="30"/>
          <w:u w:val="single"/>
        </w:rPr>
      </w:pPr>
      <w:r>
        <w:rPr>
          <w:rFonts w:cs="宋体" w:hint="eastAsia"/>
          <w:sz w:val="30"/>
          <w:szCs w:val="30"/>
        </w:rPr>
        <w:t>中心名称：</w:t>
      </w:r>
    </w:p>
    <w:p w:rsidR="0038045E" w:rsidRDefault="0038045E">
      <w:pPr>
        <w:spacing w:line="360" w:lineRule="auto"/>
        <w:ind w:leftChars="450" w:left="945"/>
        <w:rPr>
          <w:rFonts w:cs="Times New Roman"/>
          <w:sz w:val="30"/>
          <w:szCs w:val="30"/>
          <w:u w:val="single"/>
        </w:rPr>
      </w:pPr>
    </w:p>
    <w:p w:rsidR="0038045E" w:rsidRDefault="002B1E02">
      <w:pPr>
        <w:spacing w:line="360" w:lineRule="auto"/>
        <w:ind w:leftChars="450" w:left="945" w:firstLineChars="198" w:firstLine="594"/>
        <w:rPr>
          <w:rFonts w:cs="Times New Roman"/>
          <w:sz w:val="30"/>
          <w:szCs w:val="30"/>
          <w:u w:val="single"/>
        </w:rPr>
      </w:pPr>
      <w:r>
        <w:rPr>
          <w:rFonts w:cs="宋体" w:hint="eastAsia"/>
          <w:sz w:val="30"/>
          <w:szCs w:val="30"/>
        </w:rPr>
        <w:t>中心负责人：</w:t>
      </w:r>
      <w:r>
        <w:rPr>
          <w:rFonts w:cs="宋体" w:hint="eastAsia"/>
          <w:sz w:val="30"/>
          <w:szCs w:val="30"/>
          <w:u w:val="single"/>
        </w:rPr>
        <w:t>（签章）</w:t>
      </w:r>
    </w:p>
    <w:p w:rsidR="0038045E" w:rsidRDefault="0038045E">
      <w:pPr>
        <w:spacing w:line="360" w:lineRule="auto"/>
        <w:ind w:leftChars="450" w:left="945"/>
        <w:rPr>
          <w:rFonts w:cs="Times New Roman"/>
          <w:sz w:val="30"/>
          <w:szCs w:val="30"/>
          <w:u w:val="single"/>
        </w:rPr>
      </w:pPr>
    </w:p>
    <w:p w:rsidR="0038045E" w:rsidRDefault="002B1E02">
      <w:pPr>
        <w:spacing w:line="360" w:lineRule="auto"/>
        <w:ind w:leftChars="450" w:left="945" w:firstLineChars="198" w:firstLine="594"/>
        <w:rPr>
          <w:rFonts w:cs="Times New Roman"/>
          <w:sz w:val="30"/>
          <w:szCs w:val="30"/>
          <w:u w:val="single"/>
        </w:rPr>
      </w:pPr>
      <w:r>
        <w:rPr>
          <w:rFonts w:cs="宋体" w:hint="eastAsia"/>
          <w:sz w:val="30"/>
          <w:szCs w:val="30"/>
        </w:rPr>
        <w:t>依托单位名称：</w:t>
      </w:r>
      <w:r>
        <w:rPr>
          <w:rFonts w:cs="宋体" w:hint="eastAsia"/>
          <w:sz w:val="30"/>
          <w:szCs w:val="30"/>
          <w:u w:val="single"/>
        </w:rPr>
        <w:t>（公章）</w:t>
      </w:r>
    </w:p>
    <w:p w:rsidR="0038045E" w:rsidRDefault="0038045E">
      <w:pPr>
        <w:spacing w:line="360" w:lineRule="auto"/>
        <w:ind w:leftChars="450" w:left="945"/>
        <w:rPr>
          <w:rFonts w:cs="Times New Roman"/>
          <w:sz w:val="30"/>
          <w:szCs w:val="30"/>
          <w:u w:val="single"/>
        </w:rPr>
      </w:pPr>
    </w:p>
    <w:p w:rsidR="0038045E" w:rsidRDefault="002B1E02">
      <w:pPr>
        <w:spacing w:line="360" w:lineRule="auto"/>
        <w:ind w:leftChars="450" w:left="945" w:firstLineChars="198" w:firstLine="594"/>
        <w:rPr>
          <w:rFonts w:cs="Times New Roman"/>
          <w:u w:val="single"/>
        </w:rPr>
      </w:pPr>
      <w:r>
        <w:rPr>
          <w:rFonts w:cs="宋体" w:hint="eastAsia"/>
          <w:sz w:val="30"/>
          <w:szCs w:val="30"/>
        </w:rPr>
        <w:t>填表时间：年月日</w:t>
      </w:r>
    </w:p>
    <w:p w:rsidR="0038045E" w:rsidRDefault="0038045E">
      <w:pPr>
        <w:spacing w:line="360" w:lineRule="auto"/>
        <w:jc w:val="center"/>
        <w:rPr>
          <w:rFonts w:cs="Times New Roman"/>
        </w:rPr>
      </w:pPr>
    </w:p>
    <w:p w:rsidR="0038045E" w:rsidRDefault="0038045E">
      <w:pPr>
        <w:spacing w:line="360" w:lineRule="auto"/>
        <w:jc w:val="center"/>
        <w:rPr>
          <w:rFonts w:cs="Times New Roman"/>
        </w:rPr>
      </w:pPr>
    </w:p>
    <w:p w:rsidR="0038045E" w:rsidRDefault="0038045E">
      <w:pPr>
        <w:spacing w:line="360" w:lineRule="auto"/>
        <w:jc w:val="center"/>
        <w:rPr>
          <w:rFonts w:cs="Times New Roman"/>
        </w:rPr>
      </w:pPr>
    </w:p>
    <w:p w:rsidR="0038045E" w:rsidRDefault="0038045E">
      <w:pPr>
        <w:spacing w:line="360" w:lineRule="auto"/>
        <w:jc w:val="center"/>
        <w:rPr>
          <w:rFonts w:cs="Times New Roman"/>
        </w:rPr>
      </w:pPr>
    </w:p>
    <w:p w:rsidR="0038045E" w:rsidRDefault="0038045E">
      <w:pPr>
        <w:spacing w:line="360" w:lineRule="auto"/>
        <w:rPr>
          <w:rFonts w:cs="Times New Roman"/>
        </w:rPr>
      </w:pPr>
    </w:p>
    <w:p w:rsidR="0038045E" w:rsidRDefault="0038045E">
      <w:pPr>
        <w:spacing w:line="360" w:lineRule="auto"/>
        <w:jc w:val="center"/>
        <w:rPr>
          <w:rFonts w:cs="Times New Roman"/>
        </w:rPr>
      </w:pPr>
    </w:p>
    <w:p w:rsidR="0038045E" w:rsidRDefault="002B1E02">
      <w:pPr>
        <w:spacing w:line="360" w:lineRule="auto"/>
        <w:jc w:val="center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常州高新区（新北区）科学技术局制</w:t>
      </w:r>
    </w:p>
    <w:p w:rsidR="0038045E" w:rsidRDefault="002B1E02">
      <w:pPr>
        <w:spacing w:line="360" w:lineRule="auto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cs="宋体" w:hint="eastAsia"/>
          <w:sz w:val="32"/>
          <w:szCs w:val="32"/>
        </w:rPr>
        <w:t>二○一三年十一月</w:t>
      </w:r>
      <w:r>
        <w:rPr>
          <w:rFonts w:ascii="黑体" w:eastAsia="黑体" w:cs="Times New Roman"/>
          <w:sz w:val="36"/>
          <w:szCs w:val="36"/>
        </w:rPr>
        <w:br w:type="page"/>
      </w:r>
      <w:r>
        <w:rPr>
          <w:rFonts w:ascii="宋体" w:hAnsi="宋体" w:cs="宋体" w:hint="eastAsia"/>
          <w:b/>
          <w:bCs/>
          <w:sz w:val="44"/>
          <w:szCs w:val="44"/>
        </w:rPr>
        <w:lastRenderedPageBreak/>
        <w:t>常州高新区（新北区）工程技术研究中心</w:t>
      </w:r>
    </w:p>
    <w:p w:rsidR="0038045E" w:rsidRDefault="002B1E02">
      <w:pPr>
        <w:spacing w:line="360" w:lineRule="auto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运行情况总结</w:t>
      </w:r>
    </w:p>
    <w:p w:rsidR="0038045E" w:rsidRDefault="0038045E">
      <w:pPr>
        <w:spacing w:line="360" w:lineRule="auto"/>
        <w:ind w:firstLineChars="200" w:firstLine="602"/>
        <w:rPr>
          <w:rFonts w:ascii="仿宋_GB2312" w:eastAsia="仿宋_GB2312" w:cs="Times New Roman"/>
          <w:b/>
          <w:bCs/>
          <w:sz w:val="30"/>
          <w:szCs w:val="30"/>
        </w:rPr>
      </w:pPr>
    </w:p>
    <w:p w:rsidR="0038045E" w:rsidRDefault="0038045E">
      <w:pPr>
        <w:spacing w:line="360" w:lineRule="auto"/>
        <w:ind w:firstLineChars="200" w:firstLine="602"/>
        <w:rPr>
          <w:rFonts w:ascii="仿宋_GB2312" w:eastAsia="仿宋_GB2312" w:cs="Times New Roman"/>
          <w:b/>
          <w:bCs/>
          <w:sz w:val="30"/>
          <w:szCs w:val="30"/>
        </w:rPr>
      </w:pPr>
    </w:p>
    <w:p w:rsidR="0038045E" w:rsidRDefault="002B1E02">
      <w:pPr>
        <w:spacing w:line="360" w:lineRule="auto"/>
        <w:ind w:firstLineChars="200" w:firstLine="602"/>
        <w:rPr>
          <w:rFonts w:ascii="仿宋_GB2312" w:eastAsia="仿宋_GB2312" w:cs="Times New Roman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一、内部建设与运行管理情况</w:t>
      </w:r>
    </w:p>
    <w:p w:rsidR="0038045E" w:rsidRDefault="002B1E02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、组织机构、部门设置（组织框架图、主要研发方向及功能单元）</w:t>
      </w:r>
    </w:p>
    <w:p w:rsidR="0038045E" w:rsidRDefault="002B1E02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ascii="仿宋_GB2312" w:eastAsia="仿宋_GB2312" w:cs="仿宋_GB2312" w:hint="eastAsia"/>
          <w:sz w:val="30"/>
          <w:szCs w:val="30"/>
        </w:rPr>
        <w:t>、各项管理制度与运行机制建设及执行情况</w:t>
      </w:r>
    </w:p>
    <w:p w:rsidR="0038045E" w:rsidRDefault="002B1E02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3</w:t>
      </w:r>
      <w:r>
        <w:rPr>
          <w:rFonts w:ascii="仿宋_GB2312" w:eastAsia="仿宋_GB2312" w:cs="仿宋_GB2312" w:hint="eastAsia"/>
          <w:sz w:val="30"/>
          <w:szCs w:val="30"/>
        </w:rPr>
        <w:t>、财务管理制度及收支状况</w:t>
      </w:r>
    </w:p>
    <w:tbl>
      <w:tblPr>
        <w:tblW w:w="7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175"/>
        <w:gridCol w:w="1552"/>
        <w:gridCol w:w="2177"/>
      </w:tblGrid>
      <w:tr w:rsidR="0038045E">
        <w:trPr>
          <w:trHeight w:val="567"/>
          <w:jc w:val="center"/>
        </w:trPr>
        <w:tc>
          <w:tcPr>
            <w:tcW w:w="1701" w:type="dxa"/>
            <w:vAlign w:val="center"/>
          </w:tcPr>
          <w:p w:rsidR="0038045E" w:rsidRDefault="002B1E02">
            <w:pPr>
              <w:spacing w:line="4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预算经费</w:t>
            </w:r>
          </w:p>
        </w:tc>
        <w:tc>
          <w:tcPr>
            <w:tcW w:w="2175" w:type="dxa"/>
            <w:vAlign w:val="center"/>
          </w:tcPr>
          <w:p w:rsidR="0038045E" w:rsidRDefault="002B1E02"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万元</w:t>
            </w:r>
          </w:p>
        </w:tc>
        <w:tc>
          <w:tcPr>
            <w:tcW w:w="1552" w:type="dxa"/>
            <w:vAlign w:val="center"/>
          </w:tcPr>
          <w:p w:rsidR="0038045E" w:rsidRDefault="002B1E02">
            <w:pPr>
              <w:spacing w:line="4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实际投入</w:t>
            </w:r>
          </w:p>
        </w:tc>
        <w:tc>
          <w:tcPr>
            <w:tcW w:w="2177" w:type="dxa"/>
            <w:vAlign w:val="center"/>
          </w:tcPr>
          <w:p w:rsidR="0038045E" w:rsidRDefault="002B1E02">
            <w:pPr>
              <w:spacing w:line="420" w:lineRule="exact"/>
              <w:ind w:firstLineChars="450" w:firstLine="1350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万元</w:t>
            </w:r>
          </w:p>
        </w:tc>
      </w:tr>
    </w:tbl>
    <w:p w:rsidR="0038045E" w:rsidRDefault="0038045E">
      <w:pPr>
        <w:ind w:firstLineChars="200" w:firstLine="600"/>
        <w:rPr>
          <w:rFonts w:ascii="仿宋_GB2312" w:eastAsia="仿宋_GB2312" w:cs="Times New Roman"/>
          <w:sz w:val="30"/>
          <w:szCs w:val="30"/>
        </w:rPr>
      </w:pPr>
    </w:p>
    <w:p w:rsidR="0038045E" w:rsidRDefault="002B1E02" w:rsidP="00850FEB">
      <w:pPr>
        <w:ind w:firstLineChars="200" w:firstLine="602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经费使用明细</w:t>
      </w:r>
      <w:r>
        <w:rPr>
          <w:rFonts w:ascii="仿宋_GB2312" w:eastAsia="仿宋_GB2312" w:cs="仿宋_GB2312" w:hint="eastAsia"/>
          <w:sz w:val="30"/>
          <w:szCs w:val="30"/>
        </w:rPr>
        <w:t>单位：万元</w:t>
      </w:r>
    </w:p>
    <w:tbl>
      <w:tblPr>
        <w:tblW w:w="6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7"/>
        <w:gridCol w:w="4110"/>
      </w:tblGrid>
      <w:tr w:rsidR="0038045E">
        <w:trPr>
          <w:trHeight w:hRule="exact" w:val="397"/>
          <w:jc w:val="center"/>
        </w:trPr>
        <w:tc>
          <w:tcPr>
            <w:tcW w:w="2637" w:type="dxa"/>
            <w:vAlign w:val="center"/>
          </w:tcPr>
          <w:p w:rsidR="0038045E" w:rsidRDefault="002B1E02"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人员费</w:t>
            </w:r>
          </w:p>
        </w:tc>
        <w:tc>
          <w:tcPr>
            <w:tcW w:w="4110" w:type="dxa"/>
            <w:vAlign w:val="center"/>
          </w:tcPr>
          <w:p w:rsidR="0038045E" w:rsidRDefault="0038045E"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38045E">
        <w:trPr>
          <w:trHeight w:hRule="exact" w:val="397"/>
          <w:jc w:val="center"/>
        </w:trPr>
        <w:tc>
          <w:tcPr>
            <w:tcW w:w="2637" w:type="dxa"/>
            <w:vAlign w:val="center"/>
          </w:tcPr>
          <w:p w:rsidR="0038045E" w:rsidRDefault="002B1E02"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设备费</w:t>
            </w:r>
          </w:p>
        </w:tc>
        <w:tc>
          <w:tcPr>
            <w:tcW w:w="4110" w:type="dxa"/>
            <w:vAlign w:val="center"/>
          </w:tcPr>
          <w:p w:rsidR="0038045E" w:rsidRDefault="0038045E"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38045E">
        <w:trPr>
          <w:trHeight w:hRule="exact" w:val="397"/>
          <w:jc w:val="center"/>
        </w:trPr>
        <w:tc>
          <w:tcPr>
            <w:tcW w:w="2637" w:type="dxa"/>
            <w:vAlign w:val="center"/>
          </w:tcPr>
          <w:p w:rsidR="0038045E" w:rsidRDefault="002B1E02"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材料费</w:t>
            </w:r>
          </w:p>
        </w:tc>
        <w:tc>
          <w:tcPr>
            <w:tcW w:w="4110" w:type="dxa"/>
            <w:vAlign w:val="center"/>
          </w:tcPr>
          <w:p w:rsidR="0038045E" w:rsidRDefault="0038045E"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38045E">
        <w:trPr>
          <w:trHeight w:hRule="exact" w:val="397"/>
          <w:jc w:val="center"/>
        </w:trPr>
        <w:tc>
          <w:tcPr>
            <w:tcW w:w="2637" w:type="dxa"/>
            <w:vAlign w:val="center"/>
          </w:tcPr>
          <w:p w:rsidR="0038045E" w:rsidRDefault="002B1E02"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燃料及动力费</w:t>
            </w:r>
          </w:p>
        </w:tc>
        <w:tc>
          <w:tcPr>
            <w:tcW w:w="4110" w:type="dxa"/>
            <w:vAlign w:val="center"/>
          </w:tcPr>
          <w:p w:rsidR="0038045E" w:rsidRDefault="0038045E"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38045E">
        <w:trPr>
          <w:trHeight w:hRule="exact" w:val="397"/>
          <w:jc w:val="center"/>
        </w:trPr>
        <w:tc>
          <w:tcPr>
            <w:tcW w:w="2637" w:type="dxa"/>
            <w:vAlign w:val="center"/>
          </w:tcPr>
          <w:p w:rsidR="0038045E" w:rsidRDefault="002B1E02"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试验外协费</w:t>
            </w:r>
          </w:p>
        </w:tc>
        <w:tc>
          <w:tcPr>
            <w:tcW w:w="4110" w:type="dxa"/>
            <w:vAlign w:val="center"/>
          </w:tcPr>
          <w:p w:rsidR="0038045E" w:rsidRDefault="0038045E"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38045E">
        <w:trPr>
          <w:trHeight w:hRule="exact" w:val="397"/>
          <w:jc w:val="center"/>
        </w:trPr>
        <w:tc>
          <w:tcPr>
            <w:tcW w:w="2637" w:type="dxa"/>
            <w:vAlign w:val="center"/>
          </w:tcPr>
          <w:p w:rsidR="0038045E" w:rsidRDefault="002B1E02"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基本建设费</w:t>
            </w:r>
          </w:p>
        </w:tc>
        <w:tc>
          <w:tcPr>
            <w:tcW w:w="4110" w:type="dxa"/>
            <w:vAlign w:val="center"/>
          </w:tcPr>
          <w:p w:rsidR="0038045E" w:rsidRDefault="0038045E"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38045E">
        <w:trPr>
          <w:trHeight w:hRule="exact" w:val="397"/>
          <w:jc w:val="center"/>
        </w:trPr>
        <w:tc>
          <w:tcPr>
            <w:tcW w:w="2637" w:type="dxa"/>
            <w:vAlign w:val="center"/>
          </w:tcPr>
          <w:p w:rsidR="0038045E" w:rsidRDefault="002B1E02"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差旅费</w:t>
            </w:r>
          </w:p>
        </w:tc>
        <w:tc>
          <w:tcPr>
            <w:tcW w:w="4110" w:type="dxa"/>
            <w:vAlign w:val="center"/>
          </w:tcPr>
          <w:p w:rsidR="0038045E" w:rsidRDefault="0038045E"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38045E">
        <w:trPr>
          <w:trHeight w:hRule="exact" w:val="397"/>
          <w:jc w:val="center"/>
        </w:trPr>
        <w:tc>
          <w:tcPr>
            <w:tcW w:w="2637" w:type="dxa"/>
            <w:vAlign w:val="center"/>
          </w:tcPr>
          <w:p w:rsidR="0038045E" w:rsidRDefault="002B1E02"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会议费</w:t>
            </w:r>
          </w:p>
        </w:tc>
        <w:tc>
          <w:tcPr>
            <w:tcW w:w="4110" w:type="dxa"/>
            <w:vAlign w:val="center"/>
          </w:tcPr>
          <w:p w:rsidR="0038045E" w:rsidRDefault="0038045E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38045E">
        <w:trPr>
          <w:trHeight w:hRule="exact" w:val="397"/>
          <w:jc w:val="center"/>
        </w:trPr>
        <w:tc>
          <w:tcPr>
            <w:tcW w:w="2637" w:type="dxa"/>
            <w:vAlign w:val="center"/>
          </w:tcPr>
          <w:p w:rsidR="0038045E" w:rsidRDefault="002B1E02"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管理费</w:t>
            </w:r>
          </w:p>
        </w:tc>
        <w:tc>
          <w:tcPr>
            <w:tcW w:w="4110" w:type="dxa"/>
            <w:vAlign w:val="center"/>
          </w:tcPr>
          <w:p w:rsidR="0038045E" w:rsidRDefault="0038045E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38045E">
        <w:trPr>
          <w:trHeight w:hRule="exact" w:val="397"/>
          <w:jc w:val="center"/>
        </w:trPr>
        <w:tc>
          <w:tcPr>
            <w:tcW w:w="2637" w:type="dxa"/>
            <w:vAlign w:val="center"/>
          </w:tcPr>
          <w:p w:rsidR="0038045E" w:rsidRDefault="002B1E02"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其他费用</w:t>
            </w:r>
          </w:p>
        </w:tc>
        <w:tc>
          <w:tcPr>
            <w:tcW w:w="4110" w:type="dxa"/>
            <w:vAlign w:val="center"/>
          </w:tcPr>
          <w:p w:rsidR="0038045E" w:rsidRDefault="0038045E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38045E">
        <w:trPr>
          <w:trHeight w:hRule="exact" w:val="397"/>
          <w:jc w:val="center"/>
        </w:trPr>
        <w:tc>
          <w:tcPr>
            <w:tcW w:w="2637" w:type="dxa"/>
            <w:vAlign w:val="center"/>
          </w:tcPr>
          <w:p w:rsidR="0038045E" w:rsidRDefault="002B1E02"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合计</w:t>
            </w:r>
          </w:p>
        </w:tc>
        <w:tc>
          <w:tcPr>
            <w:tcW w:w="4110" w:type="dxa"/>
            <w:vAlign w:val="center"/>
          </w:tcPr>
          <w:p w:rsidR="0038045E" w:rsidRDefault="0038045E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</w:tbl>
    <w:p w:rsidR="0038045E" w:rsidRDefault="0038045E">
      <w:pPr>
        <w:ind w:firstLineChars="200" w:firstLine="600"/>
        <w:rPr>
          <w:rFonts w:ascii="仿宋_GB2312" w:eastAsia="仿宋_GB2312" w:cs="Times New Roman"/>
          <w:sz w:val="30"/>
          <w:szCs w:val="30"/>
        </w:rPr>
      </w:pPr>
    </w:p>
    <w:p w:rsidR="0038045E" w:rsidRDefault="002B1E02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4</w:t>
      </w:r>
      <w:r>
        <w:rPr>
          <w:rFonts w:ascii="仿宋_GB2312" w:eastAsia="仿宋_GB2312" w:cs="仿宋_GB2312" w:hint="eastAsia"/>
          <w:sz w:val="30"/>
          <w:szCs w:val="30"/>
        </w:rPr>
        <w:t>、管理委员会、技术委员会设置及运行情况</w:t>
      </w:r>
    </w:p>
    <w:p w:rsidR="0038045E" w:rsidRDefault="002B1E02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5</w:t>
      </w:r>
      <w:r>
        <w:rPr>
          <w:rFonts w:ascii="仿宋_GB2312" w:eastAsia="仿宋_GB2312" w:cs="仿宋_GB2312" w:hint="eastAsia"/>
          <w:sz w:val="30"/>
          <w:szCs w:val="30"/>
        </w:rPr>
        <w:t>、科技统计情况（省、市科技基础设施统计表、工业企业及相关情况表（</w:t>
      </w:r>
      <w:r>
        <w:rPr>
          <w:rFonts w:ascii="仿宋_GB2312" w:eastAsia="仿宋_GB2312" w:cs="仿宋_GB2312"/>
          <w:sz w:val="30"/>
          <w:szCs w:val="30"/>
        </w:rPr>
        <w:t>107-2</w:t>
      </w:r>
      <w:r>
        <w:rPr>
          <w:rFonts w:ascii="仿宋_GB2312" w:eastAsia="仿宋_GB2312" w:cs="仿宋_GB2312" w:hint="eastAsia"/>
          <w:sz w:val="30"/>
          <w:szCs w:val="30"/>
        </w:rPr>
        <w:t>）等报表报送情况）</w:t>
      </w:r>
    </w:p>
    <w:p w:rsidR="0038045E" w:rsidRDefault="0038045E">
      <w:pPr>
        <w:spacing w:line="360" w:lineRule="auto"/>
        <w:ind w:firstLineChars="200" w:firstLine="602"/>
        <w:rPr>
          <w:rFonts w:ascii="仿宋_GB2312" w:eastAsia="仿宋_GB2312" w:cs="Times New Roman"/>
          <w:b/>
          <w:bCs/>
          <w:sz w:val="30"/>
          <w:szCs w:val="30"/>
        </w:rPr>
      </w:pPr>
    </w:p>
    <w:p w:rsidR="0038045E" w:rsidRDefault="002B1E02">
      <w:pPr>
        <w:spacing w:line="360" w:lineRule="auto"/>
        <w:ind w:firstLineChars="200" w:firstLine="602"/>
        <w:rPr>
          <w:rFonts w:ascii="仿宋_GB2312" w:eastAsia="仿宋_GB2312" w:cs="Times New Roman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二、科研条件建设情况</w:t>
      </w:r>
    </w:p>
    <w:p w:rsidR="0038045E" w:rsidRDefault="002B1E02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、场地及其他配套设施（研发办公、检测、试制、中试等功能单元的分别的场地面积及主要条件）</w:t>
      </w:r>
    </w:p>
    <w:p w:rsidR="0038045E" w:rsidRDefault="002B1E02">
      <w:pPr>
        <w:spacing w:line="360" w:lineRule="auto"/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ascii="仿宋_GB2312" w:eastAsia="仿宋_GB2312" w:cs="仿宋_GB2312" w:hint="eastAsia"/>
          <w:sz w:val="30"/>
          <w:szCs w:val="30"/>
        </w:rPr>
        <w:t>、仪器设备（含软件资源）及工程化装备条件配置、使用运行情况</w:t>
      </w:r>
    </w:p>
    <w:p w:rsidR="0038045E" w:rsidRDefault="002B1E02">
      <w:pPr>
        <w:spacing w:line="360" w:lineRule="auto"/>
        <w:ind w:firstLineChars="200" w:firstLine="602"/>
        <w:rPr>
          <w:rFonts w:ascii="仿宋_GB2312" w:eastAsia="仿宋_GB2312" w:cs="Times New Roman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三、工程中心人才团队建设情况</w:t>
      </w:r>
    </w:p>
    <w:p w:rsidR="0038045E" w:rsidRDefault="002B1E02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、团队规模、人员（专业、年龄）结构及素质情况</w:t>
      </w:r>
    </w:p>
    <w:p w:rsidR="0038045E" w:rsidRDefault="002B1E02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ascii="仿宋_GB2312" w:eastAsia="仿宋_GB2312" w:cs="仿宋_GB2312" w:hint="eastAsia"/>
          <w:sz w:val="30"/>
          <w:szCs w:val="30"/>
        </w:rPr>
        <w:t>、人才引进、培养情况</w:t>
      </w:r>
    </w:p>
    <w:p w:rsidR="0038045E" w:rsidRDefault="002B1E02">
      <w:pPr>
        <w:spacing w:line="360" w:lineRule="auto"/>
        <w:ind w:firstLineChars="200" w:firstLine="602"/>
        <w:rPr>
          <w:rFonts w:ascii="仿宋_GB2312" w:eastAsia="仿宋_GB2312" w:cs="Times New Roman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四、工程中心研究或工程化技术开发成果与运行成效</w:t>
      </w:r>
    </w:p>
    <w:p w:rsidR="0038045E" w:rsidRDefault="002B1E02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、承担科研项目、国内外技术交流与合作情况</w:t>
      </w:r>
    </w:p>
    <w:p w:rsidR="0038045E" w:rsidRDefault="002B1E02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ascii="仿宋_GB2312" w:eastAsia="仿宋_GB2312" w:cs="仿宋_GB2312" w:hint="eastAsia"/>
          <w:sz w:val="30"/>
          <w:szCs w:val="30"/>
        </w:rPr>
        <w:t>、技术攻关、成果转化及其经济效益情况</w:t>
      </w:r>
    </w:p>
    <w:p w:rsidR="0038045E" w:rsidRDefault="002B1E02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3</w:t>
      </w:r>
      <w:r>
        <w:rPr>
          <w:rFonts w:ascii="仿宋_GB2312" w:eastAsia="仿宋_GB2312" w:cs="仿宋_GB2312" w:hint="eastAsia"/>
          <w:sz w:val="30"/>
          <w:szCs w:val="30"/>
        </w:rPr>
        <w:t>、行业培训、开放运行与技术辐射</w:t>
      </w:r>
    </w:p>
    <w:p w:rsidR="0038045E" w:rsidRDefault="002B1E02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4</w:t>
      </w:r>
      <w:r>
        <w:rPr>
          <w:rFonts w:ascii="仿宋_GB2312" w:eastAsia="仿宋_GB2312" w:cs="仿宋_GB2312" w:hint="eastAsia"/>
          <w:sz w:val="30"/>
          <w:szCs w:val="30"/>
        </w:rPr>
        <w:t>、代表性成果情况</w:t>
      </w:r>
    </w:p>
    <w:sectPr w:rsidR="0038045E" w:rsidSect="0038045E">
      <w:headerReference w:type="default" r:id="rId7"/>
      <w:footerReference w:type="default" r:id="rId8"/>
      <w:pgSz w:w="11907" w:h="16840"/>
      <w:pgMar w:top="1701" w:right="1474" w:bottom="1418" w:left="1588" w:header="851" w:footer="1418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E02" w:rsidRDefault="002B1E02" w:rsidP="0038045E">
      <w:r>
        <w:separator/>
      </w:r>
    </w:p>
  </w:endnote>
  <w:endnote w:type="continuationSeparator" w:id="1">
    <w:p w:rsidR="002B1E02" w:rsidRDefault="002B1E02" w:rsidP="00380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45E" w:rsidRDefault="002B1E02">
    <w:pPr>
      <w:pStyle w:val="a5"/>
      <w:framePr w:wrap="around" w:vAnchor="text" w:hAnchor="margin" w:xAlign="outside" w:y="1"/>
      <w:tabs>
        <w:tab w:val="left" w:pos="1092"/>
      </w:tabs>
      <w:ind w:rightChars="113" w:right="237" w:firstLineChars="97" w:firstLine="233"/>
      <w:rPr>
        <w:rStyle w:val="a7"/>
        <w:rFonts w:ascii="宋体" w:cs="宋体"/>
        <w:sz w:val="28"/>
        <w:szCs w:val="28"/>
      </w:rPr>
    </w:pPr>
    <w:r>
      <w:rPr>
        <w:rStyle w:val="a7"/>
        <w:rFonts w:ascii="宋体" w:hAnsi="宋体" w:cs="宋体"/>
        <w:sz w:val="24"/>
        <w:szCs w:val="24"/>
      </w:rPr>
      <w:t>—</w:t>
    </w:r>
    <w:r w:rsidR="0038045E">
      <w:rPr>
        <w:rStyle w:val="a7"/>
        <w:rFonts w:ascii="宋体" w:hAnsi="宋体" w:cs="宋体"/>
        <w:sz w:val="28"/>
        <w:szCs w:val="28"/>
      </w:rPr>
      <w:fldChar w:fldCharType="begin"/>
    </w:r>
    <w:r>
      <w:rPr>
        <w:rStyle w:val="a7"/>
        <w:rFonts w:ascii="宋体" w:hAnsi="宋体" w:cs="宋体"/>
        <w:sz w:val="28"/>
        <w:szCs w:val="28"/>
      </w:rPr>
      <w:instrText xml:space="preserve">PAGE  </w:instrText>
    </w:r>
    <w:r w:rsidR="0038045E">
      <w:rPr>
        <w:rStyle w:val="a7"/>
        <w:rFonts w:ascii="宋体" w:hAnsi="宋体" w:cs="宋体"/>
        <w:sz w:val="28"/>
        <w:szCs w:val="28"/>
      </w:rPr>
      <w:fldChar w:fldCharType="separate"/>
    </w:r>
    <w:r w:rsidR="00850FEB">
      <w:rPr>
        <w:rStyle w:val="a7"/>
        <w:rFonts w:ascii="宋体" w:hAnsi="宋体" w:cs="宋体"/>
        <w:noProof/>
        <w:sz w:val="28"/>
        <w:szCs w:val="28"/>
      </w:rPr>
      <w:t>1</w:t>
    </w:r>
    <w:r w:rsidR="0038045E">
      <w:rPr>
        <w:rStyle w:val="a7"/>
        <w:rFonts w:ascii="宋体" w:hAnsi="宋体" w:cs="宋体"/>
        <w:sz w:val="28"/>
        <w:szCs w:val="28"/>
      </w:rPr>
      <w:fldChar w:fldCharType="end"/>
    </w:r>
    <w:r>
      <w:rPr>
        <w:rStyle w:val="a7"/>
        <w:rFonts w:ascii="宋体" w:hAnsi="宋体" w:cs="宋体"/>
        <w:sz w:val="24"/>
        <w:szCs w:val="24"/>
      </w:rPr>
      <w:t>—</w:t>
    </w:r>
  </w:p>
  <w:p w:rsidR="0038045E" w:rsidRDefault="0038045E">
    <w:pPr>
      <w:pStyle w:val="a5"/>
      <w:framePr w:wrap="around" w:vAnchor="text" w:hAnchor="page" w:x="5789" w:y="5"/>
      <w:ind w:right="360" w:firstLine="360"/>
      <w:rPr>
        <w:rStyle w:val="a7"/>
        <w:sz w:val="28"/>
        <w:szCs w:val="28"/>
      </w:rPr>
    </w:pPr>
  </w:p>
  <w:p w:rsidR="0038045E" w:rsidRDefault="003804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E02" w:rsidRDefault="002B1E02" w:rsidP="0038045E">
      <w:r>
        <w:separator/>
      </w:r>
    </w:p>
  </w:footnote>
  <w:footnote w:type="continuationSeparator" w:id="1">
    <w:p w:rsidR="002B1E02" w:rsidRDefault="002B1E02" w:rsidP="00380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45E" w:rsidRDefault="0038045E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2E226A"/>
    <w:rsid w:val="00016B0B"/>
    <w:rsid w:val="00023D96"/>
    <w:rsid w:val="00024DC2"/>
    <w:rsid w:val="000532BB"/>
    <w:rsid w:val="000A1ADA"/>
    <w:rsid w:val="000B53E1"/>
    <w:rsid w:val="00164155"/>
    <w:rsid w:val="001A7162"/>
    <w:rsid w:val="00246910"/>
    <w:rsid w:val="00252442"/>
    <w:rsid w:val="00273999"/>
    <w:rsid w:val="002B1E02"/>
    <w:rsid w:val="002E226A"/>
    <w:rsid w:val="00310D52"/>
    <w:rsid w:val="00314840"/>
    <w:rsid w:val="003376DF"/>
    <w:rsid w:val="0038045E"/>
    <w:rsid w:val="00382E9E"/>
    <w:rsid w:val="00387536"/>
    <w:rsid w:val="00547933"/>
    <w:rsid w:val="0057032A"/>
    <w:rsid w:val="00581D43"/>
    <w:rsid w:val="00586A14"/>
    <w:rsid w:val="00647A52"/>
    <w:rsid w:val="006B2FEC"/>
    <w:rsid w:val="006B7C9B"/>
    <w:rsid w:val="0070725A"/>
    <w:rsid w:val="00767B43"/>
    <w:rsid w:val="007A2071"/>
    <w:rsid w:val="007C0E02"/>
    <w:rsid w:val="007C5C11"/>
    <w:rsid w:val="007D1EFE"/>
    <w:rsid w:val="007E2FD2"/>
    <w:rsid w:val="00850FEB"/>
    <w:rsid w:val="00854AD6"/>
    <w:rsid w:val="008C0AAA"/>
    <w:rsid w:val="008C12CC"/>
    <w:rsid w:val="00903D73"/>
    <w:rsid w:val="009734CA"/>
    <w:rsid w:val="00994E6E"/>
    <w:rsid w:val="009B728A"/>
    <w:rsid w:val="00BD6637"/>
    <w:rsid w:val="00C5747F"/>
    <w:rsid w:val="00C66952"/>
    <w:rsid w:val="00C94299"/>
    <w:rsid w:val="00CC0AE7"/>
    <w:rsid w:val="00D01972"/>
    <w:rsid w:val="00D0757E"/>
    <w:rsid w:val="00D23782"/>
    <w:rsid w:val="00D51500"/>
    <w:rsid w:val="00D55184"/>
    <w:rsid w:val="00DE0DD5"/>
    <w:rsid w:val="00E27944"/>
    <w:rsid w:val="00E97FF1"/>
    <w:rsid w:val="00F15F0B"/>
    <w:rsid w:val="00F20C3A"/>
    <w:rsid w:val="00F829CD"/>
    <w:rsid w:val="00FB4ABB"/>
    <w:rsid w:val="26DC3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5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38045E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38045E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38045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380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styleId="a7">
    <w:name w:val="page number"/>
    <w:basedOn w:val="a0"/>
    <w:uiPriority w:val="99"/>
    <w:rsid w:val="0038045E"/>
  </w:style>
  <w:style w:type="character" w:customStyle="1" w:styleId="Char">
    <w:name w:val="日期 Char"/>
    <w:basedOn w:val="a0"/>
    <w:link w:val="a3"/>
    <w:uiPriority w:val="99"/>
    <w:semiHidden/>
    <w:qFormat/>
    <w:locked/>
    <w:rsid w:val="0038045E"/>
  </w:style>
  <w:style w:type="character" w:customStyle="1" w:styleId="Char0">
    <w:name w:val="批注框文本 Char"/>
    <w:link w:val="a4"/>
    <w:uiPriority w:val="99"/>
    <w:semiHidden/>
    <w:locked/>
    <w:rsid w:val="0038045E"/>
    <w:rPr>
      <w:sz w:val="18"/>
      <w:szCs w:val="18"/>
    </w:rPr>
  </w:style>
  <w:style w:type="character" w:customStyle="1" w:styleId="Char1">
    <w:name w:val="页脚 Char"/>
    <w:link w:val="a5"/>
    <w:uiPriority w:val="99"/>
    <w:qFormat/>
    <w:locked/>
    <w:rsid w:val="0038045E"/>
    <w:rPr>
      <w:rFonts w:ascii="Times New Roman" w:eastAsia="宋体" w:hAnsi="Times New Roman" w:cs="Times New Roman"/>
      <w:sz w:val="20"/>
      <w:szCs w:val="20"/>
    </w:rPr>
  </w:style>
  <w:style w:type="character" w:customStyle="1" w:styleId="Char2">
    <w:name w:val="页眉 Char"/>
    <w:link w:val="a6"/>
    <w:uiPriority w:val="99"/>
    <w:locked/>
    <w:rsid w:val="003804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</Words>
  <Characters>531</Characters>
  <Application>Microsoft Office Word</Application>
  <DocSecurity>0</DocSecurity>
  <Lines>4</Lines>
  <Paragraphs>1</Paragraphs>
  <ScaleCrop>false</ScaleCrop>
  <Company>WwW.YlmF.CoM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lenovo</cp:lastModifiedBy>
  <cp:revision>8</cp:revision>
  <cp:lastPrinted>2018-03-07T01:04:00Z</cp:lastPrinted>
  <dcterms:created xsi:type="dcterms:W3CDTF">2013-12-02T05:27:00Z</dcterms:created>
  <dcterms:modified xsi:type="dcterms:W3CDTF">2018-03-07T01:06:00Z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