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华文仿宋" w:hAnsi="华文仿宋" w:eastAsia="华文仿宋" w:cs="华文仿宋"/>
          <w:color w:val="000000" w:themeColor="text1"/>
          <w:sz w:val="21"/>
          <w:szCs w:val="21"/>
          <w:highlight w:val="none"/>
          <w:lang w:eastAsia="zh-CN"/>
          <w14:textFill>
            <w14:solidFill>
              <w14:schemeClr w14:val="tx1"/>
            </w14:solidFill>
          </w14:textFill>
        </w:rPr>
      </w:pPr>
      <w:r>
        <w:rPr>
          <w:rFonts w:hint="eastAsia" w:ascii="华文仿宋" w:hAnsi="华文仿宋" w:eastAsia="华文仿宋" w:cs="华文仿宋"/>
          <w:color w:val="000000" w:themeColor="text1"/>
          <w:sz w:val="21"/>
          <w:szCs w:val="21"/>
          <w:highlight w:val="none"/>
          <w:lang w:eastAsia="zh-CN"/>
          <w14:textFill>
            <w14:solidFill>
              <w14:schemeClr w14:val="tx1"/>
            </w14:solidFill>
          </w14:textFill>
        </w:rPr>
        <w:t>附件1：</w:t>
      </w:r>
    </w:p>
    <w:p>
      <w:pPr>
        <w:spacing w:line="600" w:lineRule="exact"/>
        <w:jc w:val="center"/>
        <w:rPr>
          <w:rFonts w:hint="eastAsia" w:ascii="华文仿宋" w:hAnsi="华文仿宋" w:eastAsia="华文仿宋" w:cs="华文仿宋"/>
          <w:b/>
          <w:color w:val="000000" w:themeColor="text1"/>
          <w:sz w:val="21"/>
          <w:szCs w:val="21"/>
          <w:highlight w:val="none"/>
          <w14:textFill>
            <w14:solidFill>
              <w14:schemeClr w14:val="tx1"/>
            </w14:solidFill>
          </w14:textFill>
        </w:rPr>
      </w:pPr>
      <w:r>
        <w:rPr>
          <w:rFonts w:hint="eastAsia" w:ascii="华文仿宋" w:hAnsi="华文仿宋" w:eastAsia="华文仿宋" w:cs="华文仿宋"/>
          <w:b/>
          <w:color w:val="000000" w:themeColor="text1"/>
          <w:sz w:val="21"/>
          <w:szCs w:val="21"/>
          <w:highlight w:val="none"/>
          <w14:textFill>
            <w14:solidFill>
              <w14:schemeClr w14:val="tx1"/>
            </w14:solidFill>
          </w14:textFill>
        </w:rPr>
        <w:t>报名表</w:t>
      </w:r>
    </w:p>
    <w:p>
      <w:pPr>
        <w:spacing w:line="600" w:lineRule="exact"/>
        <w:jc w:val="center"/>
        <w:rPr>
          <w:rFonts w:hint="eastAsia" w:ascii="华文仿宋" w:hAnsi="华文仿宋" w:eastAsia="华文仿宋" w:cs="华文仿宋"/>
          <w:b/>
          <w:color w:val="000000" w:themeColor="text1"/>
          <w:sz w:val="21"/>
          <w:szCs w:val="21"/>
          <w:highlight w:val="none"/>
          <w14:textFill>
            <w14:solidFill>
              <w14:schemeClr w14:val="tx1"/>
            </w14:solidFill>
          </w14:textFill>
        </w:rPr>
      </w:pPr>
    </w:p>
    <w:tbl>
      <w:tblPr>
        <w:tblStyle w:val="2"/>
        <w:tblW w:w="89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29"/>
        <w:gridCol w:w="63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招标单位</w:t>
            </w:r>
          </w:p>
        </w:tc>
        <w:tc>
          <w:tcPr>
            <w:tcW w:w="6396" w:type="dxa"/>
            <w:vAlign w:val="center"/>
          </w:tcPr>
          <w:p>
            <w:pPr>
              <w:spacing w:line="360" w:lineRule="auto"/>
              <w:rPr>
                <w:rFonts w:hint="eastAsia" w:ascii="华文仿宋" w:hAnsi="华文仿宋" w:eastAsia="华文仿宋" w:cs="华文仿宋"/>
                <w:color w:val="000000" w:themeColor="text1"/>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 xml:space="preserve">               </w:t>
            </w:r>
            <w:r>
              <w:rPr>
                <w:rFonts w:hint="eastAsia" w:ascii="华文仿宋" w:hAnsi="华文仿宋" w:eastAsia="华文仿宋" w:cs="华文仿宋"/>
                <w:color w:val="000000" w:themeColor="text1"/>
                <w:sz w:val="21"/>
                <w:szCs w:val="21"/>
                <w:highlight w:val="none"/>
                <w14:textFill>
                  <w14:solidFill>
                    <w14:schemeClr w14:val="tx1"/>
                  </w14:solidFill>
                </w14:textFill>
              </w:rPr>
              <w:t>常州运河小城镇建设发展有限公司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项目名称</w:t>
            </w:r>
          </w:p>
        </w:tc>
        <w:tc>
          <w:tcPr>
            <w:tcW w:w="6396" w:type="dxa"/>
            <w:vAlign w:val="center"/>
          </w:tcPr>
          <w:p>
            <w:pPr>
              <w:spacing w:line="360" w:lineRule="auto"/>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b w:val="0"/>
                <w:bCs/>
                <w:color w:val="000000" w:themeColor="text1"/>
                <w:sz w:val="21"/>
                <w:szCs w:val="21"/>
                <w:highlight w:val="none"/>
                <w14:textFill>
                  <w14:solidFill>
                    <w14:schemeClr w14:val="tx1"/>
                  </w14:solidFill>
                </w14:textFill>
              </w:rPr>
              <w:t>奔牛镇</w:t>
            </w:r>
            <w:r>
              <w:rPr>
                <w:rFonts w:hint="eastAsia" w:ascii="华文仿宋" w:hAnsi="华文仿宋" w:eastAsia="华文仿宋" w:cs="华文仿宋"/>
                <w:b w:val="0"/>
                <w:bCs/>
                <w:color w:val="000000" w:themeColor="text1"/>
                <w:sz w:val="21"/>
                <w:szCs w:val="21"/>
                <w:highlight w:val="none"/>
                <w:lang w:val="en-US" w:eastAsia="zh-CN"/>
                <w14:textFill>
                  <w14:solidFill>
                    <w14:schemeClr w14:val="tx1"/>
                  </w14:solidFill>
                </w14:textFill>
              </w:rPr>
              <w:t>全民健身中心</w:t>
            </w:r>
            <w:r>
              <w:rPr>
                <w:rFonts w:hint="eastAsia" w:ascii="华文仿宋" w:hAnsi="华文仿宋" w:eastAsia="华文仿宋" w:cs="华文仿宋"/>
                <w:b w:val="0"/>
                <w:bCs/>
                <w:color w:val="000000" w:themeColor="text1"/>
                <w:sz w:val="21"/>
                <w:szCs w:val="21"/>
                <w:highlight w:val="none"/>
                <w14:textFill>
                  <w14:solidFill>
                    <w14:schemeClr w14:val="tx1"/>
                  </w14:solidFill>
                </w14:textFill>
              </w:rPr>
              <w:t>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物业地址（按照拟承租物业名称填写，每单项物业填写一份，）</w:t>
            </w:r>
          </w:p>
        </w:tc>
        <w:tc>
          <w:tcPr>
            <w:tcW w:w="6396" w:type="dxa"/>
            <w:vAlign w:val="center"/>
          </w:tcPr>
          <w:p>
            <w:pP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6" w:hRule="atLeast"/>
          <w:jc w:val="center"/>
        </w:trPr>
        <w:tc>
          <w:tcPr>
            <w:tcW w:w="8925" w:type="dxa"/>
            <w:gridSpan w:val="2"/>
            <w:vAlign w:val="center"/>
          </w:tcPr>
          <w:p>
            <w:pPr>
              <w:autoSpaceDE w:val="0"/>
              <w:autoSpaceDN w:val="0"/>
              <w:spacing w:line="560" w:lineRule="exact"/>
              <w:ind w:firstLine="2940" w:firstLineChars="1400"/>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 xml:space="preserve">       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7"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投标单位（盖章）</w:t>
            </w:r>
          </w:p>
        </w:tc>
        <w:tc>
          <w:tcPr>
            <w:tcW w:w="6396"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7"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法定代表人</w:t>
            </w:r>
          </w:p>
        </w:tc>
        <w:tc>
          <w:tcPr>
            <w:tcW w:w="6396"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投标负责人</w:t>
            </w:r>
          </w:p>
        </w:tc>
        <w:tc>
          <w:tcPr>
            <w:tcW w:w="6396"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6"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联系电话</w:t>
            </w:r>
          </w:p>
        </w:tc>
        <w:tc>
          <w:tcPr>
            <w:tcW w:w="6396"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7"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投标报名时间</w:t>
            </w:r>
          </w:p>
        </w:tc>
        <w:tc>
          <w:tcPr>
            <w:tcW w:w="6396"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75"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投标报名接受人</w:t>
            </w:r>
          </w:p>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审查意见</w:t>
            </w:r>
          </w:p>
        </w:tc>
        <w:tc>
          <w:tcPr>
            <w:tcW w:w="6396"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p>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04" w:hRule="atLeast"/>
          <w:jc w:val="center"/>
        </w:trPr>
        <w:tc>
          <w:tcPr>
            <w:tcW w:w="2529" w:type="dxa"/>
            <w:vAlign w:val="center"/>
          </w:tcPr>
          <w:p>
            <w:pPr>
              <w:autoSpaceDE w:val="0"/>
              <w:autoSpaceDN w:val="0"/>
              <w:spacing w:line="560" w:lineRule="exac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备  注</w:t>
            </w:r>
          </w:p>
        </w:tc>
        <w:tc>
          <w:tcPr>
            <w:tcW w:w="6396" w:type="dxa"/>
            <w:vAlign w:val="center"/>
          </w:tcPr>
          <w:p>
            <w:pPr>
              <w:autoSpaceDE w:val="0"/>
              <w:autoSpaceDN w:val="0"/>
              <w:spacing w:line="560" w:lineRule="exact"/>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1．投标报名人应如实填写；</w:t>
            </w:r>
          </w:p>
          <w:p>
            <w:pPr>
              <w:autoSpaceDE w:val="0"/>
              <w:autoSpaceDN w:val="0"/>
              <w:spacing w:line="560" w:lineRule="exact"/>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2．所有资料、证书原件和复印件应当相符，原件由接受人审查后退还，复印件留存；</w:t>
            </w:r>
          </w:p>
          <w:p>
            <w:pPr>
              <w:autoSpaceDE w:val="0"/>
              <w:autoSpaceDN w:val="0"/>
              <w:spacing w:line="560" w:lineRule="exact"/>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3．投标报名结束后，招标人应当进行汇总并报送单位领导小组备案。</w:t>
            </w:r>
          </w:p>
        </w:tc>
      </w:tr>
    </w:tbl>
    <w:p>
      <w:pPr>
        <w:snapToGrid w:val="0"/>
        <w:rPr>
          <w:rFonts w:hint="eastAsia" w:ascii="华文仿宋" w:hAnsi="华文仿宋" w:eastAsia="华文仿宋" w:cs="华文仿宋"/>
          <w:color w:val="000000" w:themeColor="text1"/>
          <w:sz w:val="21"/>
          <w:szCs w:val="21"/>
          <w:highlight w:val="none"/>
          <w14:textFill>
            <w14:solidFill>
              <w14:schemeClr w14:val="tx1"/>
            </w14:solidFill>
          </w14:textFill>
        </w:rPr>
      </w:pPr>
    </w:p>
    <w:p>
      <w:pPr>
        <w:snapToGrid w:val="0"/>
        <w:spacing w:line="360" w:lineRule="auto"/>
        <w:rPr>
          <w:rFonts w:hint="eastAsia" w:ascii="华文仿宋" w:hAnsi="华文仿宋" w:eastAsia="华文仿宋" w:cs="华文仿宋"/>
          <w:color w:val="000000" w:themeColor="text1"/>
          <w:spacing w:val="50"/>
          <w:sz w:val="21"/>
          <w:szCs w:val="21"/>
          <w:highlight w:val="none"/>
          <w14:textFill>
            <w14:solidFill>
              <w14:schemeClr w14:val="tx1"/>
            </w14:solidFill>
          </w14:textFill>
        </w:rPr>
      </w:pPr>
      <w:r>
        <w:rPr>
          <w:rFonts w:hint="eastAsia" w:ascii="华文仿宋" w:hAnsi="华文仿宋" w:eastAsia="华文仿宋" w:cs="华文仿宋"/>
          <w:color w:val="000000" w:themeColor="text1"/>
          <w:spacing w:val="50"/>
          <w:sz w:val="21"/>
          <w:szCs w:val="21"/>
          <w:highlight w:val="none"/>
          <w14:textFill>
            <w14:solidFill>
              <w14:schemeClr w14:val="tx1"/>
            </w14:solidFill>
          </w14:textFill>
        </w:rPr>
        <w:t xml:space="preserve"> </w:t>
      </w:r>
    </w:p>
    <w:p>
      <w:pPr>
        <w:widowControl/>
        <w:jc w:val="left"/>
        <w:rPr>
          <w:rFonts w:hint="eastAsia" w:ascii="华文仿宋" w:hAnsi="华文仿宋" w:eastAsia="华文仿宋" w:cs="华文仿宋"/>
          <w:color w:val="000000" w:themeColor="text1"/>
          <w:sz w:val="21"/>
          <w:szCs w:val="21"/>
          <w:highlight w:val="none"/>
          <w14:textFill>
            <w14:solidFill>
              <w14:schemeClr w14:val="tx1"/>
            </w14:solidFill>
          </w14:textFill>
        </w:rPr>
      </w:pPr>
      <w:r>
        <w:rPr>
          <w:rFonts w:hint="eastAsia" w:ascii="华文仿宋" w:hAnsi="华文仿宋" w:eastAsia="华文仿宋" w:cs="华文仿宋"/>
          <w:color w:val="000000" w:themeColor="text1"/>
          <w:sz w:val="21"/>
          <w:szCs w:val="21"/>
          <w:highlight w:val="none"/>
          <w14:textFill>
            <w14:solidFill>
              <w14:schemeClr w14:val="tx1"/>
            </w14:solidFill>
          </w14:textFill>
        </w:rPr>
        <w:t>附件2：</w:t>
      </w:r>
    </w:p>
    <w:p>
      <w:pPr>
        <w:snapToGrid w:val="0"/>
        <w:spacing w:line="360" w:lineRule="auto"/>
        <w:ind w:firstLine="2100" w:firstLineChars="1000"/>
        <w:rPr>
          <w:rFonts w:hint="eastAsia" w:ascii="华文仿宋" w:hAnsi="华文仿宋" w:eastAsia="华文仿宋" w:cs="华文仿宋"/>
          <w:color w:val="000000" w:themeColor="text1"/>
          <w:spacing w:val="50"/>
          <w:sz w:val="21"/>
          <w:szCs w:val="21"/>
          <w:highlight w:val="none"/>
          <w14:textFill>
            <w14:solidFill>
              <w14:schemeClr w14:val="tx1"/>
            </w14:solidFill>
          </w14:textFill>
        </w:rPr>
      </w:pPr>
      <w:r>
        <w:rPr>
          <w:rFonts w:hint="eastAsia" w:ascii="华文仿宋" w:hAnsi="华文仿宋" w:eastAsia="华文仿宋" w:cs="华文仿宋"/>
          <w:bCs/>
          <w:color w:val="000000" w:themeColor="text1"/>
          <w:kern w:val="0"/>
          <w:sz w:val="21"/>
          <w:szCs w:val="21"/>
          <w:highlight w:val="none"/>
          <w14:textFill>
            <w14:solidFill>
              <w14:schemeClr w14:val="tx1"/>
            </w14:solidFill>
          </w14:textFill>
        </w:rPr>
        <w:t>法定代表人授权委托书</w:t>
      </w:r>
    </w:p>
    <w:p>
      <w:pPr>
        <w:widowControl/>
        <w:shd w:val="clear" w:color="auto" w:fill="FFFFFF"/>
        <w:spacing w:line="600" w:lineRule="atLeast"/>
        <w:jc w:val="center"/>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 </w:t>
      </w:r>
    </w:p>
    <w:p>
      <w:pPr>
        <w:spacing w:line="360" w:lineRule="auto"/>
        <w:rPr>
          <w:rFonts w:hint="eastAsia" w:ascii="华文仿宋" w:hAnsi="华文仿宋" w:eastAsia="华文仿宋" w:cs="华文仿宋"/>
          <w:color w:val="000000" w:themeColor="text1"/>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致</w:t>
      </w:r>
      <w:r>
        <w:rPr>
          <w:rFonts w:hint="eastAsia" w:ascii="华文仿宋" w:hAnsi="华文仿宋" w:eastAsia="华文仿宋" w:cs="华文仿宋"/>
          <w:color w:val="000000" w:themeColor="text1"/>
          <w:sz w:val="21"/>
          <w:szCs w:val="21"/>
          <w:highlight w:val="none"/>
          <w14:textFill>
            <w14:solidFill>
              <w14:schemeClr w14:val="tx1"/>
            </w14:solidFill>
          </w14:textFill>
        </w:rPr>
        <w:t>奔牛镇公共资源交易管理站</w:t>
      </w:r>
      <w:r>
        <w:rPr>
          <w:rFonts w:hint="eastAsia" w:ascii="华文仿宋" w:hAnsi="华文仿宋" w:eastAsia="华文仿宋" w:cs="华文仿宋"/>
          <w:color w:val="000000" w:themeColor="text1"/>
          <w:kern w:val="0"/>
          <w:sz w:val="21"/>
          <w:szCs w:val="21"/>
          <w:highlight w:val="none"/>
          <w14:textFill>
            <w14:solidFill>
              <w14:schemeClr w14:val="tx1"/>
            </w14:solidFill>
          </w14:textFill>
        </w:rPr>
        <w:t>：</w:t>
      </w:r>
    </w:p>
    <w:p>
      <w:pPr>
        <w:widowControl/>
        <w:shd w:val="clear" w:color="auto" w:fill="FFFFFF"/>
        <w:spacing w:line="480" w:lineRule="exact"/>
        <w:ind w:firstLine="672"/>
        <w:jc w:val="left"/>
        <w:rPr>
          <w:rFonts w:hint="eastAsia" w:ascii="华文仿宋" w:hAnsi="华文仿宋" w:eastAsia="华文仿宋" w:cs="华文仿宋"/>
          <w:color w:val="000000" w:themeColor="text1"/>
          <w:kern w:val="0"/>
          <w:sz w:val="21"/>
          <w:szCs w:val="21"/>
          <w:highlight w:val="none"/>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本授权委托书宣告：</w:t>
      </w:r>
    </w:p>
    <w:p>
      <w:pPr>
        <w:widowControl/>
        <w:shd w:val="clear" w:color="auto" w:fill="FFFFFF"/>
        <w:spacing w:line="480" w:lineRule="exact"/>
        <w:ind w:firstLine="210" w:firstLineChars="100"/>
        <w:jc w:val="left"/>
        <w:rPr>
          <w:rFonts w:ascii="仿宋" w:hAnsi="仿宋" w:eastAsia="仿宋"/>
          <w:kern w:val="0"/>
          <w:sz w:val="21"/>
          <w:szCs w:val="21"/>
          <w:highlight w:val="none"/>
        </w:rPr>
      </w:pPr>
      <w:r>
        <w:rPr>
          <w:rFonts w:hint="eastAsia" w:ascii="华文仿宋" w:hAnsi="华文仿宋" w:eastAsia="华文仿宋" w:cs="华文仿宋"/>
          <w:color w:val="000000" w:themeColor="text1"/>
          <w:kern w:val="0"/>
          <w:sz w:val="21"/>
          <w:szCs w:val="21"/>
          <w:highlight w:val="none"/>
          <w14:textFill>
            <w14:solidFill>
              <w14:schemeClr w14:val="tx1"/>
            </w14:solidFill>
          </w14:textFill>
        </w:rPr>
        <w:t>本人</w:t>
      </w:r>
      <w:r>
        <w:rPr>
          <w:rFonts w:hint="eastAsia" w:ascii="华文仿宋" w:hAnsi="华文仿宋" w:eastAsia="华文仿宋" w:cs="华文仿宋"/>
          <w:color w:val="000000" w:themeColor="text1"/>
          <w:kern w:val="0"/>
          <w:sz w:val="21"/>
          <w:szCs w:val="21"/>
          <w:highlight w:val="none"/>
          <w:u w:val="single"/>
          <w14:textFill>
            <w14:solidFill>
              <w14:schemeClr w14:val="tx1"/>
            </w14:solidFill>
          </w14:textFill>
        </w:rPr>
        <w:t>      </w:t>
      </w:r>
      <w:r>
        <w:rPr>
          <w:rFonts w:hint="eastAsia" w:ascii="华文仿宋" w:hAnsi="华文仿宋" w:eastAsia="华文仿宋" w:cs="华文仿宋"/>
          <w:color w:val="000000" w:themeColor="text1"/>
          <w:kern w:val="0"/>
          <w:sz w:val="21"/>
          <w:szCs w:val="21"/>
          <w:highlight w:val="none"/>
          <w14:textFill>
            <w14:solidFill>
              <w14:schemeClr w14:val="tx1"/>
            </w14:solidFill>
          </w14:textFill>
        </w:rPr>
        <w:t>系</w:t>
      </w:r>
      <w:r>
        <w:rPr>
          <w:rFonts w:hint="eastAsia" w:ascii="华文仿宋" w:hAnsi="华文仿宋" w:eastAsia="华文仿宋" w:cs="华文仿宋"/>
          <w:color w:val="000000" w:themeColor="text1"/>
          <w:kern w:val="0"/>
          <w:sz w:val="21"/>
          <w:szCs w:val="21"/>
          <w:highlight w:val="none"/>
          <w:u w:val="single"/>
          <w14:textFill>
            <w14:solidFill>
              <w14:schemeClr w14:val="tx1"/>
            </w14:solidFill>
          </w14:textFill>
        </w:rPr>
        <w:t>                 </w:t>
      </w:r>
      <w:r>
        <w:rPr>
          <w:rFonts w:hint="eastAsia" w:ascii="宋体" w:hAnsi="宋体" w:eastAsia="仿宋"/>
          <w:kern w:val="0"/>
          <w:sz w:val="21"/>
          <w:szCs w:val="21"/>
          <w:highlight w:val="none"/>
          <w:u w:val="single"/>
        </w:rPr>
        <w:t>   </w:t>
      </w:r>
      <w:r>
        <w:rPr>
          <w:rFonts w:hint="eastAsia" w:ascii="仿宋" w:hAnsi="仿宋" w:eastAsia="仿宋"/>
          <w:kern w:val="0"/>
          <w:sz w:val="21"/>
          <w:szCs w:val="21"/>
          <w:highlight w:val="none"/>
          <w:u w:val="single"/>
        </w:rPr>
        <w:t>（</w:t>
      </w:r>
      <w:r>
        <w:rPr>
          <w:rFonts w:hint="eastAsia" w:ascii="仿宋" w:hAnsi="仿宋" w:eastAsia="仿宋"/>
          <w:kern w:val="0"/>
          <w:sz w:val="21"/>
          <w:szCs w:val="21"/>
          <w:highlight w:val="none"/>
        </w:rPr>
        <w:t>单位）的法定代表人，现授权委托</w:t>
      </w:r>
      <w:r>
        <w:rPr>
          <w:rFonts w:hint="eastAsia" w:ascii="宋体" w:hAnsi="宋体" w:eastAsia="仿宋"/>
          <w:kern w:val="0"/>
          <w:sz w:val="21"/>
          <w:szCs w:val="21"/>
          <w:highlight w:val="none"/>
          <w:u w:val="single"/>
        </w:rPr>
        <w:t>            </w:t>
      </w:r>
      <w:r>
        <w:rPr>
          <w:rFonts w:hint="eastAsia" w:ascii="仿宋" w:hAnsi="仿宋" w:eastAsia="仿宋"/>
          <w:kern w:val="0"/>
          <w:sz w:val="21"/>
          <w:szCs w:val="21"/>
          <w:highlight w:val="none"/>
        </w:rPr>
        <w:t>（职务、姓名）为我单位代理人，该代理人有权在</w:t>
      </w:r>
      <w:r>
        <w:rPr>
          <w:rFonts w:hint="eastAsia" w:ascii="宋体" w:hAnsi="宋体" w:eastAsia="仿宋"/>
          <w:kern w:val="0"/>
          <w:sz w:val="21"/>
          <w:szCs w:val="21"/>
          <w:highlight w:val="none"/>
          <w:u w:val="single"/>
        </w:rPr>
        <w:t>            </w:t>
      </w:r>
      <w:r>
        <w:rPr>
          <w:rFonts w:hint="eastAsia" w:ascii="仿宋" w:hAnsi="仿宋" w:eastAsia="仿宋"/>
          <w:sz w:val="21"/>
          <w:szCs w:val="21"/>
          <w:highlight w:val="none"/>
        </w:rPr>
        <w:t>公开招租</w:t>
      </w:r>
      <w:r>
        <w:rPr>
          <w:rFonts w:hint="eastAsia" w:ascii="仿宋" w:hAnsi="仿宋" w:eastAsia="仿宋"/>
          <w:kern w:val="0"/>
          <w:sz w:val="21"/>
          <w:szCs w:val="21"/>
          <w:highlight w:val="none"/>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仿宋" w:hAnsi="仿宋" w:eastAsia="仿宋"/>
          <w:kern w:val="0"/>
          <w:sz w:val="21"/>
          <w:szCs w:val="21"/>
          <w:highlight w:val="none"/>
        </w:rPr>
      </w:pPr>
      <w:r>
        <w:rPr>
          <w:rFonts w:hint="eastAsia" w:ascii="仿宋" w:hAnsi="仿宋" w:eastAsia="仿宋"/>
          <w:kern w:val="0"/>
          <w:sz w:val="21"/>
          <w:szCs w:val="21"/>
          <w:highlight w:val="none"/>
        </w:rPr>
        <w:t>委托期限：</w:t>
      </w:r>
      <w:r>
        <w:rPr>
          <w:rFonts w:hint="eastAsia" w:ascii="宋体" w:hAnsi="宋体" w:eastAsia="仿宋"/>
          <w:kern w:val="0"/>
          <w:sz w:val="21"/>
          <w:szCs w:val="21"/>
          <w:highlight w:val="none"/>
          <w:u w:val="single"/>
        </w:rPr>
        <w:t>                     </w:t>
      </w:r>
    </w:p>
    <w:p>
      <w:pPr>
        <w:widowControl/>
        <w:shd w:val="clear" w:color="auto" w:fill="FFFFFF"/>
        <w:spacing w:line="480" w:lineRule="exact"/>
        <w:ind w:firstLine="561"/>
        <w:jc w:val="left"/>
        <w:rPr>
          <w:rFonts w:ascii="仿宋" w:hAnsi="仿宋" w:eastAsia="仿宋"/>
          <w:kern w:val="0"/>
          <w:sz w:val="21"/>
          <w:szCs w:val="21"/>
          <w:highlight w:val="none"/>
        </w:rPr>
      </w:pPr>
      <w:r>
        <w:rPr>
          <w:rFonts w:hint="eastAsia" w:ascii="仿宋" w:hAnsi="仿宋" w:eastAsia="仿宋"/>
          <w:kern w:val="0"/>
          <w:sz w:val="21"/>
          <w:szCs w:val="21"/>
          <w:highlight w:val="none"/>
        </w:rPr>
        <w:t>代理人无转委托权。</w:t>
      </w:r>
    </w:p>
    <w:p>
      <w:pPr>
        <w:widowControl/>
        <w:shd w:val="clear" w:color="auto" w:fill="FFFFFF"/>
        <w:spacing w:line="480" w:lineRule="exact"/>
        <w:ind w:firstLine="5670" w:firstLineChars="2700"/>
        <w:jc w:val="left"/>
        <w:rPr>
          <w:rFonts w:ascii="仿宋" w:hAnsi="仿宋" w:eastAsia="仿宋"/>
          <w:kern w:val="0"/>
          <w:sz w:val="21"/>
          <w:szCs w:val="21"/>
          <w:highlight w:val="none"/>
        </w:rPr>
      </w:pPr>
    </w:p>
    <w:p>
      <w:pPr>
        <w:widowControl/>
        <w:shd w:val="clear" w:color="auto" w:fill="FFFFFF"/>
        <w:spacing w:line="480" w:lineRule="exact"/>
        <w:ind w:firstLine="5670" w:firstLineChars="2700"/>
        <w:jc w:val="left"/>
        <w:rPr>
          <w:rFonts w:ascii="仿宋" w:hAnsi="仿宋" w:eastAsia="仿宋"/>
          <w:kern w:val="0"/>
          <w:sz w:val="21"/>
          <w:szCs w:val="21"/>
          <w:highlight w:val="none"/>
        </w:rPr>
      </w:pPr>
    </w:p>
    <w:p>
      <w:pPr>
        <w:widowControl/>
        <w:shd w:val="clear" w:color="auto" w:fill="FFFFFF"/>
        <w:spacing w:line="480" w:lineRule="exact"/>
        <w:ind w:firstLine="5670" w:firstLineChars="2700"/>
        <w:jc w:val="left"/>
        <w:rPr>
          <w:rFonts w:ascii="仿宋" w:hAnsi="仿宋" w:eastAsia="仿宋"/>
          <w:kern w:val="0"/>
          <w:sz w:val="21"/>
          <w:szCs w:val="21"/>
          <w:highlight w:val="none"/>
        </w:rPr>
      </w:pPr>
      <w:r>
        <w:rPr>
          <w:rFonts w:hint="eastAsia" w:ascii="仿宋" w:hAnsi="仿宋" w:eastAsia="仿宋"/>
          <w:kern w:val="0"/>
          <w:sz w:val="21"/>
          <w:szCs w:val="21"/>
          <w:highlight w:val="none"/>
        </w:rPr>
        <w:t>投标人：</w:t>
      </w:r>
      <w:r>
        <w:rPr>
          <w:rFonts w:hint="eastAsia" w:ascii="宋体" w:hAnsi="宋体" w:eastAsia="仿宋"/>
          <w:kern w:val="0"/>
          <w:sz w:val="21"/>
          <w:szCs w:val="21"/>
          <w:highlight w:val="none"/>
          <w:u w:val="single"/>
        </w:rPr>
        <w:t>     </w:t>
      </w:r>
      <w:r>
        <w:rPr>
          <w:rFonts w:hint="eastAsia" w:ascii="仿宋" w:hAnsi="仿宋" w:eastAsia="仿宋"/>
          <w:kern w:val="0"/>
          <w:sz w:val="21"/>
          <w:szCs w:val="21"/>
          <w:highlight w:val="none"/>
        </w:rPr>
        <w:t>（盖章）</w:t>
      </w:r>
    </w:p>
    <w:p>
      <w:pPr>
        <w:widowControl/>
        <w:shd w:val="clear" w:color="auto" w:fill="FFFFFF"/>
        <w:spacing w:line="480" w:lineRule="exact"/>
        <w:ind w:firstLine="2520"/>
        <w:jc w:val="left"/>
        <w:rPr>
          <w:rFonts w:ascii="仿宋" w:hAnsi="仿宋" w:eastAsia="仿宋"/>
          <w:kern w:val="0"/>
          <w:sz w:val="21"/>
          <w:szCs w:val="21"/>
          <w:highlight w:val="none"/>
        </w:rPr>
      </w:pPr>
      <w:r>
        <w:rPr>
          <w:rFonts w:hint="eastAsia" w:ascii="宋体" w:hAnsi="宋体" w:eastAsia="仿宋"/>
          <w:kern w:val="0"/>
          <w:sz w:val="21"/>
          <w:szCs w:val="21"/>
          <w:highlight w:val="none"/>
        </w:rPr>
        <w:t> </w:t>
      </w:r>
      <w:r>
        <w:rPr>
          <w:rFonts w:hint="eastAsia" w:ascii="仿宋" w:hAnsi="仿宋" w:eastAsia="仿宋"/>
          <w:kern w:val="0"/>
          <w:sz w:val="21"/>
          <w:szCs w:val="21"/>
          <w:highlight w:val="none"/>
        </w:rPr>
        <w:t xml:space="preserve">        </w:t>
      </w:r>
    </w:p>
    <w:p>
      <w:pPr>
        <w:widowControl/>
        <w:shd w:val="clear" w:color="auto" w:fill="FFFFFF"/>
        <w:spacing w:line="480" w:lineRule="exact"/>
        <w:ind w:firstLine="5460" w:firstLineChars="2600"/>
        <w:jc w:val="left"/>
        <w:rPr>
          <w:rFonts w:ascii="仿宋" w:hAnsi="仿宋" w:eastAsia="仿宋"/>
          <w:kern w:val="0"/>
          <w:sz w:val="21"/>
          <w:szCs w:val="21"/>
          <w:highlight w:val="none"/>
        </w:rPr>
      </w:pPr>
      <w:r>
        <w:rPr>
          <w:rFonts w:hint="eastAsia" w:ascii="仿宋" w:hAnsi="仿宋" w:eastAsia="仿宋"/>
          <w:kern w:val="0"/>
          <w:sz w:val="21"/>
          <w:szCs w:val="21"/>
          <w:highlight w:val="none"/>
        </w:rPr>
        <w:t xml:space="preserve"> 法定代表人：</w:t>
      </w:r>
      <w:r>
        <w:rPr>
          <w:rFonts w:hint="eastAsia" w:ascii="宋体" w:hAnsi="宋体" w:eastAsia="仿宋"/>
          <w:kern w:val="0"/>
          <w:sz w:val="21"/>
          <w:szCs w:val="21"/>
          <w:highlight w:val="none"/>
          <w:u w:val="single"/>
        </w:rPr>
        <w:t> </w:t>
      </w:r>
      <w:r>
        <w:rPr>
          <w:rFonts w:hint="eastAsia" w:ascii="仿宋" w:hAnsi="仿宋" w:eastAsia="仿宋"/>
          <w:kern w:val="0"/>
          <w:sz w:val="21"/>
          <w:szCs w:val="21"/>
          <w:highlight w:val="none"/>
          <w:u w:val="single"/>
        </w:rPr>
        <w:t xml:space="preserve">    </w:t>
      </w:r>
      <w:r>
        <w:rPr>
          <w:rFonts w:hint="eastAsia" w:ascii="仿宋" w:hAnsi="仿宋" w:eastAsia="仿宋"/>
          <w:kern w:val="0"/>
          <w:sz w:val="21"/>
          <w:szCs w:val="21"/>
          <w:highlight w:val="none"/>
        </w:rPr>
        <w:t>（签字）</w:t>
      </w:r>
    </w:p>
    <w:p>
      <w:pPr>
        <w:widowControl/>
        <w:shd w:val="clear" w:color="auto" w:fill="FFFFFF"/>
        <w:spacing w:line="480" w:lineRule="exact"/>
        <w:ind w:firstLine="5460" w:firstLineChars="2600"/>
        <w:jc w:val="left"/>
        <w:rPr>
          <w:rFonts w:ascii="仿宋" w:hAnsi="仿宋" w:eastAsia="仿宋"/>
          <w:kern w:val="0"/>
          <w:sz w:val="21"/>
          <w:szCs w:val="21"/>
          <w:highlight w:val="none"/>
        </w:rPr>
      </w:pPr>
    </w:p>
    <w:p>
      <w:pPr>
        <w:widowControl/>
        <w:shd w:val="clear" w:color="auto" w:fill="FFFFFF"/>
        <w:spacing w:line="480" w:lineRule="exact"/>
        <w:ind w:firstLine="5460" w:firstLineChars="2600"/>
        <w:jc w:val="left"/>
        <w:rPr>
          <w:rFonts w:ascii="仿宋" w:hAnsi="仿宋" w:eastAsia="仿宋"/>
          <w:kern w:val="0"/>
          <w:sz w:val="21"/>
          <w:szCs w:val="21"/>
          <w:highlight w:val="none"/>
        </w:rPr>
      </w:pPr>
    </w:p>
    <w:p>
      <w:pPr>
        <w:spacing w:line="360" w:lineRule="auto"/>
        <w:rPr>
          <w:rFonts w:ascii="仿宋" w:hAnsi="仿宋" w:eastAsia="仿宋"/>
          <w:kern w:val="0"/>
          <w:sz w:val="21"/>
          <w:szCs w:val="21"/>
          <w:highlight w:val="none"/>
        </w:rPr>
      </w:pPr>
      <w:r>
        <w:rPr>
          <w:rFonts w:hint="eastAsia" w:ascii="仿宋" w:hAnsi="仿宋" w:eastAsia="仿宋"/>
          <w:kern w:val="0"/>
          <w:sz w:val="21"/>
          <w:szCs w:val="21"/>
          <w:highlight w:val="none"/>
        </w:rPr>
        <w:t xml:space="preserve">     </w:t>
      </w:r>
    </w:p>
    <w:p>
      <w:pPr>
        <w:spacing w:line="360" w:lineRule="auto"/>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本授权书于     年    月    日签字生效，特此声明。</w:t>
      </w:r>
    </w:p>
    <w:p>
      <w:pPr>
        <w:widowControl/>
        <w:shd w:val="clear" w:color="auto" w:fill="FFFFFF"/>
        <w:spacing w:line="480" w:lineRule="exact"/>
        <w:ind w:right="980"/>
        <w:jc w:val="left"/>
        <w:rPr>
          <w:rFonts w:ascii="仿宋" w:hAnsi="仿宋" w:eastAsia="仿宋"/>
          <w:bCs/>
          <w:kern w:val="0"/>
          <w:sz w:val="21"/>
          <w:szCs w:val="21"/>
          <w:highlight w:val="none"/>
        </w:rPr>
      </w:pPr>
      <w:r>
        <w:rPr>
          <w:rFonts w:hint="eastAsia" w:ascii="仿宋" w:hAnsi="仿宋" w:eastAsia="仿宋"/>
          <w:bCs/>
          <w:kern w:val="0"/>
          <w:sz w:val="21"/>
          <w:szCs w:val="21"/>
          <w:highlight w:val="none"/>
        </w:rPr>
        <w:t>注：</w:t>
      </w:r>
    </w:p>
    <w:p>
      <w:pPr>
        <w:widowControl/>
        <w:shd w:val="clear" w:color="auto" w:fill="FFFFFF"/>
        <w:spacing w:line="480" w:lineRule="exact"/>
        <w:ind w:right="980"/>
        <w:jc w:val="left"/>
        <w:rPr>
          <w:rFonts w:ascii="仿宋" w:hAnsi="仿宋" w:eastAsia="仿宋"/>
          <w:kern w:val="0"/>
          <w:sz w:val="21"/>
          <w:szCs w:val="21"/>
          <w:highlight w:val="none"/>
        </w:rPr>
      </w:pPr>
      <w:r>
        <w:rPr>
          <w:rFonts w:hint="eastAsia" w:ascii="仿宋" w:hAnsi="仿宋" w:eastAsia="仿宋"/>
          <w:bCs/>
          <w:kern w:val="0"/>
          <w:sz w:val="21"/>
          <w:szCs w:val="21"/>
          <w:highlight w:val="none"/>
          <w:u w:val="single"/>
        </w:rPr>
        <w:t>1、法定代表人必须亲自在授权委托书上亲笔签名，不得使用印章、签名章或其他电子制版签名代替；</w:t>
      </w:r>
    </w:p>
    <w:p>
      <w:pPr>
        <w:widowControl/>
        <w:shd w:val="clear" w:color="auto" w:fill="FFFFFF"/>
        <w:spacing w:line="480" w:lineRule="exact"/>
        <w:jc w:val="left"/>
        <w:rPr>
          <w:rFonts w:ascii="仿宋" w:hAnsi="仿宋" w:eastAsia="仿宋"/>
          <w:bCs/>
          <w:kern w:val="0"/>
          <w:sz w:val="21"/>
          <w:szCs w:val="21"/>
          <w:highlight w:val="none"/>
          <w:u w:val="single"/>
        </w:rPr>
      </w:pPr>
      <w:r>
        <w:rPr>
          <w:rFonts w:hint="eastAsia" w:ascii="仿宋" w:hAnsi="仿宋" w:eastAsia="仿宋"/>
          <w:bCs/>
          <w:kern w:val="0"/>
          <w:sz w:val="21"/>
          <w:szCs w:val="21"/>
          <w:highlight w:val="none"/>
          <w:u w:val="single"/>
        </w:rPr>
        <w:t>2、本授权委托书只能授权给一名委托代理人。</w:t>
      </w:r>
    </w:p>
    <w:p>
      <w:pPr>
        <w:widowControl/>
        <w:shd w:val="clear" w:color="auto" w:fill="FFFFFF"/>
        <w:spacing w:line="480" w:lineRule="exact"/>
        <w:ind w:firstLine="590"/>
        <w:jc w:val="left"/>
        <w:rPr>
          <w:rFonts w:ascii="仿宋" w:hAnsi="仿宋" w:eastAsia="仿宋"/>
          <w:kern w:val="0"/>
          <w:sz w:val="21"/>
          <w:szCs w:val="21"/>
          <w:highlight w:val="none"/>
        </w:rPr>
      </w:pPr>
    </w:p>
    <w:p>
      <w:pPr>
        <w:spacing w:line="360" w:lineRule="auto"/>
        <w:jc w:val="center"/>
        <w:rPr>
          <w:rFonts w:ascii="仿宋" w:hAnsi="仿宋" w:eastAsia="仿宋"/>
          <w:sz w:val="21"/>
          <w:szCs w:val="21"/>
          <w:highlight w:val="none"/>
          <w:u w:val="single"/>
        </w:rPr>
      </w:pPr>
    </w:p>
    <w:p>
      <w:pPr>
        <w:spacing w:line="360" w:lineRule="auto"/>
        <w:jc w:val="center"/>
        <w:rPr>
          <w:rFonts w:ascii="仿宋" w:hAnsi="仿宋" w:eastAsia="仿宋"/>
          <w:sz w:val="21"/>
          <w:szCs w:val="21"/>
          <w:highlight w:val="none"/>
          <w:u w:val="single"/>
        </w:rPr>
      </w:pPr>
    </w:p>
    <w:p>
      <w:pPr>
        <w:spacing w:line="360" w:lineRule="auto"/>
        <w:jc w:val="center"/>
        <w:rPr>
          <w:rFonts w:ascii="仿宋" w:hAnsi="仿宋" w:eastAsia="仿宋"/>
          <w:sz w:val="21"/>
          <w:szCs w:val="21"/>
          <w:highlight w:val="none"/>
          <w:u w:val="single"/>
        </w:rPr>
      </w:pPr>
    </w:p>
    <w:p>
      <w:pPr>
        <w:spacing w:line="440" w:lineRule="exact"/>
        <w:rPr>
          <w:rFonts w:ascii="仿宋" w:hAnsi="仿宋" w:eastAsia="仿宋"/>
          <w:sz w:val="21"/>
          <w:szCs w:val="21"/>
          <w:highlight w:val="none"/>
        </w:rPr>
      </w:pPr>
    </w:p>
    <w:p>
      <w:pPr>
        <w:widowControl/>
        <w:jc w:val="left"/>
        <w:rPr>
          <w:rFonts w:ascii="仿宋" w:hAnsi="仿宋" w:eastAsia="仿宋" w:cs="宋体"/>
          <w:color w:val="000000"/>
          <w:sz w:val="21"/>
          <w:szCs w:val="21"/>
          <w:highlight w:val="none"/>
        </w:rPr>
      </w:pPr>
      <w:r>
        <w:rPr>
          <w:rFonts w:hint="eastAsia" w:ascii="仿宋" w:hAnsi="仿宋" w:eastAsia="仿宋" w:cs="仿宋_GB2312"/>
          <w:color w:val="000000"/>
          <w:sz w:val="21"/>
          <w:szCs w:val="21"/>
          <w:highlight w:val="none"/>
        </w:rPr>
        <w:t>附件3：</w:t>
      </w:r>
    </w:p>
    <w:p>
      <w:pPr>
        <w:spacing w:line="360" w:lineRule="auto"/>
        <w:ind w:right="560"/>
        <w:jc w:val="center"/>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 xml:space="preserve">    自然人授权委托书</w:t>
      </w:r>
    </w:p>
    <w:p>
      <w:pPr>
        <w:spacing w:line="360" w:lineRule="auto"/>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致：</w:t>
      </w:r>
      <w:r>
        <w:rPr>
          <w:rFonts w:hint="eastAsia" w:ascii="仿宋" w:hAnsi="仿宋" w:eastAsia="仿宋"/>
          <w:sz w:val="21"/>
          <w:szCs w:val="21"/>
          <w:highlight w:val="none"/>
        </w:rPr>
        <w:t>奔牛镇公共资源交易管理站</w:t>
      </w:r>
      <w:r>
        <w:rPr>
          <w:rFonts w:hint="eastAsia" w:ascii="仿宋" w:hAnsi="仿宋" w:eastAsia="仿宋"/>
          <w:kern w:val="0"/>
          <w:sz w:val="21"/>
          <w:szCs w:val="21"/>
          <w:highlight w:val="none"/>
        </w:rPr>
        <w:t>：</w:t>
      </w:r>
    </w:p>
    <w:p>
      <w:pPr>
        <w:spacing w:line="360" w:lineRule="auto"/>
        <w:ind w:firstLine="420" w:firstLineChars="200"/>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本授权书声明:</w:t>
      </w:r>
      <w:r>
        <w:rPr>
          <w:rFonts w:hint="eastAsia" w:ascii="仿宋" w:hAnsi="仿宋" w:eastAsia="仿宋" w:cs="宋体"/>
          <w:color w:val="000000"/>
          <w:sz w:val="21"/>
          <w:szCs w:val="21"/>
          <w:highlight w:val="none"/>
          <w:u w:val="single"/>
        </w:rPr>
        <w:t xml:space="preserve">                </w:t>
      </w:r>
      <w:r>
        <w:rPr>
          <w:rFonts w:hint="eastAsia" w:ascii="仿宋" w:hAnsi="仿宋" w:eastAsia="仿宋" w:cs="宋体"/>
          <w:color w:val="000000"/>
          <w:sz w:val="21"/>
          <w:szCs w:val="21"/>
          <w:highlight w:val="none"/>
        </w:rPr>
        <w:t>(意向承租人姓名)授权</w:t>
      </w:r>
      <w:r>
        <w:rPr>
          <w:rFonts w:hint="eastAsia" w:ascii="仿宋" w:hAnsi="仿宋" w:eastAsia="仿宋" w:cs="宋体"/>
          <w:color w:val="000000"/>
          <w:sz w:val="21"/>
          <w:szCs w:val="21"/>
          <w:highlight w:val="none"/>
          <w:u w:val="single"/>
        </w:rPr>
        <w:t xml:space="preserve">             </w:t>
      </w:r>
      <w:r>
        <w:rPr>
          <w:rFonts w:hint="eastAsia" w:ascii="仿宋" w:hAnsi="仿宋" w:eastAsia="仿宋" w:cs="宋体"/>
          <w:color w:val="000000"/>
          <w:sz w:val="21"/>
          <w:szCs w:val="21"/>
          <w:highlight w:val="none"/>
        </w:rPr>
        <w:t>（代理人的姓名）为本人的合法代理人，就贵方组织的</w:t>
      </w:r>
      <w:r>
        <w:rPr>
          <w:rFonts w:hint="eastAsia" w:ascii="仿宋" w:hAnsi="仿宋" w:eastAsia="仿宋" w:cs="宋体"/>
          <w:color w:val="000000"/>
          <w:sz w:val="21"/>
          <w:szCs w:val="21"/>
          <w:highlight w:val="none"/>
          <w:u w:val="single"/>
        </w:rPr>
        <w:t xml:space="preserve">                  </w:t>
      </w:r>
      <w:r>
        <w:rPr>
          <w:rFonts w:hint="eastAsia" w:ascii="仿宋" w:hAnsi="仿宋" w:eastAsia="仿宋" w:cs="宋体"/>
          <w:color w:val="000000"/>
          <w:sz w:val="21"/>
          <w:szCs w:val="21"/>
          <w:highlight w:val="none"/>
        </w:rPr>
        <w:t>承租项目的意向承租人</w:t>
      </w:r>
      <w:r>
        <w:rPr>
          <w:rFonts w:hint="eastAsia" w:ascii="仿宋" w:hAnsi="仿宋" w:eastAsia="仿宋"/>
          <w:kern w:val="0"/>
          <w:sz w:val="21"/>
          <w:szCs w:val="21"/>
          <w:highlight w:val="none"/>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仿宋" w:hAnsi="仿宋" w:eastAsia="仿宋"/>
          <w:kern w:val="0"/>
          <w:sz w:val="21"/>
          <w:szCs w:val="21"/>
          <w:highlight w:val="none"/>
        </w:rPr>
      </w:pPr>
      <w:r>
        <w:rPr>
          <w:rFonts w:hint="eastAsia" w:ascii="仿宋" w:hAnsi="仿宋" w:eastAsia="仿宋"/>
          <w:kern w:val="0"/>
          <w:sz w:val="21"/>
          <w:szCs w:val="21"/>
          <w:highlight w:val="none"/>
        </w:rPr>
        <w:t>委托期限：</w:t>
      </w:r>
      <w:r>
        <w:rPr>
          <w:rFonts w:hint="eastAsia" w:ascii="宋体" w:hAnsi="宋体" w:eastAsia="仿宋"/>
          <w:kern w:val="0"/>
          <w:sz w:val="21"/>
          <w:szCs w:val="21"/>
          <w:highlight w:val="none"/>
          <w:u w:val="single"/>
        </w:rPr>
        <w:t>                     </w:t>
      </w:r>
    </w:p>
    <w:p>
      <w:pPr>
        <w:widowControl/>
        <w:shd w:val="clear" w:color="auto" w:fill="FFFFFF"/>
        <w:spacing w:line="480" w:lineRule="exact"/>
        <w:ind w:firstLine="561"/>
        <w:jc w:val="left"/>
        <w:rPr>
          <w:rFonts w:ascii="仿宋" w:hAnsi="仿宋" w:eastAsia="仿宋"/>
          <w:kern w:val="0"/>
          <w:sz w:val="21"/>
          <w:szCs w:val="21"/>
          <w:highlight w:val="none"/>
        </w:rPr>
      </w:pPr>
      <w:r>
        <w:rPr>
          <w:rFonts w:hint="eastAsia" w:ascii="仿宋" w:hAnsi="仿宋" w:eastAsia="仿宋"/>
          <w:kern w:val="0"/>
          <w:sz w:val="21"/>
          <w:szCs w:val="21"/>
          <w:highlight w:val="none"/>
        </w:rPr>
        <w:t>代理人无转委托权。</w:t>
      </w:r>
    </w:p>
    <w:p>
      <w:pPr>
        <w:spacing w:line="360" w:lineRule="auto"/>
        <w:ind w:firstLine="630" w:firstLineChars="300"/>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本授权书于     年    月    日签字生效，特此声明。</w:t>
      </w:r>
    </w:p>
    <w:p>
      <w:pPr>
        <w:spacing w:line="360" w:lineRule="auto"/>
        <w:rPr>
          <w:rFonts w:ascii="仿宋" w:hAnsi="仿宋" w:eastAsia="仿宋" w:cs="宋体"/>
          <w:color w:val="000000"/>
          <w:sz w:val="21"/>
          <w:szCs w:val="21"/>
          <w:highlight w:val="none"/>
        </w:rPr>
      </w:pPr>
    </w:p>
    <w:p>
      <w:pPr>
        <w:spacing w:line="360" w:lineRule="auto"/>
        <w:ind w:firstLine="420" w:firstLineChars="200"/>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 xml:space="preserve">意向承租人（签字）：                             </w:t>
      </w:r>
    </w:p>
    <w:p>
      <w:pPr>
        <w:spacing w:line="360" w:lineRule="auto"/>
        <w:ind w:firstLine="420" w:firstLineChars="200"/>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 xml:space="preserve">身份证号码：                                   </w:t>
      </w:r>
    </w:p>
    <w:p>
      <w:pPr>
        <w:spacing w:line="360" w:lineRule="auto"/>
        <w:ind w:firstLine="420" w:firstLineChars="200"/>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 xml:space="preserve">代理人姓名：        性别：    年龄：    </w:t>
      </w:r>
    </w:p>
    <w:p>
      <w:pPr>
        <w:spacing w:before="312" w:beforeLines="100" w:after="312" w:afterLines="100" w:line="360" w:lineRule="auto"/>
        <w:ind w:left="640" w:leftChars="305"/>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 xml:space="preserve">身份证号码：                                                         </w:t>
      </w:r>
    </w:p>
    <w:p>
      <w:pPr>
        <w:spacing w:before="312" w:beforeLines="100" w:after="312" w:afterLines="100" w:line="360" w:lineRule="auto"/>
        <w:ind w:left="640" w:leftChars="305"/>
        <w:jc w:val="center"/>
        <w:rPr>
          <w:rFonts w:ascii="仿宋" w:hAnsi="仿宋" w:eastAsia="仿宋" w:cs="宋体"/>
          <w:color w:val="000000"/>
          <w:sz w:val="21"/>
          <w:szCs w:val="21"/>
          <w:highlight w:val="none"/>
        </w:rPr>
      </w:pPr>
    </w:p>
    <w:p>
      <w:pPr>
        <w:spacing w:before="312" w:beforeLines="100" w:after="312" w:afterLines="100" w:line="360" w:lineRule="auto"/>
        <w:jc w:val="center"/>
        <w:rPr>
          <w:rFonts w:ascii="仿宋" w:hAnsi="仿宋" w:eastAsia="仿宋" w:cs="宋体"/>
          <w:color w:val="000000"/>
          <w:sz w:val="21"/>
          <w:szCs w:val="21"/>
          <w:highlight w:val="none"/>
        </w:rPr>
      </w:pPr>
    </w:p>
    <w:p>
      <w:pPr>
        <w:widowControl/>
        <w:jc w:val="left"/>
        <w:rPr>
          <w:rFonts w:ascii="仿宋" w:hAnsi="仿宋" w:eastAsia="仿宋"/>
          <w:sz w:val="21"/>
          <w:szCs w:val="21"/>
          <w:highlight w:val="none"/>
        </w:rPr>
      </w:pPr>
      <w:r>
        <w:rPr>
          <w:rFonts w:ascii="仿宋" w:hAnsi="仿宋" w:eastAsia="仿宋"/>
          <w:sz w:val="21"/>
          <w:szCs w:val="21"/>
          <w:highlight w:val="none"/>
        </w:rPr>
        <w:br w:type="page"/>
      </w:r>
    </w:p>
    <w:p>
      <w:pPr>
        <w:spacing w:line="460" w:lineRule="exact"/>
        <w:rPr>
          <w:rFonts w:ascii="仿宋" w:hAnsi="仿宋" w:eastAsia="仿宋"/>
          <w:sz w:val="21"/>
          <w:szCs w:val="21"/>
          <w:highlight w:val="none"/>
        </w:rPr>
      </w:pPr>
      <w:r>
        <w:rPr>
          <w:rFonts w:hint="eastAsia" w:ascii="仿宋" w:hAnsi="仿宋" w:eastAsia="仿宋"/>
          <w:sz w:val="21"/>
          <w:szCs w:val="21"/>
          <w:highlight w:val="none"/>
        </w:rPr>
        <w:t>附件4：</w:t>
      </w:r>
      <w:r>
        <w:rPr>
          <w:rFonts w:ascii="仿宋" w:hAnsi="仿宋" w:eastAsia="仿宋"/>
          <w:sz w:val="21"/>
          <w:szCs w:val="21"/>
          <w:highlight w:val="none"/>
        </w:rPr>
        <w:t xml:space="preserve"> </w:t>
      </w:r>
    </w:p>
    <w:p>
      <w:pPr>
        <w:spacing w:line="460" w:lineRule="exact"/>
        <w:jc w:val="center"/>
        <w:rPr>
          <w:rFonts w:ascii="仿宋" w:hAnsi="仿宋" w:eastAsia="仿宋"/>
          <w:sz w:val="21"/>
          <w:szCs w:val="21"/>
          <w:highlight w:val="none"/>
        </w:rPr>
      </w:pPr>
      <w:r>
        <w:rPr>
          <w:rFonts w:hint="eastAsia" w:ascii="仿宋" w:hAnsi="仿宋" w:eastAsia="仿宋"/>
          <w:sz w:val="21"/>
          <w:szCs w:val="21"/>
          <w:highlight w:val="none"/>
        </w:rPr>
        <w:t>投标保证金说明</w:t>
      </w:r>
    </w:p>
    <w:p>
      <w:pPr>
        <w:spacing w:line="440" w:lineRule="exact"/>
        <w:ind w:firstLine="420" w:firstLineChars="200"/>
        <w:rPr>
          <w:rFonts w:ascii="仿宋" w:hAnsi="仿宋" w:eastAsia="仿宋"/>
          <w:sz w:val="21"/>
          <w:szCs w:val="21"/>
          <w:highlight w:val="none"/>
        </w:rPr>
      </w:pPr>
      <w:r>
        <w:rPr>
          <w:rFonts w:hint="eastAsia" w:ascii="仿宋" w:hAnsi="仿宋" w:eastAsia="仿宋"/>
          <w:sz w:val="21"/>
          <w:szCs w:val="21"/>
          <w:highlight w:val="non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2019年6月</w:t>
      </w:r>
      <w:r>
        <w:rPr>
          <w:rFonts w:hint="eastAsia" w:ascii="仿宋" w:hAnsi="仿宋" w:eastAsia="仿宋"/>
          <w:sz w:val="21"/>
          <w:szCs w:val="21"/>
          <w:highlight w:val="none"/>
          <w:lang w:val="en-US" w:eastAsia="zh-CN"/>
        </w:rPr>
        <w:t>25</w:t>
      </w:r>
      <w:r>
        <w:rPr>
          <w:rFonts w:hint="eastAsia" w:ascii="仿宋" w:hAnsi="仿宋" w:eastAsia="仿宋"/>
          <w:sz w:val="21"/>
          <w:szCs w:val="21"/>
          <w:highlight w:val="none"/>
        </w:rPr>
        <w:t>日16:00前到达投标保证金专用账户。如投标保证金在2019年6月</w:t>
      </w:r>
      <w:r>
        <w:rPr>
          <w:rFonts w:hint="eastAsia" w:ascii="仿宋" w:hAnsi="仿宋" w:eastAsia="仿宋"/>
          <w:sz w:val="21"/>
          <w:szCs w:val="21"/>
          <w:highlight w:val="none"/>
          <w:lang w:val="en-US" w:eastAsia="zh-CN"/>
        </w:rPr>
        <w:t>25</w:t>
      </w:r>
      <w:r>
        <w:rPr>
          <w:rFonts w:hint="eastAsia" w:ascii="仿宋" w:hAnsi="仿宋" w:eastAsia="仿宋"/>
          <w:sz w:val="21"/>
          <w:szCs w:val="21"/>
          <w:highlight w:val="none"/>
        </w:rPr>
        <w:t>日16:00前未到账，作未缴纳投标保证金处理。</w:t>
      </w:r>
    </w:p>
    <w:p>
      <w:pPr>
        <w:spacing w:line="440" w:lineRule="exact"/>
        <w:ind w:firstLine="420" w:firstLineChars="200"/>
        <w:rPr>
          <w:rFonts w:ascii="仿宋" w:hAnsi="仿宋" w:eastAsia="仿宋"/>
          <w:sz w:val="21"/>
          <w:szCs w:val="21"/>
          <w:highlight w:val="none"/>
        </w:rPr>
      </w:pPr>
      <w:r>
        <w:rPr>
          <w:rFonts w:hint="eastAsia" w:ascii="仿宋" w:hAnsi="仿宋" w:eastAsia="仿宋"/>
          <w:sz w:val="21"/>
          <w:szCs w:val="21"/>
          <w:highlight w:val="none"/>
        </w:rPr>
        <w:t>2、投标保证金递交的要求如下：</w:t>
      </w:r>
    </w:p>
    <w:p>
      <w:pPr>
        <w:spacing w:line="440" w:lineRule="exact"/>
        <w:ind w:firstLine="315" w:firstLineChars="150"/>
        <w:rPr>
          <w:rFonts w:ascii="仿宋" w:hAnsi="仿宋" w:eastAsia="仿宋"/>
          <w:sz w:val="21"/>
          <w:szCs w:val="21"/>
          <w:highlight w:val="none"/>
        </w:rPr>
      </w:pPr>
      <w:r>
        <w:rPr>
          <w:rFonts w:hint="eastAsia" w:ascii="仿宋" w:hAnsi="仿宋" w:eastAsia="仿宋"/>
          <w:sz w:val="21"/>
          <w:szCs w:val="21"/>
          <w:highlight w:val="none"/>
        </w:rPr>
        <w:t>（1）投标保证金专用账户：</w:t>
      </w:r>
    </w:p>
    <w:p>
      <w:pPr>
        <w:widowControl/>
        <w:spacing w:line="440" w:lineRule="exact"/>
        <w:ind w:firstLine="420"/>
        <w:rPr>
          <w:rFonts w:hint="default" w:ascii="仿宋" w:hAnsi="仿宋" w:eastAsia="仿宋"/>
          <w:sz w:val="21"/>
          <w:szCs w:val="21"/>
          <w:highlight w:val="none"/>
          <w:lang w:val="en-US" w:eastAsia="zh-CN"/>
        </w:rPr>
      </w:pPr>
      <w:r>
        <w:rPr>
          <w:rFonts w:hint="eastAsia" w:ascii="仿宋" w:hAnsi="仿宋" w:eastAsia="仿宋"/>
          <w:sz w:val="21"/>
          <w:szCs w:val="21"/>
          <w:highlight w:val="none"/>
        </w:rPr>
        <w:t>户名:</w:t>
      </w:r>
      <w:r>
        <w:rPr>
          <w:rFonts w:hint="eastAsia" w:ascii="仿宋" w:hAnsi="仿宋" w:eastAsia="仿宋"/>
          <w:snapToGrid w:val="0"/>
          <w:sz w:val="21"/>
          <w:szCs w:val="21"/>
          <w:highlight w:val="none"/>
        </w:rPr>
        <w:t xml:space="preserve"> </w:t>
      </w:r>
      <w:r>
        <w:rPr>
          <w:rFonts w:hint="eastAsia" w:ascii="仿宋" w:hAnsi="仿宋" w:eastAsia="仿宋" w:cs="宋体"/>
          <w:sz w:val="21"/>
          <w:szCs w:val="21"/>
          <w:highlight w:val="none"/>
          <w:lang w:val="en-US" w:eastAsia="zh-CN"/>
        </w:rPr>
        <w:t>常州运河小城镇建设发展有限公司</w:t>
      </w:r>
    </w:p>
    <w:p>
      <w:pPr>
        <w:spacing w:line="440" w:lineRule="exact"/>
        <w:ind w:firstLine="420"/>
        <w:rPr>
          <w:rFonts w:hint="eastAsia" w:ascii="仿宋" w:hAnsi="仿宋" w:eastAsia="仿宋" w:cs="宋体"/>
          <w:sz w:val="21"/>
          <w:szCs w:val="21"/>
          <w:highlight w:val="none"/>
          <w:lang w:val="en-US" w:eastAsia="zh-CN"/>
        </w:rPr>
      </w:pPr>
      <w:r>
        <w:rPr>
          <w:rFonts w:hint="eastAsia" w:ascii="仿宋" w:hAnsi="仿宋" w:eastAsia="仿宋"/>
          <w:sz w:val="21"/>
          <w:szCs w:val="21"/>
          <w:highlight w:val="none"/>
        </w:rPr>
        <w:t>账号：</w:t>
      </w:r>
      <w:r>
        <w:rPr>
          <w:rFonts w:hint="eastAsia" w:ascii="仿宋" w:hAnsi="仿宋" w:eastAsia="仿宋" w:cs="宋体"/>
          <w:sz w:val="21"/>
          <w:szCs w:val="21"/>
          <w:highlight w:val="none"/>
          <w:lang w:val="en-US" w:eastAsia="zh-CN"/>
        </w:rPr>
        <w:t>32001626745059222222</w:t>
      </w:r>
    </w:p>
    <w:p>
      <w:pPr>
        <w:spacing w:line="440" w:lineRule="exact"/>
        <w:ind w:firstLine="420"/>
        <w:rPr>
          <w:rFonts w:hint="default" w:ascii="仿宋" w:hAnsi="仿宋" w:eastAsia="仿宋" w:cs="宋体"/>
          <w:sz w:val="21"/>
          <w:szCs w:val="21"/>
          <w:highlight w:val="none"/>
          <w:lang w:val="en-US" w:eastAsia="zh-CN"/>
        </w:rPr>
      </w:pPr>
      <w:r>
        <w:rPr>
          <w:rFonts w:hint="eastAsia" w:ascii="仿宋" w:hAnsi="仿宋" w:eastAsia="仿宋"/>
          <w:sz w:val="21"/>
          <w:szCs w:val="21"/>
          <w:highlight w:val="none"/>
        </w:rPr>
        <w:t>开户银行：</w:t>
      </w:r>
      <w:r>
        <w:rPr>
          <w:rFonts w:hint="eastAsia" w:ascii="仿宋" w:hAnsi="仿宋" w:eastAsia="仿宋"/>
          <w:sz w:val="21"/>
          <w:szCs w:val="21"/>
          <w:highlight w:val="none"/>
          <w:lang w:val="en-US" w:eastAsia="zh-CN"/>
        </w:rPr>
        <w:t>建行奔牛支行</w:t>
      </w:r>
    </w:p>
    <w:p>
      <w:pPr>
        <w:spacing w:line="440" w:lineRule="exact"/>
        <w:ind w:firstLine="420"/>
        <w:rPr>
          <w:rFonts w:hint="default" w:ascii="仿宋" w:hAnsi="仿宋" w:eastAsia="仿宋"/>
          <w:sz w:val="21"/>
          <w:szCs w:val="21"/>
          <w:highlight w:val="none"/>
          <w:lang w:val="en-US" w:eastAsia="zh-CN"/>
        </w:rPr>
      </w:pPr>
      <w:r>
        <w:rPr>
          <w:rFonts w:hint="eastAsia" w:ascii="仿宋" w:hAnsi="仿宋" w:eastAsia="仿宋" w:cs="宋体"/>
          <w:sz w:val="21"/>
          <w:szCs w:val="21"/>
          <w:highlight w:val="none"/>
        </w:rPr>
        <w:t>联系电话：</w:t>
      </w:r>
      <w:r>
        <w:rPr>
          <w:rFonts w:hint="eastAsia" w:ascii="仿宋" w:hAnsi="仿宋" w:eastAsia="仿宋" w:cs="宋体"/>
          <w:sz w:val="21"/>
          <w:szCs w:val="21"/>
          <w:highlight w:val="none"/>
          <w:lang w:val="en-US" w:eastAsia="zh-CN"/>
        </w:rPr>
        <w:t>051981289512      13685276112</w:t>
      </w:r>
    </w:p>
    <w:p>
      <w:pPr>
        <w:spacing w:line="440" w:lineRule="exact"/>
        <w:ind w:firstLine="315" w:firstLineChars="150"/>
        <w:rPr>
          <w:rFonts w:ascii="仿宋" w:hAnsi="仿宋" w:eastAsia="仿宋"/>
          <w:sz w:val="21"/>
          <w:szCs w:val="21"/>
          <w:highlight w:val="none"/>
        </w:rPr>
      </w:pPr>
      <w:r>
        <w:rPr>
          <w:rFonts w:hint="eastAsia" w:ascii="仿宋" w:hAnsi="仿宋" w:eastAsia="仿宋"/>
          <w:sz w:val="21"/>
          <w:szCs w:val="21"/>
          <w:highlight w:val="none"/>
        </w:rPr>
        <w:t>（2）投标保证金金额：</w:t>
      </w:r>
    </w:p>
    <w:p>
      <w:pPr>
        <w:widowControl/>
        <w:snapToGrid w:val="0"/>
        <w:spacing w:line="380" w:lineRule="exact"/>
        <w:ind w:firstLine="560"/>
        <w:jc w:val="left"/>
        <w:rPr>
          <w:rFonts w:ascii="仿宋" w:hAnsi="仿宋" w:eastAsia="仿宋"/>
          <w:bCs/>
          <w:sz w:val="21"/>
          <w:szCs w:val="21"/>
          <w:highlight w:val="none"/>
        </w:rPr>
      </w:pPr>
      <w:r>
        <w:rPr>
          <w:rFonts w:hint="eastAsia" w:ascii="仿宋" w:hAnsi="仿宋" w:eastAsia="仿宋"/>
          <w:sz w:val="21"/>
          <w:szCs w:val="21"/>
          <w:highlight w:val="none"/>
        </w:rPr>
        <w:t>投标单位（自然人）每标段保证金，必须在2019年6月</w:t>
      </w:r>
      <w:r>
        <w:rPr>
          <w:rFonts w:hint="eastAsia" w:ascii="仿宋" w:hAnsi="仿宋" w:eastAsia="仿宋"/>
          <w:sz w:val="21"/>
          <w:szCs w:val="21"/>
          <w:highlight w:val="none"/>
          <w:lang w:val="en-US" w:eastAsia="zh-CN"/>
        </w:rPr>
        <w:t>25</w:t>
      </w:r>
      <w:r>
        <w:rPr>
          <w:rFonts w:hint="eastAsia" w:ascii="仿宋" w:hAnsi="仿宋" w:eastAsia="仿宋"/>
          <w:sz w:val="21"/>
          <w:szCs w:val="21"/>
          <w:highlight w:val="none"/>
        </w:rPr>
        <w:t>日16:00前时间前用转账支票、电汇、网上银行等方式（现金除外）自行将保证金从基本账户解进到保证金专用账户。（说明;保证金金额根据各单项物业分别缴纳，具体见物业简介）</w:t>
      </w:r>
    </w:p>
    <w:p>
      <w:pPr>
        <w:spacing w:line="440" w:lineRule="exact"/>
        <w:ind w:firstLine="315" w:firstLineChars="150"/>
        <w:rPr>
          <w:rFonts w:ascii="仿宋" w:hAnsi="仿宋" w:eastAsia="仿宋" w:cs="宋体"/>
          <w:kern w:val="0"/>
          <w:sz w:val="21"/>
          <w:szCs w:val="21"/>
          <w:highlight w:val="none"/>
        </w:rPr>
      </w:pPr>
      <w:r>
        <w:rPr>
          <w:rFonts w:hint="eastAsia" w:ascii="仿宋" w:hAnsi="仿宋" w:eastAsia="仿宋"/>
          <w:sz w:val="21"/>
          <w:szCs w:val="21"/>
          <w:highlight w:val="none"/>
        </w:rPr>
        <w:t>（3）</w:t>
      </w:r>
      <w:r>
        <w:rPr>
          <w:rFonts w:hint="eastAsia" w:ascii="仿宋" w:hAnsi="仿宋" w:eastAsia="仿宋" w:cs="宋体"/>
          <w:kern w:val="0"/>
          <w:sz w:val="21"/>
          <w:szCs w:val="21"/>
          <w:highlight w:val="none"/>
        </w:rPr>
        <w:t>投标单位缴纳投标保证金后，凭银行进账单到奔牛镇财政所开具投标保证金付款凭证【保证金付款凭证必须在</w:t>
      </w:r>
      <w:r>
        <w:rPr>
          <w:rFonts w:hint="eastAsia" w:ascii="仿宋" w:hAnsi="仿宋" w:eastAsia="仿宋"/>
          <w:sz w:val="21"/>
          <w:szCs w:val="21"/>
          <w:highlight w:val="none"/>
        </w:rPr>
        <w:t>2019年6月</w:t>
      </w:r>
      <w:r>
        <w:rPr>
          <w:rFonts w:hint="eastAsia" w:ascii="仿宋" w:hAnsi="仿宋" w:eastAsia="仿宋"/>
          <w:sz w:val="21"/>
          <w:szCs w:val="21"/>
          <w:highlight w:val="none"/>
          <w:lang w:val="en-US" w:eastAsia="zh-CN"/>
        </w:rPr>
        <w:t>25</w:t>
      </w:r>
      <w:r>
        <w:rPr>
          <w:rFonts w:hint="eastAsia" w:ascii="仿宋" w:hAnsi="仿宋" w:eastAsia="仿宋"/>
          <w:sz w:val="21"/>
          <w:szCs w:val="21"/>
          <w:highlight w:val="none"/>
        </w:rPr>
        <w:t>日16:00前</w:t>
      </w:r>
      <w:r>
        <w:rPr>
          <w:rFonts w:hint="eastAsia" w:ascii="仿宋" w:hAnsi="仿宋" w:eastAsia="仿宋" w:cs="宋体"/>
          <w:kern w:val="0"/>
          <w:sz w:val="21"/>
          <w:szCs w:val="21"/>
          <w:highlight w:val="none"/>
        </w:rPr>
        <w:t>到账并换取，若已到账却没在规定时间来换取的，逾期不再换取】，奔牛镇财政所不受理解款事项（第一次到奔牛镇财政所提交投标保证金的报名单位需携带本单位的基本账户《开户许可证》原件及一份盖有公章的复印件，留存盖有公章的复印件审核）。</w:t>
      </w:r>
    </w:p>
    <w:p>
      <w:pPr>
        <w:widowControl/>
        <w:spacing w:line="440" w:lineRule="exact"/>
        <w:ind w:firstLine="420" w:firstLineChars="200"/>
        <w:rPr>
          <w:rFonts w:ascii="仿宋" w:hAnsi="仿宋" w:eastAsia="仿宋"/>
          <w:sz w:val="21"/>
          <w:szCs w:val="21"/>
          <w:highlight w:val="none"/>
        </w:rPr>
      </w:pPr>
      <w:r>
        <w:rPr>
          <w:rFonts w:hint="eastAsia" w:ascii="仿宋" w:hAnsi="仿宋" w:eastAsia="仿宋"/>
          <w:sz w:val="21"/>
          <w:szCs w:val="21"/>
          <w:highlight w:val="none"/>
        </w:rPr>
        <w:t>3、投标保证金的退还：中标人的投标保证金在签订合同并并缴纳足额租金后五个工作日内退还；其余投标人的投标保证金，在竞标结束后五个工作日内退还。投标保证金退还至缴纳账户。</w:t>
      </w:r>
    </w:p>
    <w:p>
      <w:pPr>
        <w:spacing w:line="360" w:lineRule="auto"/>
        <w:ind w:firstLine="411" w:firstLineChars="196"/>
        <w:rPr>
          <w:rFonts w:ascii="仿宋" w:hAnsi="仿宋" w:eastAsia="仿宋"/>
          <w:sz w:val="21"/>
          <w:szCs w:val="21"/>
          <w:highlight w:val="none"/>
        </w:rPr>
      </w:pPr>
      <w:r>
        <w:rPr>
          <w:rFonts w:hint="eastAsia" w:ascii="仿宋" w:hAnsi="仿宋" w:eastAsia="仿宋" w:cs="宋体"/>
          <w:kern w:val="0"/>
          <w:sz w:val="21"/>
          <w:szCs w:val="21"/>
          <w:highlight w:val="none"/>
        </w:rPr>
        <w:t>注：有下列情形之一的,保证金不予退还：</w:t>
      </w:r>
      <w:r>
        <w:rPr>
          <w:rFonts w:hint="eastAsia" w:ascii="仿宋" w:hAnsi="仿宋" w:eastAsia="仿宋"/>
          <w:sz w:val="21"/>
          <w:szCs w:val="21"/>
          <w:highlight w:val="none"/>
        </w:rPr>
        <w:t>交易保证金：是指意向承租人为保证接受招租公告中的全部条件，并保证以不低于公示的租金底价承租标的而缴纳的保证金。若出现以下任何一种情形时，交易保证金作为违约金不予返还：</w:t>
      </w:r>
    </w:p>
    <w:p>
      <w:pPr>
        <w:spacing w:line="360" w:lineRule="auto"/>
        <w:ind w:firstLine="413" w:firstLineChars="197"/>
        <w:rPr>
          <w:rFonts w:ascii="仿宋" w:hAnsi="仿宋" w:eastAsia="仿宋"/>
          <w:sz w:val="21"/>
          <w:szCs w:val="21"/>
          <w:highlight w:val="none"/>
        </w:rPr>
      </w:pPr>
      <w:r>
        <w:rPr>
          <w:rFonts w:hint="eastAsia" w:ascii="仿宋" w:hAnsi="仿宋" w:eastAsia="仿宋"/>
          <w:sz w:val="21"/>
          <w:szCs w:val="21"/>
          <w:highlight w:val="none"/>
        </w:rPr>
        <w:t>（1）意向承租人在报名截止日后单方撤回承租申请的；</w:t>
      </w:r>
    </w:p>
    <w:p>
      <w:pPr>
        <w:spacing w:line="360" w:lineRule="auto"/>
        <w:ind w:firstLine="407" w:firstLineChars="194"/>
        <w:rPr>
          <w:rFonts w:ascii="仿宋" w:hAnsi="仿宋" w:eastAsia="仿宋"/>
          <w:sz w:val="21"/>
          <w:szCs w:val="21"/>
          <w:highlight w:val="none"/>
        </w:rPr>
      </w:pPr>
      <w:r>
        <w:rPr>
          <w:rFonts w:hint="eastAsia" w:ascii="仿宋" w:hAnsi="仿宋" w:eastAsia="仿宋"/>
          <w:sz w:val="21"/>
          <w:szCs w:val="21"/>
          <w:highlight w:val="none"/>
        </w:rPr>
        <w:t>（2）开标时，各意向承租人针对标的均不应价造成标的流拍的；</w:t>
      </w:r>
    </w:p>
    <w:p>
      <w:pPr>
        <w:spacing w:line="360" w:lineRule="auto"/>
        <w:ind w:firstLine="420" w:firstLineChars="200"/>
        <w:rPr>
          <w:rFonts w:ascii="仿宋" w:hAnsi="仿宋" w:eastAsia="仿宋"/>
          <w:sz w:val="21"/>
          <w:szCs w:val="21"/>
          <w:highlight w:val="none"/>
        </w:rPr>
      </w:pPr>
      <w:r>
        <w:rPr>
          <w:rFonts w:hint="eastAsia" w:ascii="仿宋" w:hAnsi="仿宋" w:eastAsia="仿宋"/>
          <w:sz w:val="21"/>
          <w:szCs w:val="21"/>
          <w:highlight w:val="none"/>
        </w:rPr>
        <w:t xml:space="preserve">（3）成交后，承租人无正当理由不签署或未在规定的时间内签署《竞价成交确认书》或《房屋租赁合同书》的； </w:t>
      </w:r>
    </w:p>
    <w:p>
      <w:pPr>
        <w:spacing w:line="360" w:lineRule="auto"/>
        <w:ind w:firstLine="420" w:firstLineChars="200"/>
        <w:rPr>
          <w:rFonts w:ascii="仿宋" w:hAnsi="仿宋" w:eastAsia="仿宋"/>
          <w:sz w:val="21"/>
          <w:szCs w:val="21"/>
          <w:highlight w:val="none"/>
        </w:rPr>
      </w:pPr>
      <w:r>
        <w:rPr>
          <w:rFonts w:hint="eastAsia" w:ascii="仿宋" w:hAnsi="仿宋" w:eastAsia="仿宋"/>
          <w:sz w:val="21"/>
          <w:szCs w:val="21"/>
          <w:highlight w:val="none"/>
        </w:rPr>
        <w:t>（4）成交后，承租人不支付或者未按期支付首期租金、承租押金及佣金的；</w:t>
      </w:r>
    </w:p>
    <w:p>
      <w:pPr>
        <w:spacing w:line="360" w:lineRule="auto"/>
        <w:ind w:firstLine="420" w:firstLineChars="200"/>
        <w:rPr>
          <w:rFonts w:ascii="仿宋" w:hAnsi="仿宋" w:eastAsia="仿宋"/>
          <w:sz w:val="21"/>
          <w:szCs w:val="21"/>
          <w:highlight w:val="none"/>
        </w:rPr>
      </w:pPr>
      <w:r>
        <w:rPr>
          <w:rFonts w:hint="eastAsia" w:ascii="仿宋" w:hAnsi="仿宋" w:eastAsia="仿宋"/>
          <w:sz w:val="21"/>
          <w:szCs w:val="21"/>
          <w:highlight w:val="none"/>
        </w:rPr>
        <w:t>（5）采用作弊、欺诈、强迫等有违公平的手段参与本次竞买的。</w:t>
      </w:r>
    </w:p>
    <w:p>
      <w:pPr>
        <w:spacing w:line="360" w:lineRule="auto"/>
        <w:ind w:firstLine="420" w:firstLineChars="200"/>
        <w:rPr>
          <w:rFonts w:ascii="仿宋" w:hAnsi="仿宋" w:eastAsia="仿宋"/>
          <w:sz w:val="21"/>
          <w:szCs w:val="21"/>
          <w:highlight w:val="none"/>
        </w:rPr>
      </w:pPr>
      <w:r>
        <w:rPr>
          <w:rFonts w:hint="eastAsia" w:ascii="仿宋" w:hAnsi="仿宋" w:eastAsia="仿宋"/>
          <w:sz w:val="21"/>
          <w:szCs w:val="21"/>
          <w:highlight w:val="none"/>
        </w:rPr>
        <w:t>（6）</w:t>
      </w:r>
      <w:r>
        <w:rPr>
          <w:rFonts w:hint="eastAsia" w:ascii="仿宋" w:hAnsi="仿宋" w:eastAsia="仿宋" w:cs="宋体"/>
          <w:kern w:val="0"/>
          <w:sz w:val="21"/>
          <w:szCs w:val="21"/>
          <w:highlight w:val="none"/>
        </w:rPr>
        <w:t>投标人涉嫌违法违规或被投诉,在调查处理期间,保证金暂不退还,待调查处理结果明确后按规定处理;</w:t>
      </w:r>
      <w:r>
        <w:rPr>
          <w:rFonts w:hint="eastAsia" w:ascii="仿宋" w:hAnsi="仿宋" w:eastAsia="仿宋"/>
          <w:sz w:val="21"/>
          <w:szCs w:val="21"/>
          <w:highlight w:val="none"/>
        </w:rPr>
        <w:t xml:space="preserve"> </w:t>
      </w:r>
    </w:p>
    <w:p>
      <w:pPr>
        <w:spacing w:line="360" w:lineRule="auto"/>
        <w:ind w:firstLine="420" w:firstLineChars="200"/>
        <w:rPr>
          <w:sz w:val="21"/>
          <w:szCs w:val="21"/>
          <w:highlight w:val="none"/>
        </w:rPr>
      </w:pPr>
      <w:r>
        <w:rPr>
          <w:rFonts w:hint="eastAsia" w:ascii="仿宋" w:hAnsi="仿宋" w:eastAsia="仿宋"/>
          <w:sz w:val="21"/>
          <w:szCs w:val="21"/>
          <w:highlight w:val="none"/>
        </w:rPr>
        <w:t>（7）</w:t>
      </w:r>
      <w:r>
        <w:rPr>
          <w:rFonts w:hint="eastAsia" w:ascii="仿宋" w:hAnsi="仿宋" w:eastAsia="仿宋" w:cs="宋体"/>
          <w:kern w:val="0"/>
          <w:sz w:val="21"/>
          <w:szCs w:val="21"/>
          <w:highlight w:val="none"/>
        </w:rPr>
        <w:t>法律法规或招标文件规定的其他情形。</w:t>
      </w:r>
    </w:p>
    <w:p>
      <w:pPr>
        <w:spacing w:line="360" w:lineRule="auto"/>
        <w:rPr>
          <w:rFonts w:ascii="仿宋" w:hAnsi="仿宋" w:eastAsia="仿宋"/>
          <w:sz w:val="21"/>
          <w:szCs w:val="21"/>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2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2019-06-12T03:06:46Z</dcterms:created>
  <dc:creator>Administrator</dc:creator>
  <cp:lastModifiedBy>叶子</cp:lastModifiedBy>
  <dcterms:modified xsi:type="dcterms:W3CDTF">2019-06-12T03:06:56Z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