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Default="002C394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EB0C07" w:rsidRDefault="00D40BF3" w:rsidP="00D40BF3">
      <w:pPr>
        <w:ind w:firstLineChars="400" w:firstLine="1440"/>
        <w:rPr>
          <w:rFonts w:ascii="仿宋" w:eastAsia="仿宋" w:hAnsi="仿宋" w:cs="仿宋_GB2312"/>
          <w:sz w:val="36"/>
          <w:szCs w:val="36"/>
        </w:rPr>
      </w:pPr>
      <w:r w:rsidRPr="00D40BF3">
        <w:rPr>
          <w:rFonts w:ascii="仿宋" w:eastAsia="仿宋" w:hAnsi="仿宋" w:cs="仿宋_GB2312" w:hint="eastAsia"/>
          <w:sz w:val="36"/>
          <w:szCs w:val="36"/>
        </w:rPr>
        <w:t>常州隆之腾商贸有限公司</w:t>
      </w:r>
      <w:r w:rsidR="002C394B">
        <w:rPr>
          <w:rFonts w:ascii="仿宋" w:eastAsia="仿宋" w:hAnsi="仿宋" w:cs="仿宋_GB2312" w:hint="eastAsia"/>
          <w:sz w:val="36"/>
          <w:szCs w:val="36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6D45A0">
        <w:tc>
          <w:tcPr>
            <w:tcW w:w="2858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内    容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320407000271620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35" w:type="dxa"/>
          </w:tcPr>
          <w:p w:rsidR="00EB0C07" w:rsidRPr="00D40BF3" w:rsidRDefault="00D40BF3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常州隆之腾商贸有限公司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常州市新北区府琛商务广场1幢丙单元806室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6135" w:type="dxa"/>
          </w:tcPr>
          <w:p w:rsidR="00EB0C07" w:rsidRPr="00D40BF3" w:rsidRDefault="006D45A0" w:rsidP="006D45A0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有限责任公司(自然人</w:t>
            </w:r>
            <w:r w:rsidR="00DF56B1"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独资</w:t>
            </w: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)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欧阳正牙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6135" w:type="dxa"/>
          </w:tcPr>
          <w:p w:rsidR="00EB0C07" w:rsidRPr="00D40BF3" w:rsidRDefault="006D45A0" w:rsidP="00DF56B1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="00DF56B1"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  <w:r w:rsidR="002C394B"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万元人民币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6135" w:type="dxa"/>
          </w:tcPr>
          <w:p w:rsidR="00EB0C07" w:rsidRPr="00D40BF3" w:rsidRDefault="006D45A0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201</w:t>
            </w:r>
            <w:r w:rsidR="00DF56B1"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4</w:t>
            </w: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年</w:t>
            </w:r>
            <w:r w:rsidR="00DF56B1"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10</w:t>
            </w: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月</w:t>
            </w:r>
            <w:r w:rsidR="00DF56B1"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11</w:t>
            </w: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日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电子产品、建筑材料、五金、交电、金属材料、装饰材料、消防材料、化工产品（除危险品）、服装、机械设备的销售。（依法须经批准的项目，经相关部门批准后方可开展经营活动）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6135" w:type="dxa"/>
          </w:tcPr>
          <w:p w:rsidR="00EB0C07" w:rsidRPr="00D40BF3" w:rsidRDefault="00D40BF3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长期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欧阳正牙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执行董事</w:t>
            </w:r>
          </w:p>
        </w:tc>
        <w:tc>
          <w:tcPr>
            <w:tcW w:w="6135" w:type="dxa"/>
          </w:tcPr>
          <w:p w:rsidR="00EB0C07" w:rsidRPr="00D40BF3" w:rsidRDefault="00D40BF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欧阳正牙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D40BF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 w:rsidR="00EB0C07" w:rsidRPr="00D40BF3" w:rsidRDefault="00DF56B1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40BF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李璐萍</w:t>
            </w:r>
          </w:p>
        </w:tc>
      </w:tr>
    </w:tbl>
    <w:p w:rsidR="00EB0C07" w:rsidRPr="006D45A0" w:rsidRDefault="00EB0C07" w:rsidP="006D45A0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B0C07" w:rsidRPr="006D45A0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62" w:rsidRDefault="002E3D62" w:rsidP="00F16366">
      <w:r>
        <w:separator/>
      </w:r>
    </w:p>
  </w:endnote>
  <w:endnote w:type="continuationSeparator" w:id="1">
    <w:p w:rsidR="002E3D62" w:rsidRDefault="002E3D62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62" w:rsidRDefault="002E3D62" w:rsidP="00F16366">
      <w:r>
        <w:separator/>
      </w:r>
    </w:p>
  </w:footnote>
  <w:footnote w:type="continuationSeparator" w:id="1">
    <w:p w:rsidR="002E3D62" w:rsidRDefault="002E3D62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2C394B"/>
    <w:rsid w:val="002E3D62"/>
    <w:rsid w:val="006D45A0"/>
    <w:rsid w:val="007607CF"/>
    <w:rsid w:val="00916D26"/>
    <w:rsid w:val="00C94B2B"/>
    <w:rsid w:val="00D40BF3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2020-05-25T01:50:00Z</dcterms:created>
  <dcterms:modified xsi:type="dcterms:W3CDTF">2020-08-21T02:07:00Z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