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BE" w:rsidRDefault="004027BE" w:rsidP="004027BE">
      <w:pPr>
        <w:widowControl/>
        <w:spacing w:line="520" w:lineRule="exact"/>
        <w:rPr>
          <w:rFonts w:ascii="宋体" w:eastAsia="方正小标宋简体" w:hAnsi="宋体" w:cs="宋体"/>
          <w:kern w:val="0"/>
          <w:sz w:val="24"/>
        </w:rPr>
      </w:pPr>
      <w:r>
        <w:rPr>
          <w:rFonts w:ascii="方正小标宋简体" w:eastAsia="方正小标宋简体" w:hint="eastAsia"/>
          <w:kern w:val="0"/>
          <w:sz w:val="44"/>
          <w:szCs w:val="44"/>
        </w:rPr>
        <w:t>新北区港口经营许可告知承诺办法（试行）</w:t>
      </w:r>
    </w:p>
    <w:p w:rsidR="004027BE" w:rsidRPr="00E83425" w:rsidRDefault="004027BE" w:rsidP="004027BE">
      <w:pPr>
        <w:widowControl/>
        <w:spacing w:line="520" w:lineRule="exact"/>
        <w:rPr>
          <w:rFonts w:ascii="方正小标宋简体" w:eastAsia="方正小标宋简体" w:hAnsi="宋体" w:cs="宋体"/>
          <w:kern w:val="0"/>
          <w:sz w:val="24"/>
        </w:rPr>
      </w:pPr>
    </w:p>
    <w:p w:rsidR="004027BE" w:rsidRPr="00CC78B3" w:rsidRDefault="004027BE" w:rsidP="004027BE">
      <w:pPr>
        <w:widowControl/>
        <w:spacing w:line="520" w:lineRule="exact"/>
        <w:ind w:firstLine="640"/>
        <w:rPr>
          <w:rFonts w:ascii="仿宋_GB2312" w:eastAsia="仿宋_GB2312" w:hAnsi="宋体" w:cs="宋体"/>
          <w:kern w:val="0"/>
          <w:sz w:val="32"/>
          <w:szCs w:val="32"/>
        </w:rPr>
      </w:pPr>
      <w:r w:rsidRPr="00CC78B3">
        <w:rPr>
          <w:rFonts w:ascii="仿宋_GB2312" w:eastAsia="仿宋_GB2312" w:hint="eastAsia"/>
          <w:sz w:val="32"/>
          <w:szCs w:val="32"/>
        </w:rPr>
        <w:t>为深入推进“放管服”改革，</w:t>
      </w:r>
      <w:r w:rsidRPr="00CC78B3">
        <w:rPr>
          <w:rStyle w:val="10"/>
          <w:rFonts w:ascii="仿宋_GB2312" w:eastAsia="仿宋_GB2312" w:hint="eastAsia"/>
          <w:color w:val="000000"/>
          <w:sz w:val="32"/>
          <w:szCs w:val="32"/>
        </w:rPr>
        <w:t>充分发挥信用在行业治理中的作用，营造诚实守信的信用环境，更好激发市场主体活力，推动高质量发展，</w:t>
      </w:r>
      <w:r w:rsidRPr="00CC78B3">
        <w:rPr>
          <w:rFonts w:ascii="仿宋_GB2312" w:eastAsia="仿宋_GB2312" w:hAnsi="Calibri" w:hint="eastAsia"/>
          <w:sz w:val="32"/>
          <w:szCs w:val="32"/>
        </w:rPr>
        <w:t>根据《省政府关于印发在自贸试验区开展“证照分离”改革全覆盖试点实施方案的通知》（苏政发〔2019〕73号）和《省政府办公厅关于印发在扩大试点地区实施“证照分离”改革全覆盖涉企经营许可事项清单的通知》（苏政办发〔2020〕30号）文件精神</w:t>
      </w:r>
      <w:r w:rsidRPr="00CC78B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结合我区港口实际，制定本办法</w:t>
      </w:r>
      <w:r w:rsidRPr="00CC78B3">
        <w:rPr>
          <w:rFonts w:ascii="仿宋_GB2312" w:eastAsia="仿宋_GB2312" w:hAnsi="宋体" w:cs="宋体" w:hint="eastAsia"/>
          <w:kern w:val="0"/>
          <w:sz w:val="32"/>
          <w:szCs w:val="32"/>
        </w:rPr>
        <w:t>：</w:t>
      </w:r>
    </w:p>
    <w:p w:rsidR="004027BE" w:rsidRPr="00E83425" w:rsidRDefault="004027BE" w:rsidP="004027BE">
      <w:pPr>
        <w:widowControl/>
        <w:spacing w:line="52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一、</w:t>
      </w:r>
      <w:r>
        <w:rPr>
          <w:rFonts w:ascii="黑体" w:eastAsia="黑体" w:hAnsi="黑体" w:cs="宋体" w:hint="eastAsia"/>
          <w:kern w:val="0"/>
          <w:sz w:val="32"/>
          <w:szCs w:val="32"/>
        </w:rPr>
        <w:t>告知承诺的对象</w:t>
      </w:r>
    </w:p>
    <w:p w:rsidR="004027BE" w:rsidRPr="00E32237" w:rsidRDefault="004027BE" w:rsidP="004027BE">
      <w:pPr>
        <w:pStyle w:val="a6"/>
        <w:spacing w:line="520" w:lineRule="exact"/>
        <w:ind w:firstLine="640"/>
        <w:rPr>
          <w:rFonts w:ascii="Times New Roman" w:hAnsi="Times New Roman"/>
        </w:rPr>
      </w:pPr>
      <w:r w:rsidRPr="00E32237">
        <w:rPr>
          <w:rFonts w:ascii="Times New Roman" w:hAnsi="Times New Roman" w:hint="eastAsia"/>
        </w:rPr>
        <w:t>适用告知承诺制的申请人，应同时满足以下条件：</w:t>
      </w:r>
    </w:p>
    <w:p w:rsidR="004027BE" w:rsidRPr="00C026C9" w:rsidRDefault="004027BE" w:rsidP="004027BE">
      <w:pPr>
        <w:pStyle w:val="a6"/>
        <w:spacing w:line="520" w:lineRule="exact"/>
        <w:ind w:firstLine="640"/>
        <w:rPr>
          <w:rFonts w:hAnsi="Times New Roman"/>
        </w:rPr>
      </w:pPr>
      <w:r w:rsidRPr="00C026C9">
        <w:rPr>
          <w:rFonts w:hAnsi="Times New Roman" w:hint="eastAsia"/>
        </w:rPr>
        <w:t>1.新北区内申请港口经营许可（涉及客运和危险货物港口作业的经营项目除外）；</w:t>
      </w:r>
    </w:p>
    <w:p w:rsidR="004027BE" w:rsidRPr="00C026C9" w:rsidRDefault="004027BE" w:rsidP="004027BE">
      <w:pPr>
        <w:pStyle w:val="a6"/>
        <w:spacing w:line="520" w:lineRule="exact"/>
        <w:ind w:firstLine="640"/>
        <w:rPr>
          <w:rFonts w:hAnsi="Times New Roman"/>
        </w:rPr>
      </w:pPr>
      <w:r w:rsidRPr="00C026C9">
        <w:rPr>
          <w:rFonts w:hAnsi="Times New Roman" w:hint="eastAsia"/>
        </w:rPr>
        <w:t>2.未列入企业诚信黑名单；</w:t>
      </w:r>
    </w:p>
    <w:p w:rsidR="004027BE" w:rsidRPr="00C026C9" w:rsidRDefault="004027BE" w:rsidP="004027BE">
      <w:pPr>
        <w:pStyle w:val="a6"/>
        <w:spacing w:line="520" w:lineRule="exact"/>
        <w:ind w:firstLine="640"/>
        <w:rPr>
          <w:rFonts w:hAnsi="Times New Roman"/>
        </w:rPr>
      </w:pPr>
      <w:r w:rsidRPr="00C026C9">
        <w:rPr>
          <w:rFonts w:hAnsi="Times New Roman" w:hint="eastAsia"/>
        </w:rPr>
        <w:t>3.未列入重大隐患挂牌督办的港口经营人。</w:t>
      </w:r>
    </w:p>
    <w:p w:rsidR="004027BE" w:rsidRDefault="004027BE" w:rsidP="004027BE">
      <w:pPr>
        <w:widowControl/>
        <w:spacing w:line="520" w:lineRule="exact"/>
        <w:ind w:firstLineChars="200" w:firstLine="640"/>
        <w:rPr>
          <w:rFonts w:ascii="黑体" w:eastAsia="黑体" w:hAnsi="黑体" w:cs="宋体"/>
          <w:kern w:val="0"/>
          <w:sz w:val="32"/>
          <w:szCs w:val="32"/>
        </w:rPr>
      </w:pPr>
      <w:r w:rsidRPr="00E83425">
        <w:rPr>
          <w:rFonts w:ascii="黑体" w:eastAsia="黑体" w:hAnsi="黑体" w:cs="宋体" w:hint="eastAsia"/>
          <w:kern w:val="0"/>
          <w:sz w:val="32"/>
          <w:szCs w:val="32"/>
        </w:rPr>
        <w:t>二、</w:t>
      </w:r>
      <w:r>
        <w:rPr>
          <w:rFonts w:ascii="黑体" w:eastAsia="黑体" w:hAnsi="黑体" w:cs="宋体" w:hint="eastAsia"/>
          <w:kern w:val="0"/>
          <w:sz w:val="32"/>
          <w:szCs w:val="32"/>
        </w:rPr>
        <w:t>告知承诺的内容</w:t>
      </w:r>
    </w:p>
    <w:p w:rsidR="004027BE" w:rsidRPr="00C026C9" w:rsidRDefault="004027BE" w:rsidP="004027BE">
      <w:pPr>
        <w:pStyle w:val="a6"/>
        <w:spacing w:line="520" w:lineRule="exact"/>
        <w:ind w:firstLine="640"/>
        <w:rPr>
          <w:rFonts w:ascii="Times New Roman" w:hAnsi="Times New Roman"/>
        </w:rPr>
      </w:pPr>
      <w:r>
        <w:rPr>
          <w:rFonts w:ascii="Times New Roman" w:hAnsi="Times New Roman" w:hint="eastAsia"/>
        </w:rPr>
        <w:t>本办法所称告知承诺，是指申请人提出港口经营许可申请，新北区住房和城乡建设局一次性告知其许可条件和需要提交的申请材料，申请人</w:t>
      </w:r>
      <w:r w:rsidRPr="00F85A89">
        <w:rPr>
          <w:rFonts w:ascii="Times New Roman" w:hAnsi="Times New Roman" w:hint="eastAsia"/>
        </w:rPr>
        <w:t>提交的申请材料齐全、符合法定形式，同时</w:t>
      </w:r>
      <w:r>
        <w:rPr>
          <w:rFonts w:ascii="Times New Roman" w:hAnsi="Times New Roman" w:hint="eastAsia"/>
        </w:rPr>
        <w:t>以书面形式承诺其符合许可条件且主动接受监管，</w:t>
      </w:r>
      <w:r w:rsidRPr="00F85A89">
        <w:rPr>
          <w:rFonts w:ascii="Times New Roman" w:hAnsi="Times New Roman" w:hint="eastAsia"/>
        </w:rPr>
        <w:t>经形式审查后</w:t>
      </w:r>
      <w:r>
        <w:rPr>
          <w:rFonts w:ascii="Times New Roman" w:hAnsi="Times New Roman" w:hint="eastAsia"/>
        </w:rPr>
        <w:t>新北区住房和城乡建设局</w:t>
      </w:r>
      <w:r w:rsidRPr="00F85A89">
        <w:rPr>
          <w:rFonts w:ascii="Times New Roman" w:hAnsi="Times New Roman" w:hint="eastAsia"/>
        </w:rPr>
        <w:t>当场作出审批决定</w:t>
      </w:r>
      <w:r>
        <w:rPr>
          <w:rFonts w:ascii="Times New Roman" w:hAnsi="Times New Roman" w:hint="eastAsia"/>
        </w:rPr>
        <w:t>。</w:t>
      </w:r>
    </w:p>
    <w:p w:rsidR="004027BE" w:rsidRDefault="004027BE" w:rsidP="004027BE">
      <w:pPr>
        <w:widowControl/>
        <w:spacing w:line="520" w:lineRule="exact"/>
        <w:ind w:firstLine="640"/>
        <w:rPr>
          <w:rFonts w:ascii="黑体" w:eastAsia="黑体" w:hAnsi="黑体" w:cs="宋体"/>
          <w:kern w:val="0"/>
          <w:sz w:val="32"/>
          <w:szCs w:val="32"/>
        </w:rPr>
      </w:pPr>
      <w:r>
        <w:rPr>
          <w:rFonts w:ascii="黑体" w:eastAsia="黑体" w:hAnsi="黑体" w:cs="宋体" w:hint="eastAsia"/>
          <w:kern w:val="0"/>
          <w:sz w:val="32"/>
          <w:szCs w:val="32"/>
        </w:rPr>
        <w:t>三</w:t>
      </w:r>
      <w:r w:rsidRPr="00E83425">
        <w:rPr>
          <w:rFonts w:ascii="黑体" w:eastAsia="黑体" w:hAnsi="黑体" w:cs="宋体" w:hint="eastAsia"/>
          <w:kern w:val="0"/>
          <w:sz w:val="32"/>
          <w:szCs w:val="32"/>
        </w:rPr>
        <w:t>、</w:t>
      </w:r>
      <w:r>
        <w:rPr>
          <w:rFonts w:ascii="黑体" w:eastAsia="黑体" w:hAnsi="黑体" w:cs="宋体" w:hint="eastAsia"/>
          <w:kern w:val="0"/>
          <w:sz w:val="32"/>
          <w:szCs w:val="32"/>
        </w:rPr>
        <w:t>告知承诺的程序</w:t>
      </w:r>
    </w:p>
    <w:p w:rsidR="004027BE" w:rsidRPr="005C2B4C" w:rsidRDefault="004027BE" w:rsidP="004027BE">
      <w:pPr>
        <w:spacing w:line="520" w:lineRule="exact"/>
        <w:ind w:firstLine="640"/>
        <w:rPr>
          <w:rFonts w:ascii="仿宋_GB2312" w:eastAsia="仿宋_GB2312" w:cs="仿宋_GB2312"/>
          <w:kern w:val="0"/>
          <w:sz w:val="32"/>
          <w:szCs w:val="32"/>
        </w:rPr>
      </w:pPr>
      <w:r w:rsidRPr="005C2B4C">
        <w:rPr>
          <w:rFonts w:ascii="楷体_GB2312" w:eastAsia="楷体_GB2312" w:cs="仿宋_GB2312" w:hint="eastAsia"/>
          <w:kern w:val="0"/>
          <w:sz w:val="32"/>
          <w:szCs w:val="32"/>
        </w:rPr>
        <w:t>1.信用核查。</w:t>
      </w:r>
      <w:r w:rsidRPr="005C2B4C">
        <w:rPr>
          <w:rFonts w:ascii="仿宋_GB2312" w:eastAsia="仿宋_GB2312" w:cs="仿宋_GB2312" w:hint="eastAsia"/>
          <w:sz w:val="32"/>
          <w:szCs w:val="32"/>
        </w:rPr>
        <w:t>申请人在申请行政许可事项时，新北区住房和城乡建设局通过信用平台核查其信用；信用符合要求，且申请人同意采</w:t>
      </w:r>
      <w:r w:rsidRPr="005C2B4C">
        <w:rPr>
          <w:rFonts w:ascii="仿宋_GB2312" w:eastAsia="仿宋_GB2312" w:cs="仿宋_GB2312" w:hint="eastAsia"/>
          <w:kern w:val="0"/>
          <w:sz w:val="32"/>
          <w:szCs w:val="32"/>
        </w:rPr>
        <w:t>用告知承诺制办理的，按告知承诺制予以即</w:t>
      </w:r>
      <w:r w:rsidRPr="005C2B4C">
        <w:rPr>
          <w:rFonts w:ascii="仿宋_GB2312" w:eastAsia="仿宋_GB2312" w:cs="仿宋_GB2312" w:hint="eastAsia"/>
          <w:kern w:val="0"/>
          <w:sz w:val="32"/>
          <w:szCs w:val="32"/>
        </w:rPr>
        <w:lastRenderedPageBreak/>
        <w:t>时办理；申请人不同意采用告知承诺制办理，以及信用评级不符合要求的，对符合国家、省规定可以采用告知承诺制办理的事项，仍需按规定办理。</w:t>
      </w:r>
    </w:p>
    <w:p w:rsidR="004027BE" w:rsidRPr="005C2B4C" w:rsidRDefault="004027BE" w:rsidP="004027BE">
      <w:pPr>
        <w:spacing w:line="520" w:lineRule="exact"/>
        <w:ind w:firstLine="640"/>
        <w:rPr>
          <w:rFonts w:ascii="仿宋_GB2312" w:eastAsia="仿宋_GB2312" w:cs="仿宋_GB2312"/>
          <w:kern w:val="0"/>
          <w:sz w:val="32"/>
        </w:rPr>
      </w:pPr>
      <w:r w:rsidRPr="005C2B4C">
        <w:rPr>
          <w:rFonts w:ascii="楷体_GB2312" w:eastAsia="楷体_GB2312" w:cs="仿宋_GB2312" w:hint="eastAsia"/>
          <w:kern w:val="0"/>
          <w:sz w:val="32"/>
          <w:szCs w:val="32"/>
        </w:rPr>
        <w:t>2.告知。</w:t>
      </w:r>
      <w:r w:rsidRPr="005C2B4C">
        <w:rPr>
          <w:rFonts w:ascii="仿宋_GB2312" w:eastAsia="仿宋_GB2312" w:cs="仿宋_GB2312" w:hint="eastAsia"/>
          <w:kern w:val="0"/>
          <w:sz w:val="32"/>
          <w:szCs w:val="32"/>
        </w:rPr>
        <w:t>新北区住房和城乡建设局制定《信用承诺书》(附件一)和《行政审批部门告知书》（附件二），</w:t>
      </w:r>
      <w:r w:rsidRPr="005C2B4C">
        <w:rPr>
          <w:rFonts w:ascii="仿宋_GB2312" w:eastAsia="仿宋_GB2312" w:cs="仿宋_GB2312" w:hint="eastAsia"/>
          <w:kern w:val="0"/>
          <w:sz w:val="32"/>
        </w:rPr>
        <w:t>在</w:t>
      </w:r>
      <w:r w:rsidRPr="005C2B4C">
        <w:rPr>
          <w:rFonts w:ascii="仿宋_GB2312" w:eastAsia="仿宋_GB2312" w:cs="仿宋_GB2312" w:hint="eastAsia"/>
          <w:sz w:val="32"/>
          <w:szCs w:val="32"/>
        </w:rPr>
        <w:t>申请人申请行政许可事项时进行告知</w:t>
      </w:r>
      <w:r w:rsidRPr="005C2B4C">
        <w:rPr>
          <w:rFonts w:ascii="仿宋_GB2312" w:eastAsia="仿宋_GB2312" w:cs="仿宋_GB2312" w:hint="eastAsia"/>
          <w:kern w:val="0"/>
          <w:sz w:val="32"/>
        </w:rPr>
        <w:t>。</w:t>
      </w:r>
    </w:p>
    <w:p w:rsidR="004027BE" w:rsidRPr="005C2B4C" w:rsidRDefault="004027BE" w:rsidP="004027BE">
      <w:pPr>
        <w:spacing w:line="520" w:lineRule="exact"/>
        <w:ind w:firstLine="640"/>
        <w:rPr>
          <w:rFonts w:ascii="仿宋_GB2312" w:eastAsia="仿宋_GB2312" w:cs="仿宋_GB2312"/>
          <w:kern w:val="0"/>
          <w:sz w:val="32"/>
        </w:rPr>
      </w:pPr>
      <w:r w:rsidRPr="005C2B4C">
        <w:rPr>
          <w:rFonts w:ascii="楷体_GB2312" w:eastAsia="楷体_GB2312" w:cs="仿宋_GB2312" w:hint="eastAsia"/>
          <w:kern w:val="0"/>
          <w:sz w:val="32"/>
          <w:szCs w:val="32"/>
        </w:rPr>
        <w:t>3.承诺。</w:t>
      </w:r>
      <w:r w:rsidRPr="005C2B4C">
        <w:rPr>
          <w:rFonts w:ascii="仿宋_GB2312" w:eastAsia="仿宋_GB2312" w:cs="仿宋_GB2312" w:hint="eastAsia"/>
          <w:kern w:val="0"/>
          <w:sz w:val="32"/>
        </w:rPr>
        <w:t>申请人在申请行政许可时按照统一的格式进行信用承诺，填写《信用承诺书》，经法定代表人或委托代理人签字并加盖公章。</w:t>
      </w:r>
    </w:p>
    <w:p w:rsidR="004027BE" w:rsidRPr="005C2B4C" w:rsidRDefault="004027BE" w:rsidP="004027BE">
      <w:pPr>
        <w:pStyle w:val="p"/>
        <w:spacing w:before="0" w:beforeAutospacing="0" w:after="0" w:afterAutospacing="0" w:line="520" w:lineRule="exact"/>
        <w:ind w:firstLineChars="200" w:firstLine="640"/>
        <w:jc w:val="both"/>
        <w:rPr>
          <w:rFonts w:ascii="仿宋_GB2312" w:eastAsia="仿宋_GB2312" w:hAnsi="Times New Roman" w:cs="仿宋_GB2312"/>
          <w:sz w:val="32"/>
          <w:szCs w:val="32"/>
        </w:rPr>
      </w:pPr>
      <w:r w:rsidRPr="005C2B4C">
        <w:rPr>
          <w:rFonts w:ascii="楷体_GB2312" w:eastAsia="楷体_GB2312" w:hAnsi="Times New Roman" w:cs="仿宋_GB2312" w:hint="eastAsia"/>
          <w:sz w:val="32"/>
          <w:szCs w:val="32"/>
        </w:rPr>
        <w:t>4.公示。</w:t>
      </w:r>
      <w:r w:rsidRPr="005C2B4C">
        <w:rPr>
          <w:rFonts w:ascii="仿宋_GB2312" w:eastAsia="仿宋_GB2312" w:hAnsi="Times New Roman" w:cs="仿宋_GB2312" w:hint="eastAsia"/>
          <w:sz w:val="32"/>
          <w:szCs w:val="32"/>
        </w:rPr>
        <w:t>申请人获得行政许可后，新北区住房和城乡建设局在10个工作日内，将审批结果在网站予以公开。</w:t>
      </w:r>
    </w:p>
    <w:p w:rsidR="004027BE" w:rsidRPr="005C2B4C" w:rsidRDefault="004027BE" w:rsidP="004027BE">
      <w:pPr>
        <w:pStyle w:val="p"/>
        <w:spacing w:before="0" w:beforeAutospacing="0" w:after="0" w:afterAutospacing="0" w:line="520" w:lineRule="exact"/>
        <w:ind w:firstLineChars="200" w:firstLine="640"/>
        <w:jc w:val="both"/>
        <w:rPr>
          <w:rFonts w:ascii="仿宋_GB2312" w:eastAsia="仿宋_GB2312" w:cs="仿宋_GB2312"/>
        </w:rPr>
      </w:pPr>
      <w:r w:rsidRPr="005C2B4C">
        <w:rPr>
          <w:rFonts w:ascii="楷体_GB2312" w:eastAsia="楷体_GB2312" w:hAnsi="Times New Roman" w:cs="仿宋_GB2312" w:hint="eastAsia"/>
          <w:sz w:val="32"/>
          <w:szCs w:val="32"/>
        </w:rPr>
        <w:t>5.存档。</w:t>
      </w:r>
      <w:r w:rsidRPr="005C2B4C">
        <w:rPr>
          <w:rFonts w:ascii="仿宋_GB2312" w:eastAsia="仿宋_GB2312" w:hAnsi="Times New Roman" w:cs="仿宋_GB2312" w:hint="eastAsia"/>
          <w:sz w:val="32"/>
          <w:szCs w:val="32"/>
        </w:rPr>
        <w:t>《信用承诺书》随同申请人提交的申报材料等一并归档管理。</w:t>
      </w:r>
    </w:p>
    <w:p w:rsidR="004027BE" w:rsidRPr="00E83425" w:rsidRDefault="004027BE" w:rsidP="004027BE">
      <w:pPr>
        <w:widowControl/>
        <w:spacing w:line="520" w:lineRule="exact"/>
        <w:ind w:firstLine="640"/>
        <w:rPr>
          <w:rFonts w:ascii="黑体" w:eastAsia="黑体" w:hAnsi="黑体" w:cs="宋体"/>
          <w:kern w:val="0"/>
          <w:sz w:val="32"/>
          <w:szCs w:val="32"/>
        </w:rPr>
      </w:pPr>
      <w:r>
        <w:rPr>
          <w:rFonts w:ascii="黑体" w:eastAsia="黑体" w:hAnsi="黑体" w:cs="宋体" w:hint="eastAsia"/>
          <w:kern w:val="0"/>
          <w:sz w:val="32"/>
          <w:szCs w:val="32"/>
        </w:rPr>
        <w:t>四</w:t>
      </w:r>
      <w:r w:rsidRPr="00E83425">
        <w:rPr>
          <w:rFonts w:ascii="黑体" w:eastAsia="黑体" w:hAnsi="黑体" w:cs="宋体" w:hint="eastAsia"/>
          <w:kern w:val="0"/>
          <w:sz w:val="32"/>
          <w:szCs w:val="32"/>
        </w:rPr>
        <w:t>、监督和法律责任</w:t>
      </w:r>
    </w:p>
    <w:p w:rsidR="004027BE" w:rsidRPr="00ED7984" w:rsidRDefault="004027BE" w:rsidP="004027BE">
      <w:pPr>
        <w:autoSpaceDE w:val="0"/>
        <w:autoSpaceDN w:val="0"/>
        <w:adjustRightInd w:val="0"/>
        <w:spacing w:line="520" w:lineRule="exact"/>
        <w:ind w:firstLineChars="200" w:firstLine="640"/>
        <w:rPr>
          <w:rFonts w:ascii="仿宋_GB2312" w:eastAsia="仿宋_GB2312" w:hAnsi="宋体" w:cs="宋体"/>
          <w:kern w:val="0"/>
          <w:sz w:val="32"/>
          <w:szCs w:val="32"/>
        </w:rPr>
      </w:pPr>
      <w:r w:rsidRPr="00ED7984">
        <w:rPr>
          <w:rFonts w:ascii="仿宋_GB2312" w:eastAsia="仿宋_GB2312" w:cs="仿宋_GB2312" w:hint="eastAsia"/>
          <w:kern w:val="0"/>
          <w:sz w:val="32"/>
          <w:szCs w:val="32"/>
        </w:rPr>
        <w:t>申请人取得行政许可后，未达法定许可条件的，仍然不得开展相关生产经营活动。新北区住房和城乡建设局在作出准予行政审批决定后1个月内，对承诺人是否履行承诺开展进行实地检查，发现申请人不符合承诺条件开展港口经营的，责令限期整改，逾期不整改或整改后仍达不到要求的，撤销行政许可决定，</w:t>
      </w:r>
      <w:r w:rsidRPr="00ED7984">
        <w:rPr>
          <w:rFonts w:ascii="仿宋_GB2312" w:eastAsia="仿宋_GB2312" w:hAnsi="宋体" w:cs="宋体" w:hint="eastAsia"/>
          <w:kern w:val="0"/>
          <w:sz w:val="32"/>
          <w:szCs w:val="32"/>
        </w:rPr>
        <w:t>因虚假承诺或违反承诺造成的损失由申请人承担。</w:t>
      </w:r>
      <w:r w:rsidRPr="00ED7984">
        <w:rPr>
          <w:rFonts w:ascii="仿宋_GB2312" w:eastAsia="仿宋_GB2312" w:cs="仿宋_GB2312" w:hint="eastAsia"/>
          <w:kern w:val="0"/>
          <w:sz w:val="32"/>
          <w:szCs w:val="32"/>
        </w:rPr>
        <w:t>同时按照《省交通运输厅关于印发江苏交通运输行业“证照分离”改革事项事中事后监管措施（试行）的通知》（苏交政研〔2018〕21号）文件要求，加强事中事监管，发现违法违规行为的，严格依法查处，并公开查处结果，归入市场主体的社会信息用记录，对失信主体开展联合惩戒。</w:t>
      </w:r>
    </w:p>
    <w:p w:rsidR="00D14E38" w:rsidRDefault="00D14E38" w:rsidP="004027BE">
      <w:pPr>
        <w:adjustRightInd w:val="0"/>
        <w:snapToGrid w:val="0"/>
        <w:spacing w:line="520" w:lineRule="exact"/>
        <w:ind w:firstLineChars="200" w:firstLine="640"/>
        <w:rPr>
          <w:rFonts w:ascii="黑体" w:eastAsia="黑体" w:hAnsi="黑体" w:cs="宋体"/>
          <w:kern w:val="0"/>
          <w:sz w:val="32"/>
          <w:szCs w:val="32"/>
        </w:rPr>
      </w:pPr>
    </w:p>
    <w:p w:rsidR="004027BE" w:rsidRPr="00E83425" w:rsidRDefault="004027BE" w:rsidP="004027BE">
      <w:pPr>
        <w:adjustRightInd w:val="0"/>
        <w:snapToGrid w:val="0"/>
        <w:spacing w:line="52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五</w:t>
      </w:r>
      <w:r w:rsidRPr="00E83425">
        <w:rPr>
          <w:rFonts w:ascii="黑体" w:eastAsia="黑体" w:hAnsi="黑体" w:cs="宋体" w:hint="eastAsia"/>
          <w:kern w:val="0"/>
          <w:sz w:val="32"/>
          <w:szCs w:val="32"/>
        </w:rPr>
        <w:t>、诚信管理</w:t>
      </w:r>
    </w:p>
    <w:p w:rsidR="004027BE" w:rsidRPr="00E83425" w:rsidRDefault="004027BE" w:rsidP="004027BE">
      <w:pPr>
        <w:widowControl/>
        <w:spacing w:line="520" w:lineRule="exact"/>
        <w:ind w:firstLine="640"/>
        <w:rPr>
          <w:rFonts w:ascii="仿宋_GB2312" w:eastAsia="仿宋_GB2312" w:hAnsi="宋体" w:cs="宋体"/>
          <w:kern w:val="0"/>
          <w:sz w:val="32"/>
          <w:szCs w:val="32"/>
        </w:rPr>
      </w:pPr>
      <w:r w:rsidRPr="00A75541">
        <w:rPr>
          <w:rFonts w:ascii="仿宋_GB2312" w:eastAsia="仿宋_GB2312" w:hAnsi="宋体" w:cs="宋体" w:hint="eastAsia"/>
          <w:kern w:val="0"/>
          <w:sz w:val="32"/>
          <w:szCs w:val="32"/>
        </w:rPr>
        <w:t>被撤销许可的信息作为不良信息记入被许可人的信用档案，在该不良信息的保存和披露期限届满或者信用修复前，对该被许可人不再适用行政许可告知承诺制。</w:t>
      </w:r>
    </w:p>
    <w:p w:rsidR="004027BE" w:rsidRPr="00C026C9"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D14E38" w:rsidRDefault="00D14E38" w:rsidP="004027BE">
      <w:pPr>
        <w:spacing w:line="460" w:lineRule="exact"/>
        <w:jc w:val="left"/>
        <w:rPr>
          <w:rFonts w:ascii="黑体" w:eastAsia="黑体" w:hAnsi="黑体"/>
          <w:sz w:val="32"/>
          <w:szCs w:val="32"/>
        </w:rPr>
      </w:pPr>
    </w:p>
    <w:p w:rsidR="00D14E38" w:rsidRDefault="00D14E38" w:rsidP="004027BE">
      <w:pPr>
        <w:spacing w:line="460" w:lineRule="exact"/>
        <w:jc w:val="left"/>
        <w:rPr>
          <w:rFonts w:ascii="黑体" w:eastAsia="黑体" w:hAnsi="黑体"/>
          <w:sz w:val="32"/>
          <w:szCs w:val="32"/>
        </w:rPr>
      </w:pPr>
    </w:p>
    <w:p w:rsidR="00D14E38" w:rsidRDefault="00D14E38"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Default="004027BE" w:rsidP="004027BE">
      <w:pPr>
        <w:spacing w:line="460" w:lineRule="exact"/>
        <w:jc w:val="left"/>
        <w:rPr>
          <w:rFonts w:ascii="黑体" w:eastAsia="黑体" w:hAnsi="黑体"/>
          <w:sz w:val="32"/>
          <w:szCs w:val="32"/>
        </w:rPr>
      </w:pPr>
    </w:p>
    <w:p w:rsidR="004027BE" w:rsidRPr="006B66BD" w:rsidRDefault="004027BE" w:rsidP="004027BE">
      <w:pPr>
        <w:widowControl/>
        <w:spacing w:line="560" w:lineRule="exact"/>
        <w:rPr>
          <w:rFonts w:ascii="黑体" w:eastAsia="黑体" w:hAnsi="黑体"/>
          <w:kern w:val="0"/>
          <w:sz w:val="32"/>
          <w:szCs w:val="32"/>
        </w:rPr>
      </w:pPr>
      <w:r w:rsidRPr="006B66BD">
        <w:rPr>
          <w:rFonts w:ascii="黑体" w:eastAsia="黑体" w:hAnsi="黑体" w:hint="eastAsia"/>
          <w:kern w:val="0"/>
          <w:sz w:val="32"/>
          <w:szCs w:val="32"/>
        </w:rPr>
        <w:t>附件1</w:t>
      </w:r>
    </w:p>
    <w:p w:rsidR="004027BE" w:rsidRPr="0087472A" w:rsidRDefault="004027BE" w:rsidP="004027BE">
      <w:pPr>
        <w:spacing w:line="560" w:lineRule="exact"/>
        <w:jc w:val="center"/>
        <w:rPr>
          <w:rFonts w:eastAsia="方正小标宋简体"/>
          <w:color w:val="000000"/>
          <w:sz w:val="44"/>
          <w:szCs w:val="44"/>
        </w:rPr>
      </w:pPr>
      <w:r w:rsidRPr="0087472A">
        <w:rPr>
          <w:rFonts w:eastAsia="方正小标宋简体" w:hint="eastAsia"/>
          <w:color w:val="000000"/>
          <w:sz w:val="44"/>
          <w:szCs w:val="44"/>
        </w:rPr>
        <w:t>信用承诺书</w:t>
      </w:r>
    </w:p>
    <w:p w:rsidR="004027BE" w:rsidRPr="0087472A" w:rsidRDefault="004027BE" w:rsidP="004027BE">
      <w:pPr>
        <w:spacing w:line="594" w:lineRule="exact"/>
        <w:ind w:firstLine="640"/>
        <w:rPr>
          <w:rFonts w:eastAsia="黑体"/>
          <w:color w:val="000000"/>
          <w:szCs w:val="32"/>
        </w:rPr>
      </w:pPr>
      <w:r w:rsidRPr="000A1B70">
        <w:rPr>
          <w:rFonts w:eastAsia="黑体" w:hint="eastAsia"/>
          <w:color w:val="000000"/>
          <w:sz w:val="32"/>
          <w:szCs w:val="32"/>
        </w:rPr>
        <w:t>一、基本信息</w:t>
      </w:r>
    </w:p>
    <w:p w:rsidR="004027BE" w:rsidRDefault="004027BE" w:rsidP="004027BE">
      <w:pPr>
        <w:ind w:firstLineChars="200" w:firstLine="640"/>
        <w:rPr>
          <w:rFonts w:ascii="仿宋_GB2312" w:eastAsia="仿宋_GB2312" w:hAnsi="宋体" w:cs="宋体"/>
          <w:sz w:val="32"/>
          <w:szCs w:val="32"/>
        </w:rPr>
      </w:pPr>
      <w:r w:rsidRPr="000A1B70">
        <w:rPr>
          <w:rFonts w:ascii="仿宋_GB2312" w:eastAsia="仿宋_GB2312" w:hAnsi="宋体" w:cs="宋体"/>
          <w:sz w:val="32"/>
          <w:szCs w:val="32"/>
        </w:rPr>
        <w:t>1</w:t>
      </w:r>
      <w:r>
        <w:rPr>
          <w:rFonts w:ascii="仿宋_GB2312" w:eastAsia="仿宋_GB2312" w:hAnsi="宋体" w:cs="宋体" w:hint="eastAsia"/>
          <w:sz w:val="32"/>
          <w:szCs w:val="32"/>
        </w:rPr>
        <w:t>.</w:t>
      </w:r>
      <w:r w:rsidRPr="000A1B70">
        <w:rPr>
          <w:rFonts w:ascii="仿宋_GB2312" w:eastAsia="仿宋_GB2312" w:hAnsi="宋体" w:cs="宋体" w:hint="eastAsia"/>
          <w:sz w:val="32"/>
          <w:szCs w:val="32"/>
        </w:rPr>
        <w:t>申请人基本信息</w:t>
      </w: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申请单位（名称与营业执照载明的一致）：</w:t>
      </w: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社会统一信用代码：</w:t>
      </w: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 xml:space="preserve">法定代表人（负责人）：                             </w:t>
      </w:r>
    </w:p>
    <w:p w:rsidR="004027BE" w:rsidRPr="00E83425" w:rsidRDefault="004027BE" w:rsidP="004027BE">
      <w:pPr>
        <w:ind w:firstLineChars="150" w:firstLine="480"/>
        <w:rPr>
          <w:rFonts w:ascii="仿宋_GB2312" w:eastAsia="仿宋_GB2312" w:hAnsi="宋体" w:cs="宋体"/>
          <w:sz w:val="32"/>
          <w:szCs w:val="32"/>
        </w:rPr>
      </w:pPr>
      <w:r w:rsidRPr="00E83425">
        <w:rPr>
          <w:rFonts w:ascii="仿宋_GB2312" w:eastAsia="仿宋_GB2312" w:hAnsi="宋体" w:cs="宋体" w:hint="eastAsia"/>
          <w:sz w:val="32"/>
          <w:szCs w:val="32"/>
        </w:rPr>
        <w:t xml:space="preserve"> 企业住所（经营场所）：</w:t>
      </w:r>
    </w:p>
    <w:p w:rsidR="004027BE" w:rsidRPr="00E83425" w:rsidRDefault="004027BE" w:rsidP="004027BE">
      <w:pPr>
        <w:ind w:firstLineChars="200" w:firstLine="640"/>
        <w:rPr>
          <w:rFonts w:ascii="仿宋_GB2312" w:eastAsia="仿宋_GB2312" w:hAnsi="宋体" w:cs="宋体"/>
          <w:sz w:val="32"/>
          <w:szCs w:val="32"/>
        </w:rPr>
      </w:pP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委托代理人姓名：</w:t>
      </w: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证件类型：</w:t>
      </w:r>
    </w:p>
    <w:p w:rsidR="004027BE" w:rsidRPr="00E83425" w:rsidRDefault="004027BE" w:rsidP="004027BE">
      <w:pPr>
        <w:ind w:firstLineChars="200" w:firstLine="640"/>
        <w:rPr>
          <w:rFonts w:ascii="仿宋_GB2312" w:eastAsia="仿宋_GB2312" w:hAnsi="宋体" w:cs="宋体"/>
          <w:sz w:val="32"/>
          <w:szCs w:val="32"/>
        </w:rPr>
      </w:pPr>
      <w:r w:rsidRPr="00E83425">
        <w:rPr>
          <w:rFonts w:ascii="仿宋_GB2312" w:eastAsia="仿宋_GB2312" w:hAnsi="宋体" w:cs="宋体" w:hint="eastAsia"/>
          <w:sz w:val="32"/>
          <w:szCs w:val="32"/>
        </w:rPr>
        <w:t>证件编号：</w:t>
      </w:r>
    </w:p>
    <w:p w:rsidR="004027BE" w:rsidRPr="0087472A" w:rsidRDefault="004027BE" w:rsidP="004027BE">
      <w:pPr>
        <w:spacing w:line="594" w:lineRule="exact"/>
        <w:ind w:firstLine="640"/>
        <w:rPr>
          <w:rFonts w:eastAsia="仿宋_GB2312"/>
          <w:color w:val="000000"/>
          <w:szCs w:val="32"/>
        </w:rPr>
      </w:pPr>
      <w:r w:rsidRPr="00E83425">
        <w:rPr>
          <w:rFonts w:ascii="仿宋_GB2312" w:eastAsia="仿宋_GB2312" w:hAnsi="宋体" w:cs="宋体" w:hint="eastAsia"/>
          <w:sz w:val="32"/>
          <w:szCs w:val="32"/>
        </w:rPr>
        <w:t>联系方式：</w:t>
      </w:r>
    </w:p>
    <w:p w:rsidR="004027BE" w:rsidRDefault="004027BE" w:rsidP="004027BE">
      <w:pPr>
        <w:spacing w:line="594" w:lineRule="exact"/>
        <w:ind w:firstLineChars="212" w:firstLine="678"/>
        <w:rPr>
          <w:rFonts w:ascii="仿宋_GB2312" w:eastAsia="仿宋_GB2312" w:hAnsi="宋体" w:cs="宋体"/>
          <w:sz w:val="32"/>
          <w:szCs w:val="32"/>
        </w:rPr>
      </w:pPr>
      <w:r w:rsidRPr="000A1B70">
        <w:rPr>
          <w:rFonts w:ascii="仿宋_GB2312" w:eastAsia="仿宋_GB2312" w:hAnsi="宋体" w:cs="宋体"/>
          <w:sz w:val="32"/>
          <w:szCs w:val="32"/>
        </w:rPr>
        <w:t>2</w:t>
      </w:r>
      <w:r>
        <w:rPr>
          <w:rFonts w:ascii="仿宋_GB2312" w:eastAsia="仿宋_GB2312" w:hAnsi="宋体" w:cs="宋体" w:hint="eastAsia"/>
          <w:sz w:val="32"/>
          <w:szCs w:val="32"/>
        </w:rPr>
        <w:t>.</w:t>
      </w:r>
      <w:r w:rsidRPr="000A1B70">
        <w:rPr>
          <w:rFonts w:ascii="仿宋_GB2312" w:eastAsia="仿宋_GB2312" w:hAnsi="宋体" w:cs="宋体" w:hint="eastAsia"/>
          <w:sz w:val="32"/>
          <w:szCs w:val="32"/>
        </w:rPr>
        <w:t>办理的事项名称</w:t>
      </w:r>
    </w:p>
    <w:p w:rsidR="004027BE" w:rsidRDefault="004027BE" w:rsidP="004027BE">
      <w:pPr>
        <w:spacing w:line="594" w:lineRule="exact"/>
        <w:ind w:firstLineChars="212" w:firstLine="678"/>
        <w:rPr>
          <w:rFonts w:ascii="仿宋_GB2312" w:eastAsia="仿宋_GB2312" w:hAnsi="宋体" w:cs="宋体"/>
          <w:sz w:val="32"/>
          <w:szCs w:val="32"/>
        </w:rPr>
      </w:pPr>
      <w:r w:rsidRPr="000A1B70">
        <w:rPr>
          <w:rFonts w:ascii="仿宋_GB2312" w:eastAsia="仿宋_GB2312" w:hAnsi="宋体" w:cs="宋体" w:hint="eastAsia"/>
          <w:sz w:val="32"/>
          <w:szCs w:val="32"/>
        </w:rPr>
        <w:t>港口（涉及客运和危险货物港口作业的经营项目除外）经营许可</w:t>
      </w:r>
    </w:p>
    <w:p w:rsidR="004027BE" w:rsidRPr="00E83425" w:rsidRDefault="004027BE" w:rsidP="004027BE">
      <w:pPr>
        <w:widowControl/>
        <w:spacing w:line="560" w:lineRule="exact"/>
        <w:ind w:firstLine="640"/>
        <w:rPr>
          <w:rFonts w:ascii="仿宋_GB2312" w:eastAsia="仿宋_GB2312" w:hAnsi="宋体" w:cs="宋体"/>
          <w:kern w:val="0"/>
          <w:sz w:val="32"/>
          <w:szCs w:val="32"/>
        </w:rPr>
      </w:pPr>
      <w:r>
        <w:rPr>
          <w:rFonts w:eastAsia="黑体" w:hint="eastAsia"/>
          <w:color w:val="000000"/>
          <w:sz w:val="32"/>
          <w:szCs w:val="32"/>
        </w:rPr>
        <w:t>二</w:t>
      </w:r>
      <w:r w:rsidRPr="000A1B70">
        <w:rPr>
          <w:rFonts w:eastAsia="黑体" w:hint="eastAsia"/>
          <w:color w:val="000000"/>
          <w:sz w:val="32"/>
          <w:szCs w:val="32"/>
        </w:rPr>
        <w:t>、</w:t>
      </w:r>
      <w:r>
        <w:rPr>
          <w:rFonts w:eastAsia="黑体" w:hint="eastAsia"/>
          <w:color w:val="000000"/>
          <w:sz w:val="32"/>
          <w:szCs w:val="32"/>
        </w:rPr>
        <w:t>申请人的承诺</w:t>
      </w:r>
    </w:p>
    <w:p w:rsidR="004027BE" w:rsidRPr="00F863E7" w:rsidRDefault="004027BE" w:rsidP="004027BE">
      <w:pPr>
        <w:spacing w:line="594" w:lineRule="exact"/>
        <w:ind w:firstLine="640"/>
        <w:rPr>
          <w:rFonts w:ascii="仿宋_GB2312" w:eastAsia="仿宋_GB2312"/>
          <w:color w:val="000000"/>
          <w:sz w:val="32"/>
          <w:szCs w:val="32"/>
        </w:rPr>
      </w:pPr>
      <w:r w:rsidRPr="00F863E7">
        <w:rPr>
          <w:rFonts w:ascii="仿宋_GB2312" w:eastAsia="仿宋_GB2312" w:hint="eastAsia"/>
          <w:color w:val="000000"/>
          <w:sz w:val="32"/>
          <w:szCs w:val="32"/>
          <w:u w:val="single"/>
        </w:rPr>
        <w:t>申请人</w:t>
      </w:r>
      <w:r w:rsidRPr="00F863E7">
        <w:rPr>
          <w:rFonts w:ascii="仿宋_GB2312" w:eastAsia="仿宋_GB2312" w:hint="eastAsia"/>
          <w:color w:val="000000"/>
          <w:sz w:val="32"/>
          <w:szCs w:val="32"/>
        </w:rPr>
        <w:t>就申请的该项行政许可事项，现作出如下承诺：</w:t>
      </w:r>
    </w:p>
    <w:p w:rsidR="004027BE" w:rsidRPr="00F863E7" w:rsidRDefault="004027BE" w:rsidP="004027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F863E7">
        <w:rPr>
          <w:rFonts w:ascii="仿宋_GB2312" w:eastAsia="仿宋_GB2312" w:hint="eastAsia"/>
          <w:color w:val="000000"/>
          <w:sz w:val="32"/>
          <w:szCs w:val="32"/>
        </w:rPr>
        <w:t>愿意按照</w:t>
      </w:r>
      <w:r>
        <w:rPr>
          <w:rFonts w:ascii="仿宋_GB2312" w:eastAsia="仿宋_GB2312" w:hint="eastAsia"/>
          <w:color w:val="000000"/>
          <w:sz w:val="32"/>
          <w:szCs w:val="32"/>
        </w:rPr>
        <w:t>告知</w:t>
      </w:r>
      <w:r w:rsidRPr="00F863E7">
        <w:rPr>
          <w:rFonts w:ascii="仿宋_GB2312" w:eastAsia="仿宋_GB2312" w:hint="eastAsia"/>
          <w:color w:val="000000"/>
          <w:sz w:val="32"/>
          <w:szCs w:val="32"/>
        </w:rPr>
        <w:t>承诺制办理；</w:t>
      </w:r>
    </w:p>
    <w:p w:rsidR="004027BE" w:rsidRPr="00F863E7" w:rsidRDefault="004027BE" w:rsidP="004027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F863E7">
        <w:rPr>
          <w:rFonts w:ascii="仿宋_GB2312" w:eastAsia="仿宋_GB2312" w:hint="eastAsia"/>
          <w:color w:val="000000"/>
          <w:sz w:val="32"/>
          <w:szCs w:val="32"/>
        </w:rPr>
        <w:t>所填写的基本信息真实、完整、准确；</w:t>
      </w:r>
    </w:p>
    <w:p w:rsidR="004027BE" w:rsidRPr="00F863E7" w:rsidRDefault="004027BE" w:rsidP="004027BE">
      <w:pPr>
        <w:spacing w:line="560" w:lineRule="exact"/>
        <w:ind w:firstLineChars="200" w:firstLine="640"/>
        <w:rPr>
          <w:rFonts w:ascii="仿宋_GB2312" w:eastAsia="仿宋_GB2312"/>
          <w:color w:val="000000"/>
          <w:sz w:val="32"/>
          <w:szCs w:val="32"/>
        </w:rPr>
      </w:pPr>
      <w:r w:rsidRPr="00F863E7">
        <w:rPr>
          <w:rFonts w:ascii="仿宋_GB2312" w:eastAsia="仿宋_GB2312" w:hint="eastAsia"/>
          <w:color w:val="000000"/>
          <w:sz w:val="32"/>
          <w:szCs w:val="32"/>
        </w:rPr>
        <w:t>3.已知晓并</w:t>
      </w:r>
      <w:r w:rsidRPr="00E83425">
        <w:rPr>
          <w:rFonts w:ascii="仿宋_GB2312" w:eastAsia="仿宋_GB2312" w:hAnsi="宋体" w:cs="宋体" w:hint="eastAsia"/>
          <w:kern w:val="0"/>
          <w:sz w:val="32"/>
          <w:szCs w:val="32"/>
        </w:rPr>
        <w:t>认可《行政审批部门告知书》的全部内容</w:t>
      </w:r>
      <w:r>
        <w:rPr>
          <w:rFonts w:ascii="仿宋_GB2312" w:eastAsia="仿宋_GB2312" w:hAnsi="宋体" w:cs="宋体" w:hint="eastAsia"/>
          <w:kern w:val="0"/>
          <w:sz w:val="32"/>
          <w:szCs w:val="32"/>
        </w:rPr>
        <w:t>，</w:t>
      </w:r>
      <w:r w:rsidRPr="00F863E7">
        <w:rPr>
          <w:rFonts w:ascii="仿宋_GB2312" w:eastAsia="仿宋_GB2312" w:hint="eastAsia"/>
          <w:color w:val="000000"/>
          <w:sz w:val="32"/>
          <w:szCs w:val="32"/>
        </w:rPr>
        <w:t>能够满足本申请行政许可事项的条件、标准和技术要求；</w:t>
      </w:r>
    </w:p>
    <w:p w:rsidR="004027BE" w:rsidRPr="00F863E7" w:rsidRDefault="004027BE" w:rsidP="004027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4.</w:t>
      </w:r>
      <w:r w:rsidRPr="00F863E7">
        <w:rPr>
          <w:rFonts w:ascii="仿宋_GB2312" w:eastAsia="仿宋_GB2312" w:hint="eastAsia"/>
          <w:color w:val="000000"/>
          <w:sz w:val="32"/>
          <w:szCs w:val="32"/>
        </w:rPr>
        <w:t>愿意承担虚假承诺、违反承诺的法律责任和失信责任；</w:t>
      </w:r>
    </w:p>
    <w:p w:rsidR="004027BE" w:rsidRPr="00F863E7" w:rsidRDefault="004027BE" w:rsidP="004027B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F863E7">
        <w:rPr>
          <w:rFonts w:ascii="仿宋_GB2312" w:eastAsia="仿宋_GB2312" w:hint="eastAsia"/>
          <w:color w:val="000000"/>
          <w:sz w:val="32"/>
          <w:szCs w:val="32"/>
        </w:rPr>
        <w:t>所作承诺是申请人的真实意思表示。</w:t>
      </w:r>
    </w:p>
    <w:p w:rsidR="004027BE" w:rsidRPr="0087472A" w:rsidRDefault="004027BE" w:rsidP="004027BE">
      <w:pPr>
        <w:spacing w:line="560" w:lineRule="exact"/>
        <w:ind w:firstLineChars="200" w:firstLine="620"/>
        <w:rPr>
          <w:color w:val="000000"/>
          <w:spacing w:val="-5"/>
          <w:szCs w:val="32"/>
        </w:rPr>
      </w:pPr>
      <w:r>
        <w:rPr>
          <w:rFonts w:ascii="仿宋_GB2312" w:eastAsia="仿宋_GB2312" w:hint="eastAsia"/>
          <w:color w:val="000000"/>
          <w:spacing w:val="-5"/>
          <w:sz w:val="32"/>
          <w:szCs w:val="32"/>
        </w:rPr>
        <w:t>6.</w:t>
      </w:r>
      <w:r w:rsidRPr="00F863E7">
        <w:rPr>
          <w:rFonts w:ascii="仿宋_GB2312" w:eastAsia="仿宋_GB2312" w:hint="eastAsia"/>
          <w:color w:val="000000"/>
          <w:spacing w:val="-5"/>
          <w:sz w:val="32"/>
          <w:szCs w:val="32"/>
        </w:rPr>
        <w:t>如有违背承诺，愿意接受国家和交通运输主管部门依法进行的处罚，以及按照信用管理规定记入相关责任主体和责任人信用档案，同时在交通运输行业和政府相关信用网站公开。</w:t>
      </w: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Default="004027BE" w:rsidP="004027BE">
      <w:pPr>
        <w:widowControl/>
        <w:spacing w:line="560" w:lineRule="exact"/>
        <w:ind w:firstLine="640"/>
        <w:jc w:val="left"/>
        <w:rPr>
          <w:rFonts w:ascii="仿宋_GB2312" w:eastAsia="仿宋_GB2312" w:hAnsi="宋体" w:cs="宋体"/>
          <w:kern w:val="0"/>
          <w:sz w:val="32"/>
          <w:szCs w:val="32"/>
        </w:rPr>
      </w:pPr>
    </w:p>
    <w:p w:rsidR="004027BE" w:rsidRPr="00F863E7" w:rsidRDefault="004027BE" w:rsidP="004027BE">
      <w:pPr>
        <w:widowControl/>
        <w:spacing w:line="560" w:lineRule="exact"/>
        <w:ind w:firstLine="640"/>
        <w:jc w:val="left"/>
        <w:rPr>
          <w:rFonts w:ascii="仿宋_GB2312" w:eastAsia="仿宋_GB2312" w:hAnsi="宋体" w:cs="宋体"/>
          <w:kern w:val="0"/>
          <w:sz w:val="32"/>
          <w:szCs w:val="32"/>
        </w:rPr>
      </w:pPr>
    </w:p>
    <w:p w:rsidR="004027BE" w:rsidRPr="00E83425" w:rsidRDefault="004027BE" w:rsidP="004027BE">
      <w:pPr>
        <w:widowControl/>
        <w:spacing w:line="560" w:lineRule="exact"/>
        <w:ind w:firstLineChars="100" w:firstLine="320"/>
        <w:jc w:val="left"/>
        <w:rPr>
          <w:rFonts w:ascii="仿宋_GB2312" w:eastAsia="仿宋_GB2312" w:hAnsi="宋体" w:cs="宋体"/>
          <w:kern w:val="0"/>
          <w:sz w:val="32"/>
          <w:szCs w:val="32"/>
        </w:rPr>
      </w:pPr>
      <w:r w:rsidRPr="00E83425">
        <w:rPr>
          <w:rFonts w:ascii="仿宋_GB2312" w:eastAsia="仿宋_GB2312" w:hAnsi="宋体" w:cs="宋体" w:hint="eastAsia"/>
          <w:kern w:val="0"/>
          <w:sz w:val="32"/>
          <w:szCs w:val="32"/>
        </w:rPr>
        <w:t>申请人（委托代理人）：</w:t>
      </w:r>
      <w:r w:rsidRPr="00E83425">
        <w:rPr>
          <w:rFonts w:ascii="宋体" w:eastAsia="仿宋_GB2312" w:hAnsi="宋体" w:cs="宋体" w:hint="eastAsia"/>
          <w:kern w:val="0"/>
          <w:sz w:val="32"/>
          <w:szCs w:val="32"/>
        </w:rPr>
        <w:t>   </w:t>
      </w:r>
      <w:r w:rsidRPr="00E83425">
        <w:rPr>
          <w:rFonts w:ascii="仿宋_GB2312" w:eastAsia="仿宋_GB2312" w:hAnsi="宋体" w:cs="宋体" w:hint="eastAsia"/>
          <w:kern w:val="0"/>
          <w:sz w:val="32"/>
          <w:szCs w:val="32"/>
        </w:rPr>
        <w:t xml:space="preserve">     行政审批机关：</w:t>
      </w:r>
    </w:p>
    <w:p w:rsidR="004027BE" w:rsidRPr="00E83425" w:rsidRDefault="004027BE" w:rsidP="004027BE">
      <w:pPr>
        <w:widowControl/>
        <w:spacing w:line="560" w:lineRule="exact"/>
        <w:ind w:firstLineChars="200" w:firstLine="640"/>
        <w:jc w:val="left"/>
        <w:rPr>
          <w:rFonts w:ascii="仿宋_GB2312" w:eastAsia="仿宋_GB2312" w:hAnsi="宋体" w:cs="宋体"/>
          <w:kern w:val="0"/>
          <w:sz w:val="32"/>
          <w:szCs w:val="32"/>
        </w:rPr>
      </w:pPr>
      <w:r w:rsidRPr="00E83425">
        <w:rPr>
          <w:rFonts w:ascii="仿宋_GB2312" w:eastAsia="仿宋_GB2312" w:hAnsi="宋体" w:cs="宋体" w:hint="eastAsia"/>
          <w:kern w:val="0"/>
          <w:sz w:val="32"/>
          <w:szCs w:val="32"/>
        </w:rPr>
        <w:t>（签字盖章）</w:t>
      </w:r>
      <w:r w:rsidRPr="00E83425">
        <w:rPr>
          <w:rFonts w:ascii="宋体" w:eastAsia="仿宋_GB2312" w:hAnsi="宋体" w:cs="宋体" w:hint="eastAsia"/>
          <w:kern w:val="0"/>
          <w:sz w:val="32"/>
          <w:szCs w:val="32"/>
        </w:rPr>
        <w:t xml:space="preserve">        </w:t>
      </w:r>
      <w:r w:rsidRPr="00E83425">
        <w:rPr>
          <w:rFonts w:ascii="仿宋_GB2312" w:eastAsia="仿宋_GB2312" w:hAnsi="宋体" w:cs="宋体" w:hint="eastAsia"/>
          <w:kern w:val="0"/>
          <w:sz w:val="32"/>
          <w:szCs w:val="32"/>
        </w:rPr>
        <w:t xml:space="preserve">       （盖章）</w:t>
      </w:r>
      <w:r w:rsidRPr="00E83425">
        <w:rPr>
          <w:rFonts w:ascii="宋体" w:eastAsia="仿宋_GB2312" w:hAnsi="宋体" w:cs="宋体" w:hint="eastAsia"/>
          <w:kern w:val="0"/>
          <w:sz w:val="32"/>
          <w:szCs w:val="32"/>
        </w:rPr>
        <w:t> </w:t>
      </w:r>
    </w:p>
    <w:p w:rsidR="004027BE" w:rsidRPr="00E83425" w:rsidRDefault="004027BE" w:rsidP="004027BE">
      <w:pPr>
        <w:widowControl/>
        <w:spacing w:line="560" w:lineRule="exact"/>
        <w:ind w:firstLineChars="150" w:firstLine="480"/>
        <w:jc w:val="left"/>
        <w:rPr>
          <w:rFonts w:ascii="仿宋_GB2312" w:eastAsia="仿宋_GB2312" w:hAnsi="宋体" w:cs="宋体"/>
          <w:kern w:val="0"/>
          <w:sz w:val="32"/>
          <w:szCs w:val="32"/>
        </w:rPr>
      </w:pPr>
      <w:r w:rsidRPr="00E83425">
        <w:rPr>
          <w:rFonts w:ascii="仿宋_GB2312" w:eastAsia="仿宋_GB2312" w:hAnsi="宋体" w:cs="宋体" w:hint="eastAsia"/>
          <w:kern w:val="0"/>
          <w:sz w:val="32"/>
          <w:szCs w:val="32"/>
        </w:rPr>
        <w:t>年</w:t>
      </w:r>
      <w:r w:rsidRPr="00E83425">
        <w:rPr>
          <w:rFonts w:ascii="宋体" w:eastAsia="仿宋_GB2312" w:hAnsi="宋体" w:cs="宋体" w:hint="eastAsia"/>
          <w:kern w:val="0"/>
          <w:sz w:val="32"/>
          <w:szCs w:val="32"/>
        </w:rPr>
        <w:t>  </w:t>
      </w:r>
      <w:r w:rsidRPr="00E83425">
        <w:rPr>
          <w:rFonts w:ascii="仿宋_GB2312" w:eastAsia="仿宋_GB2312" w:hAnsi="宋体" w:cs="宋体" w:hint="eastAsia"/>
          <w:kern w:val="0"/>
          <w:sz w:val="32"/>
          <w:szCs w:val="32"/>
        </w:rPr>
        <w:t xml:space="preserve"> 月</w:t>
      </w:r>
      <w:r w:rsidRPr="00E83425">
        <w:rPr>
          <w:rFonts w:ascii="宋体" w:eastAsia="仿宋_GB2312" w:hAnsi="宋体" w:cs="宋体" w:hint="eastAsia"/>
          <w:kern w:val="0"/>
          <w:sz w:val="32"/>
          <w:szCs w:val="32"/>
        </w:rPr>
        <w:t>  </w:t>
      </w:r>
      <w:r w:rsidRPr="00E83425">
        <w:rPr>
          <w:rFonts w:ascii="仿宋_GB2312" w:eastAsia="仿宋_GB2312" w:hAnsi="宋体" w:cs="宋体" w:hint="eastAsia"/>
          <w:kern w:val="0"/>
          <w:sz w:val="32"/>
          <w:szCs w:val="32"/>
        </w:rPr>
        <w:t xml:space="preserve"> 日</w:t>
      </w:r>
      <w:r w:rsidRPr="00E83425">
        <w:rPr>
          <w:rFonts w:ascii="宋体" w:eastAsia="仿宋_GB2312" w:hAnsi="宋体" w:cs="宋体" w:hint="eastAsia"/>
          <w:kern w:val="0"/>
          <w:sz w:val="32"/>
          <w:szCs w:val="32"/>
        </w:rPr>
        <w:t>     </w:t>
      </w:r>
      <w:r>
        <w:rPr>
          <w:rFonts w:ascii="宋体" w:eastAsia="仿宋_GB2312" w:hAnsi="宋体" w:cs="宋体" w:hint="eastAsia"/>
          <w:kern w:val="0"/>
          <w:sz w:val="32"/>
          <w:szCs w:val="32"/>
        </w:rPr>
        <w:t xml:space="preserve">      </w:t>
      </w:r>
      <w:r w:rsidRPr="00E83425">
        <w:rPr>
          <w:rFonts w:ascii="仿宋_GB2312" w:eastAsia="仿宋_GB2312" w:hAnsi="宋体" w:cs="宋体" w:hint="eastAsia"/>
          <w:kern w:val="0"/>
          <w:sz w:val="32"/>
          <w:szCs w:val="32"/>
        </w:rPr>
        <w:t>年</w:t>
      </w:r>
      <w:r w:rsidRPr="00E83425">
        <w:rPr>
          <w:rFonts w:ascii="宋体" w:eastAsia="仿宋_GB2312" w:hAnsi="宋体" w:cs="宋体" w:hint="eastAsia"/>
          <w:kern w:val="0"/>
          <w:sz w:val="32"/>
          <w:szCs w:val="32"/>
        </w:rPr>
        <w:t>  </w:t>
      </w:r>
      <w:r w:rsidRPr="00E83425">
        <w:rPr>
          <w:rFonts w:ascii="仿宋_GB2312" w:eastAsia="仿宋_GB2312" w:hAnsi="宋体" w:cs="宋体" w:hint="eastAsia"/>
          <w:kern w:val="0"/>
          <w:sz w:val="32"/>
          <w:szCs w:val="32"/>
        </w:rPr>
        <w:t xml:space="preserve"> 月</w:t>
      </w:r>
      <w:r w:rsidRPr="00E83425">
        <w:rPr>
          <w:rFonts w:ascii="宋体" w:eastAsia="仿宋_GB2312" w:hAnsi="宋体" w:cs="宋体" w:hint="eastAsia"/>
          <w:kern w:val="0"/>
          <w:sz w:val="32"/>
          <w:szCs w:val="32"/>
        </w:rPr>
        <w:t>  </w:t>
      </w:r>
      <w:r w:rsidRPr="00E83425">
        <w:rPr>
          <w:rFonts w:ascii="仿宋_GB2312" w:eastAsia="仿宋_GB2312" w:hAnsi="宋体" w:cs="宋体" w:hint="eastAsia"/>
          <w:kern w:val="0"/>
          <w:sz w:val="32"/>
          <w:szCs w:val="32"/>
        </w:rPr>
        <w:t xml:space="preserve"> 日</w:t>
      </w:r>
    </w:p>
    <w:p w:rsidR="004027BE" w:rsidRDefault="004027BE" w:rsidP="004027BE">
      <w:pPr>
        <w:spacing w:line="560" w:lineRule="exact"/>
        <w:rPr>
          <w:rFonts w:ascii="宋体" w:hAnsi="宋体" w:cs="宋体"/>
          <w:kern w:val="0"/>
          <w:sz w:val="24"/>
        </w:rPr>
      </w:pPr>
    </w:p>
    <w:p w:rsidR="004027BE" w:rsidRDefault="004027BE" w:rsidP="004027BE">
      <w:pPr>
        <w:spacing w:line="560" w:lineRule="exact"/>
        <w:rPr>
          <w:rFonts w:ascii="仿宋_GB2312" w:eastAsia="仿宋_GB2312" w:hAnsi="宋体" w:cs="宋体"/>
          <w:kern w:val="0"/>
          <w:sz w:val="24"/>
        </w:rPr>
      </w:pPr>
    </w:p>
    <w:p w:rsidR="004027BE" w:rsidRDefault="004027BE" w:rsidP="004027BE">
      <w:pPr>
        <w:spacing w:line="560" w:lineRule="exact"/>
        <w:rPr>
          <w:rFonts w:ascii="仿宋_GB2312" w:eastAsia="仿宋_GB2312" w:hAnsi="宋体" w:cs="宋体"/>
          <w:kern w:val="0"/>
          <w:sz w:val="24"/>
        </w:rPr>
      </w:pPr>
    </w:p>
    <w:p w:rsidR="004027BE" w:rsidRDefault="004027BE" w:rsidP="004027BE">
      <w:pPr>
        <w:spacing w:line="560" w:lineRule="exact"/>
        <w:rPr>
          <w:rFonts w:ascii="仿宋_GB2312" w:eastAsia="仿宋_GB2312" w:hAnsi="宋体" w:cs="宋体"/>
          <w:kern w:val="0"/>
          <w:sz w:val="24"/>
        </w:rPr>
      </w:pPr>
    </w:p>
    <w:p w:rsidR="004027BE" w:rsidRDefault="004027BE" w:rsidP="004027BE">
      <w:pPr>
        <w:spacing w:line="560" w:lineRule="exact"/>
        <w:rPr>
          <w:rFonts w:ascii="仿宋_GB2312" w:eastAsia="仿宋_GB2312" w:hAnsi="宋体" w:cs="宋体" w:hint="eastAsia"/>
          <w:kern w:val="0"/>
          <w:sz w:val="24"/>
        </w:rPr>
      </w:pPr>
    </w:p>
    <w:p w:rsidR="00867260" w:rsidRDefault="00867260" w:rsidP="004027BE">
      <w:pPr>
        <w:spacing w:line="560" w:lineRule="exact"/>
        <w:rPr>
          <w:rFonts w:ascii="仿宋_GB2312" w:eastAsia="仿宋_GB2312" w:hAnsi="宋体" w:cs="宋体" w:hint="eastAsia"/>
          <w:kern w:val="0"/>
          <w:sz w:val="24"/>
        </w:rPr>
      </w:pPr>
    </w:p>
    <w:p w:rsidR="00867260" w:rsidRDefault="00867260" w:rsidP="004027BE">
      <w:pPr>
        <w:spacing w:line="560" w:lineRule="exact"/>
        <w:rPr>
          <w:rFonts w:ascii="仿宋_GB2312" w:eastAsia="仿宋_GB2312" w:hAnsi="宋体" w:cs="宋体"/>
          <w:kern w:val="0"/>
          <w:sz w:val="24"/>
        </w:rPr>
      </w:pPr>
    </w:p>
    <w:p w:rsidR="004027BE" w:rsidRDefault="004027BE" w:rsidP="004027BE">
      <w:pPr>
        <w:spacing w:line="560" w:lineRule="exact"/>
        <w:rPr>
          <w:rFonts w:ascii="仿宋_GB2312" w:eastAsia="仿宋_GB2312" w:hAnsi="宋体" w:cs="宋体"/>
          <w:kern w:val="0"/>
          <w:sz w:val="24"/>
        </w:rPr>
      </w:pPr>
      <w:r w:rsidRPr="00E83425">
        <w:rPr>
          <w:rFonts w:ascii="仿宋_GB2312" w:eastAsia="仿宋_GB2312" w:hAnsi="宋体" w:cs="宋体" w:hint="eastAsia"/>
          <w:kern w:val="0"/>
          <w:sz w:val="24"/>
        </w:rPr>
        <w:t>（本承诺书一式两份，一份由审批机关归档，一份由企业自行留存）</w:t>
      </w:r>
    </w:p>
    <w:p w:rsidR="004027BE" w:rsidRPr="0008065B" w:rsidRDefault="004027BE" w:rsidP="004027BE">
      <w:pPr>
        <w:spacing w:line="540" w:lineRule="exact"/>
        <w:jc w:val="left"/>
        <w:rPr>
          <w:rFonts w:ascii="黑体" w:eastAsia="黑体" w:hAnsi="黑体" w:cs="宋体"/>
          <w:sz w:val="32"/>
          <w:szCs w:val="32"/>
        </w:rPr>
      </w:pPr>
      <w:r w:rsidRPr="0008065B">
        <w:rPr>
          <w:rFonts w:ascii="黑体" w:eastAsia="黑体" w:hAnsi="黑体" w:cs="宋体" w:hint="eastAsia"/>
          <w:sz w:val="32"/>
          <w:szCs w:val="32"/>
        </w:rPr>
        <w:lastRenderedPageBreak/>
        <w:t>附件2</w:t>
      </w:r>
    </w:p>
    <w:p w:rsidR="004027BE" w:rsidRDefault="004027BE" w:rsidP="004027BE">
      <w:pPr>
        <w:widowControl/>
        <w:spacing w:line="540" w:lineRule="exact"/>
        <w:jc w:val="center"/>
        <w:rPr>
          <w:rFonts w:ascii="宋体" w:eastAsia="方正小标宋简体" w:hAnsi="宋体" w:cs="宋体"/>
          <w:kern w:val="0"/>
          <w:sz w:val="24"/>
        </w:rPr>
      </w:pPr>
      <w:r w:rsidRPr="00E83425">
        <w:rPr>
          <w:rFonts w:ascii="方正小标宋简体" w:eastAsia="方正小标宋简体" w:hAnsi="宋体" w:cs="宋体" w:hint="eastAsia"/>
          <w:kern w:val="0"/>
          <w:sz w:val="44"/>
          <w:szCs w:val="44"/>
        </w:rPr>
        <w:t>行政审批部门告知书</w:t>
      </w:r>
    </w:p>
    <w:p w:rsidR="004027BE" w:rsidRPr="00E83425" w:rsidRDefault="004027BE" w:rsidP="004027BE">
      <w:pPr>
        <w:widowControl/>
        <w:spacing w:line="540" w:lineRule="exact"/>
        <w:rPr>
          <w:rFonts w:ascii="方正小标宋简体" w:eastAsia="方正小标宋简体" w:hAnsi="宋体" w:cs="宋体"/>
          <w:kern w:val="0"/>
          <w:sz w:val="24"/>
        </w:rPr>
      </w:pPr>
    </w:p>
    <w:p w:rsidR="004027BE" w:rsidRPr="00E83425" w:rsidRDefault="004027BE" w:rsidP="004027BE">
      <w:pPr>
        <w:widowControl/>
        <w:spacing w:line="540" w:lineRule="exact"/>
        <w:ind w:firstLine="640"/>
        <w:rPr>
          <w:rFonts w:ascii="仿宋_GB2312" w:eastAsia="仿宋_GB2312" w:hAnsi="宋体" w:cs="宋体"/>
          <w:kern w:val="0"/>
          <w:sz w:val="32"/>
          <w:szCs w:val="32"/>
        </w:rPr>
      </w:pPr>
      <w:r w:rsidRPr="00E83425">
        <w:rPr>
          <w:rFonts w:ascii="仿宋_GB2312" w:eastAsia="仿宋_GB2312" w:hAnsi="Calibri" w:hint="eastAsia"/>
          <w:sz w:val="32"/>
          <w:szCs w:val="32"/>
        </w:rPr>
        <w:t>根据《省政府关于印发在自贸试验区开展“证照分离”改革全覆盖试点实施方案的通知》（苏政发〔2019〕73号）和《省政府办公厅关于印发在扩大试点地区实施“证照分离”改革全覆盖涉企经营许可事项清单的通知》（</w:t>
      </w:r>
      <w:r w:rsidRPr="00E83425">
        <w:rPr>
          <w:rFonts w:ascii="仿宋_GB2312" w:eastAsia="仿宋_GB2312" w:hAnsi="Calibri"/>
          <w:sz w:val="32"/>
          <w:szCs w:val="32"/>
        </w:rPr>
        <w:t>苏政办发〔2020〕30号</w:t>
      </w:r>
      <w:r w:rsidRPr="00E83425">
        <w:rPr>
          <w:rFonts w:ascii="仿宋_GB2312" w:eastAsia="仿宋_GB2312" w:hAnsi="Calibri" w:hint="eastAsia"/>
          <w:sz w:val="32"/>
          <w:szCs w:val="32"/>
        </w:rPr>
        <w:t>）</w:t>
      </w:r>
      <w:r w:rsidRPr="00E83425">
        <w:rPr>
          <w:rFonts w:ascii="仿宋_GB2312" w:eastAsia="仿宋_GB2312" w:hAnsi="宋体" w:cs="宋体" w:hint="eastAsia"/>
          <w:kern w:val="0"/>
          <w:sz w:val="32"/>
          <w:szCs w:val="32"/>
        </w:rPr>
        <w:t>,本机关就行政审批事项告知如下：</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一、事项名称</w:t>
      </w:r>
    </w:p>
    <w:p w:rsidR="004027BE" w:rsidRPr="00E83425" w:rsidRDefault="004027BE" w:rsidP="004027BE">
      <w:pPr>
        <w:widowControl/>
        <w:spacing w:line="540" w:lineRule="exact"/>
        <w:ind w:firstLineChars="200" w:firstLine="640"/>
        <w:rPr>
          <w:rFonts w:ascii="仿宋_GB2312" w:eastAsia="仿宋_GB2312" w:hAnsi="宋体" w:cs="宋体"/>
          <w:kern w:val="0"/>
          <w:sz w:val="32"/>
          <w:szCs w:val="32"/>
        </w:rPr>
      </w:pPr>
      <w:r w:rsidRPr="00725B2F">
        <w:rPr>
          <w:rFonts w:ascii="仿宋_GB2312" w:eastAsia="仿宋_GB2312" w:hAnsi="宋体" w:cs="宋体" w:hint="eastAsia"/>
          <w:kern w:val="0"/>
          <w:sz w:val="32"/>
          <w:szCs w:val="32"/>
        </w:rPr>
        <w:t>港口（涉及客运和危险货物港口作业的经营项目除外）经营许可</w:t>
      </w:r>
      <w:r>
        <w:rPr>
          <w:rFonts w:ascii="仿宋_GB2312" w:eastAsia="仿宋_GB2312" w:hAnsi="宋体" w:cs="宋体" w:hint="eastAsia"/>
          <w:kern w:val="0"/>
          <w:sz w:val="32"/>
          <w:szCs w:val="32"/>
        </w:rPr>
        <w:t>。</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二、设定依据</w:t>
      </w:r>
    </w:p>
    <w:p w:rsidR="004027BE" w:rsidRPr="00E83425" w:rsidRDefault="004027BE" w:rsidP="004027BE">
      <w:pPr>
        <w:overflowPunct w:val="0"/>
        <w:adjustRightInd w:val="0"/>
        <w:snapToGrid w:val="0"/>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１.</w:t>
      </w:r>
      <w:r w:rsidRPr="00E83425">
        <w:rPr>
          <w:rFonts w:ascii="仿宋_GB2312" w:eastAsia="仿宋_GB2312" w:hAnsi="宋体" w:cs="宋体" w:hint="eastAsia"/>
          <w:sz w:val="32"/>
          <w:szCs w:val="32"/>
        </w:rPr>
        <w:t>根据《国务院关于在自由贸易试验区开展“证照分离”改革全覆盖试点的通知》（国发〔2019〕25号）、《省政府关于印发在自贸试验区开展“证照分离”改革全覆盖试点实施方案的通知》（苏政发〔2019〕73号）等关于授权常州国家高新区（新北区）开展“证照分离”改革全覆盖试点工作的系列文件通知。</w:t>
      </w:r>
    </w:p>
    <w:p w:rsidR="004027BE" w:rsidRPr="00E83425" w:rsidRDefault="004027BE" w:rsidP="004027BE">
      <w:pPr>
        <w:widowControl/>
        <w:shd w:val="clear" w:color="auto" w:fill="FFFFFF"/>
        <w:spacing w:line="540" w:lineRule="exact"/>
        <w:ind w:firstLineChars="234" w:firstLine="749"/>
        <w:rPr>
          <w:rFonts w:ascii="仿宋_GB2312" w:eastAsia="仿宋_GB2312" w:hAnsi="宋体" w:cs="宋体"/>
          <w:sz w:val="32"/>
          <w:szCs w:val="32"/>
        </w:rPr>
      </w:pPr>
      <w:r>
        <w:rPr>
          <w:rFonts w:ascii="仿宋_GB2312" w:eastAsia="仿宋_GB2312" w:hAnsi="宋体" w:cs="宋体" w:hint="eastAsia"/>
          <w:sz w:val="32"/>
          <w:szCs w:val="32"/>
        </w:rPr>
        <w:t>2.</w:t>
      </w:r>
      <w:r w:rsidRPr="00E83425">
        <w:rPr>
          <w:rFonts w:ascii="仿宋_GB2312" w:eastAsia="仿宋_GB2312" w:hAnsi="宋体" w:cs="宋体" w:hint="eastAsia"/>
          <w:sz w:val="32"/>
          <w:szCs w:val="32"/>
        </w:rPr>
        <w:t>《中华人民共和国</w:t>
      </w:r>
      <w:r>
        <w:rPr>
          <w:rFonts w:ascii="仿宋_GB2312" w:eastAsia="仿宋_GB2312" w:hAnsi="宋体" w:cs="宋体" w:hint="eastAsia"/>
          <w:sz w:val="32"/>
          <w:szCs w:val="32"/>
        </w:rPr>
        <w:t>港口</w:t>
      </w:r>
      <w:r w:rsidRPr="00E83425">
        <w:rPr>
          <w:rFonts w:ascii="仿宋_GB2312" w:eastAsia="仿宋_GB2312" w:hAnsi="宋体" w:cs="宋体" w:hint="eastAsia"/>
          <w:sz w:val="32"/>
          <w:szCs w:val="32"/>
        </w:rPr>
        <w:t>法》第</w:t>
      </w:r>
      <w:r>
        <w:rPr>
          <w:rFonts w:ascii="仿宋_GB2312" w:eastAsia="仿宋_GB2312" w:hAnsi="宋体" w:cs="宋体" w:hint="eastAsia"/>
          <w:sz w:val="32"/>
          <w:szCs w:val="32"/>
        </w:rPr>
        <w:t>二十二</w:t>
      </w:r>
      <w:r w:rsidRPr="00E83425">
        <w:rPr>
          <w:rFonts w:ascii="仿宋_GB2312" w:eastAsia="仿宋_GB2312" w:hAnsi="宋体" w:cs="宋体" w:hint="eastAsia"/>
          <w:sz w:val="32"/>
          <w:szCs w:val="32"/>
        </w:rPr>
        <w:t>条</w:t>
      </w:r>
      <w:r>
        <w:rPr>
          <w:rFonts w:ascii="仿宋_GB2312" w:eastAsia="仿宋_GB2312" w:hAnsi="宋体" w:cs="宋体" w:hint="eastAsia"/>
          <w:sz w:val="32"/>
          <w:szCs w:val="32"/>
        </w:rPr>
        <w:t>第一款</w:t>
      </w:r>
      <w:r w:rsidRPr="00E83425">
        <w:rPr>
          <w:rFonts w:ascii="仿宋_GB2312" w:eastAsia="仿宋_GB2312" w:hAnsi="宋体" w:cs="宋体" w:hint="eastAsia"/>
          <w:sz w:val="32"/>
          <w:szCs w:val="32"/>
        </w:rPr>
        <w:t>“</w:t>
      </w:r>
      <w:r w:rsidRPr="00F6088E">
        <w:rPr>
          <w:rFonts w:ascii="仿宋_GB2312" w:eastAsia="仿宋_GB2312" w:hAnsi="宋体" w:cs="宋体" w:hint="eastAsia"/>
          <w:sz w:val="32"/>
          <w:szCs w:val="32"/>
        </w:rPr>
        <w:t>从事港口经营，应当向港口行政管理部门书面申请取得港口经营许可，并依法办理工商登记。</w:t>
      </w:r>
      <w:r>
        <w:rPr>
          <w:rFonts w:ascii="仿宋_GB2312" w:eastAsia="仿宋_GB2312" w:hAnsi="宋体" w:cs="宋体" w:hint="eastAsia"/>
          <w:sz w:val="32"/>
          <w:szCs w:val="32"/>
        </w:rPr>
        <w:t>”</w:t>
      </w:r>
      <w:r w:rsidRPr="001503B6">
        <w:rPr>
          <w:rFonts w:ascii="仿宋_GB2312" w:eastAsia="仿宋_GB2312" w:hAnsi="宋体" w:cs="宋体" w:hint="eastAsia"/>
          <w:sz w:val="32"/>
          <w:szCs w:val="32"/>
        </w:rPr>
        <w:t xml:space="preserve"> </w:t>
      </w:r>
      <w:r w:rsidRPr="00E83425">
        <w:rPr>
          <w:rFonts w:ascii="仿宋_GB2312" w:eastAsia="仿宋_GB2312" w:hAnsi="宋体" w:cs="宋体" w:hint="eastAsia"/>
          <w:sz w:val="32"/>
          <w:szCs w:val="32"/>
        </w:rPr>
        <w:t>第</w:t>
      </w:r>
      <w:r>
        <w:rPr>
          <w:rFonts w:ascii="仿宋_GB2312" w:eastAsia="仿宋_GB2312" w:hAnsi="宋体" w:cs="宋体" w:hint="eastAsia"/>
          <w:sz w:val="32"/>
          <w:szCs w:val="32"/>
        </w:rPr>
        <w:t>二十二</w:t>
      </w:r>
      <w:r w:rsidRPr="00E83425">
        <w:rPr>
          <w:rFonts w:ascii="仿宋_GB2312" w:eastAsia="仿宋_GB2312" w:hAnsi="宋体" w:cs="宋体" w:hint="eastAsia"/>
          <w:sz w:val="32"/>
          <w:szCs w:val="32"/>
        </w:rPr>
        <w:t>条</w:t>
      </w:r>
      <w:r>
        <w:rPr>
          <w:rFonts w:ascii="仿宋_GB2312" w:eastAsia="仿宋_GB2312" w:hAnsi="宋体" w:cs="宋体" w:hint="eastAsia"/>
          <w:sz w:val="32"/>
          <w:szCs w:val="32"/>
        </w:rPr>
        <w:t>第三款“</w:t>
      </w:r>
      <w:r w:rsidRPr="00F6088E">
        <w:rPr>
          <w:rFonts w:ascii="仿宋_GB2312" w:eastAsia="仿宋_GB2312" w:hAnsi="宋体" w:cs="宋体" w:hint="eastAsia"/>
          <w:sz w:val="32"/>
          <w:szCs w:val="32"/>
        </w:rPr>
        <w:t>港口经营包括码头和其他港口设施的经营，港口旅客运输服务经营，在港区内从事货物的装卸、驳运、仓储的经营和港口拖轮经营等。</w:t>
      </w:r>
      <w:r>
        <w:rPr>
          <w:rFonts w:ascii="仿宋_GB2312" w:eastAsia="仿宋_GB2312" w:hAnsi="宋体" w:cs="宋体" w:hint="eastAsia"/>
          <w:sz w:val="32"/>
          <w:szCs w:val="32"/>
        </w:rPr>
        <w:t>”、第二十三条“</w:t>
      </w:r>
      <w:r w:rsidRPr="00F6088E">
        <w:rPr>
          <w:rFonts w:ascii="仿宋_GB2312" w:eastAsia="仿宋_GB2312" w:hAnsi="宋体" w:cs="宋体" w:hint="eastAsia"/>
          <w:sz w:val="32"/>
          <w:szCs w:val="32"/>
        </w:rPr>
        <w:t>取得港口经营许可，应当有固定的经</w:t>
      </w:r>
      <w:r w:rsidRPr="00F6088E">
        <w:rPr>
          <w:rFonts w:ascii="仿宋_GB2312" w:eastAsia="仿宋_GB2312" w:hAnsi="宋体" w:cs="宋体" w:hint="eastAsia"/>
          <w:sz w:val="32"/>
          <w:szCs w:val="32"/>
        </w:rPr>
        <w:lastRenderedPageBreak/>
        <w:t>营场所，有与经营业务相适应的设施、设备、专业技术人员和管理人员，并应当具备法律、法规规定的其他条件。</w:t>
      </w:r>
      <w:r>
        <w:rPr>
          <w:rFonts w:ascii="仿宋_GB2312" w:eastAsia="仿宋_GB2312" w:hAnsi="宋体" w:cs="宋体" w:hint="eastAsia"/>
          <w:sz w:val="32"/>
          <w:szCs w:val="32"/>
        </w:rPr>
        <w:t>”</w:t>
      </w:r>
      <w:r w:rsidRPr="00E83425">
        <w:rPr>
          <w:rFonts w:ascii="仿宋_GB2312" w:eastAsia="仿宋_GB2312" w:hAnsi="宋体" w:cs="宋体" w:hint="eastAsia"/>
          <w:sz w:val="32"/>
          <w:szCs w:val="32"/>
        </w:rPr>
        <w:t>；</w:t>
      </w:r>
    </w:p>
    <w:p w:rsidR="004027BE" w:rsidRPr="00E83425" w:rsidRDefault="004027BE" w:rsidP="004027BE">
      <w:pPr>
        <w:widowControl/>
        <w:shd w:val="clear" w:color="auto" w:fill="FFFFFF"/>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E83425">
        <w:rPr>
          <w:rFonts w:ascii="仿宋_GB2312" w:eastAsia="仿宋_GB2312" w:hAnsi="宋体" w:cs="宋体" w:hint="eastAsia"/>
          <w:sz w:val="32"/>
          <w:szCs w:val="32"/>
        </w:rPr>
        <w:t>.《</w:t>
      </w:r>
      <w:r>
        <w:rPr>
          <w:rFonts w:ascii="仿宋_GB2312" w:eastAsia="仿宋_GB2312" w:hAnsi="宋体" w:cs="宋体" w:hint="eastAsia"/>
          <w:sz w:val="32"/>
          <w:szCs w:val="32"/>
        </w:rPr>
        <w:t>港口经营管理规定</w:t>
      </w:r>
      <w:r w:rsidRPr="00E83425">
        <w:rPr>
          <w:rFonts w:ascii="仿宋_GB2312" w:eastAsia="仿宋_GB2312" w:hAnsi="宋体" w:cs="宋体" w:hint="eastAsia"/>
          <w:sz w:val="32"/>
          <w:szCs w:val="32"/>
        </w:rPr>
        <w:t>》第</w:t>
      </w:r>
      <w:r>
        <w:rPr>
          <w:rFonts w:ascii="仿宋_GB2312" w:eastAsia="仿宋_GB2312" w:hAnsi="宋体" w:cs="宋体" w:hint="eastAsia"/>
          <w:sz w:val="32"/>
          <w:szCs w:val="32"/>
        </w:rPr>
        <w:t>六条第一款“</w:t>
      </w:r>
      <w:r w:rsidRPr="001503B6">
        <w:rPr>
          <w:rFonts w:ascii="仿宋_GB2312" w:eastAsia="仿宋_GB2312" w:hAnsi="宋体" w:cs="宋体" w:hint="eastAsia"/>
          <w:sz w:val="32"/>
          <w:szCs w:val="32"/>
        </w:rPr>
        <w:t>从事港口经营，应当申请取得港口经营许可。</w:t>
      </w:r>
      <w:r>
        <w:rPr>
          <w:rFonts w:ascii="仿宋_GB2312" w:eastAsia="仿宋_GB2312" w:hAnsi="宋体" w:cs="宋体" w:hint="eastAsia"/>
          <w:sz w:val="32"/>
          <w:szCs w:val="32"/>
        </w:rPr>
        <w:t>”、第七条“</w:t>
      </w:r>
      <w:r w:rsidRPr="00F76553">
        <w:rPr>
          <w:rFonts w:ascii="仿宋_GB2312" w:eastAsia="仿宋_GB2312" w:hAnsi="宋体" w:cs="宋体" w:hint="eastAsia"/>
          <w:sz w:val="32"/>
          <w:szCs w:val="32"/>
        </w:rPr>
        <w:t>从事港口经营（港口拖轮经营除外），应当具备下列条件：（一）有固定的经营场所；（二）有与经营范围、规模相适应的港口设施、设备，其中：1.码头、客运站、库场、储罐、污水处理设施等固定设施应当符合港口总体规划和法律、法规及有关技术标准的要求；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三）有与经营规模、范围相适应的专业技术人员、管理人员；（四）有健全的经营管理制度和安全管理制度以及生产安全事故应急预案，应急预案经专家审查通过；依法设置安全生产管理机构或者配备专职安全管理人员。</w:t>
      </w:r>
      <w:r>
        <w:rPr>
          <w:rFonts w:ascii="仿宋_GB2312" w:eastAsia="仿宋_GB2312" w:hAnsi="宋体" w:cs="宋体" w:hint="eastAsia"/>
          <w:sz w:val="32"/>
          <w:szCs w:val="32"/>
        </w:rPr>
        <w:t>”</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三、应具备的条件</w:t>
      </w:r>
    </w:p>
    <w:p w:rsidR="004027BE" w:rsidRPr="005E14E8" w:rsidRDefault="004027BE" w:rsidP="004027BE">
      <w:pPr>
        <w:pStyle w:val="a5"/>
        <w:spacing w:line="540" w:lineRule="exact"/>
        <w:ind w:left="147" w:right="431" w:firstLineChars="200" w:firstLine="640"/>
        <w:jc w:val="both"/>
        <w:rPr>
          <w:rFonts w:ascii="仿宋_GB2312" w:eastAsia="仿宋_GB2312"/>
          <w:sz w:val="32"/>
          <w:szCs w:val="32"/>
        </w:rPr>
      </w:pPr>
      <w:r w:rsidRPr="005E14E8">
        <w:rPr>
          <w:rFonts w:ascii="仿宋_GB2312" w:eastAsia="仿宋_GB2312" w:hint="eastAsia"/>
          <w:sz w:val="32"/>
          <w:szCs w:val="32"/>
        </w:rPr>
        <w:t>1.有固定的经营场所；</w:t>
      </w:r>
    </w:p>
    <w:p w:rsidR="004027BE" w:rsidRPr="006035A4" w:rsidRDefault="004027BE" w:rsidP="004027BE">
      <w:pPr>
        <w:pStyle w:val="a5"/>
        <w:spacing w:line="540" w:lineRule="exact"/>
        <w:ind w:left="147" w:right="-59" w:firstLineChars="200" w:firstLine="640"/>
        <w:jc w:val="both"/>
        <w:rPr>
          <w:rFonts w:ascii="仿宋_GB2312" w:eastAsia="仿宋_GB2312" w:hAnsi="宋体" w:cs="宋体"/>
          <w:kern w:val="2"/>
          <w:sz w:val="32"/>
          <w:szCs w:val="32"/>
        </w:rPr>
      </w:pPr>
      <w:r w:rsidRPr="006035A4">
        <w:rPr>
          <w:rFonts w:ascii="仿宋_GB2312" w:eastAsia="仿宋_GB2312" w:hAnsi="宋体" w:cs="宋体" w:hint="eastAsia"/>
          <w:kern w:val="2"/>
          <w:sz w:val="32"/>
          <w:szCs w:val="32"/>
        </w:rPr>
        <w:t>2.有与经营范围、规模相适应的港口设施、设备，其中：</w:t>
      </w:r>
    </w:p>
    <w:p w:rsidR="004027BE" w:rsidRPr="006035A4" w:rsidRDefault="004027BE" w:rsidP="004027BE">
      <w:pPr>
        <w:pStyle w:val="a5"/>
        <w:spacing w:line="540" w:lineRule="exact"/>
        <w:ind w:left="147" w:right="-59" w:firstLineChars="200" w:firstLine="640"/>
        <w:jc w:val="both"/>
        <w:rPr>
          <w:rFonts w:ascii="仿宋_GB2312" w:eastAsia="仿宋_GB2312" w:hAnsi="宋体" w:cs="宋体"/>
          <w:kern w:val="2"/>
          <w:sz w:val="32"/>
          <w:szCs w:val="32"/>
        </w:rPr>
      </w:pPr>
      <w:r w:rsidRPr="006035A4">
        <w:rPr>
          <w:rFonts w:ascii="仿宋_GB2312" w:eastAsia="仿宋_GB2312" w:hAnsi="宋体" w:cs="宋体" w:hint="eastAsia"/>
          <w:kern w:val="2"/>
          <w:sz w:val="32"/>
          <w:szCs w:val="32"/>
        </w:rPr>
        <w:t>2.1.码头、客运站、库场、储罐、污水处理设施等固设施应当符合港口总体规划和法律、法规及有关技术标准的要求， 使用港口岸线的，有港口岸线的使用批准文件；</w:t>
      </w:r>
    </w:p>
    <w:p w:rsidR="004027BE" w:rsidRPr="005E14E8" w:rsidRDefault="004027BE" w:rsidP="004027BE">
      <w:pPr>
        <w:pStyle w:val="a5"/>
        <w:spacing w:line="540" w:lineRule="exact"/>
        <w:ind w:left="147" w:right="-59" w:firstLineChars="200" w:firstLine="640"/>
        <w:jc w:val="both"/>
        <w:rPr>
          <w:rFonts w:ascii="仿宋_GB2312" w:eastAsia="仿宋_GB2312"/>
          <w:sz w:val="32"/>
          <w:szCs w:val="32"/>
        </w:rPr>
      </w:pPr>
      <w:r w:rsidRPr="005E14E8">
        <w:rPr>
          <w:rFonts w:ascii="仿宋_GB2312" w:eastAsia="仿宋_GB2312" w:hint="eastAsia"/>
          <w:sz w:val="32"/>
          <w:szCs w:val="32"/>
        </w:rPr>
        <w:t>2.2.为旅客提供上、下船服务的，应当具备至少能遮蔽风、雨、雪的候船和上、下船设施，并按相关规定配备无障</w:t>
      </w:r>
      <w:r w:rsidRPr="005E14E8">
        <w:rPr>
          <w:rFonts w:ascii="仿宋_GB2312" w:eastAsia="仿宋_GB2312" w:hint="eastAsia"/>
          <w:sz w:val="32"/>
          <w:szCs w:val="32"/>
        </w:rPr>
        <w:lastRenderedPageBreak/>
        <w:t>碍设施；</w:t>
      </w:r>
    </w:p>
    <w:p w:rsidR="004027BE" w:rsidRPr="005E14E8" w:rsidRDefault="004027BE" w:rsidP="004027BE">
      <w:pPr>
        <w:pStyle w:val="a5"/>
        <w:spacing w:line="540" w:lineRule="exact"/>
        <w:ind w:leftChars="70" w:left="147" w:right="-59" w:firstLineChars="200" w:firstLine="640"/>
        <w:jc w:val="both"/>
        <w:rPr>
          <w:rFonts w:ascii="仿宋_GB2312" w:eastAsia="仿宋_GB2312"/>
          <w:sz w:val="32"/>
          <w:szCs w:val="32"/>
        </w:rPr>
      </w:pPr>
      <w:r w:rsidRPr="005E14E8">
        <w:rPr>
          <w:rFonts w:ascii="仿宋_GB2312" w:eastAsia="仿宋_GB2312" w:hint="eastAsia"/>
          <w:sz w:val="32"/>
          <w:szCs w:val="32"/>
        </w:rPr>
        <w:t>2.3.为国际航线船舶服务的码头（包括过驳锚地、浮筒），</w:t>
      </w:r>
      <w:r w:rsidRPr="005E14E8">
        <w:rPr>
          <w:rFonts w:ascii="仿宋_GB2312" w:eastAsia="仿宋_GB2312"/>
          <w:sz w:val="32"/>
          <w:szCs w:val="32"/>
        </w:rPr>
        <w:t>应当具备对外开放资格，取得《港口设施保安符合证书》；</w:t>
      </w:r>
    </w:p>
    <w:p w:rsidR="004027BE" w:rsidRPr="005E14E8" w:rsidRDefault="004027BE" w:rsidP="004027BE">
      <w:pPr>
        <w:pStyle w:val="a5"/>
        <w:spacing w:line="540" w:lineRule="exact"/>
        <w:ind w:firstLineChars="250" w:firstLine="800"/>
        <w:jc w:val="both"/>
        <w:rPr>
          <w:rFonts w:ascii="仿宋_GB2312" w:eastAsia="仿宋_GB2312"/>
          <w:sz w:val="32"/>
          <w:szCs w:val="32"/>
        </w:rPr>
      </w:pPr>
      <w:r w:rsidRPr="005E14E8">
        <w:rPr>
          <w:rFonts w:ascii="仿宋_GB2312" w:eastAsia="仿宋_GB2312" w:hint="eastAsia"/>
          <w:sz w:val="32"/>
          <w:szCs w:val="32"/>
        </w:rPr>
        <w:t>2.4.</w:t>
      </w:r>
      <w:r w:rsidRPr="005E14E8">
        <w:rPr>
          <w:rFonts w:ascii="仿宋_GB2312" w:eastAsia="仿宋_GB2312"/>
          <w:sz w:val="32"/>
          <w:szCs w:val="32"/>
        </w:rPr>
        <w:t>为船舶提供码头、过驳锚地、浮筒等设施的，应当有相应的船舶污染物、废弃物接收能力和相应污染应急处理能力，包括必要的设施、设备和器材；</w:t>
      </w:r>
    </w:p>
    <w:p w:rsidR="004027BE" w:rsidRPr="005E14E8" w:rsidRDefault="004027BE" w:rsidP="004027BE">
      <w:pPr>
        <w:pStyle w:val="a5"/>
        <w:spacing w:line="540" w:lineRule="exact"/>
        <w:ind w:right="-59" w:firstLineChars="250" w:firstLine="800"/>
        <w:jc w:val="both"/>
        <w:rPr>
          <w:rFonts w:ascii="仿宋_GB2312" w:eastAsia="仿宋_GB2312"/>
          <w:sz w:val="32"/>
          <w:szCs w:val="32"/>
        </w:rPr>
      </w:pPr>
      <w:r w:rsidRPr="005E14E8">
        <w:rPr>
          <w:rFonts w:ascii="仿宋_GB2312" w:eastAsia="仿宋_GB2312" w:hint="eastAsia"/>
          <w:sz w:val="32"/>
          <w:szCs w:val="32"/>
        </w:rPr>
        <w:t>3.</w:t>
      </w:r>
      <w:r w:rsidRPr="005E14E8">
        <w:rPr>
          <w:rFonts w:ascii="仿宋_GB2312" w:eastAsia="仿宋_GB2312"/>
          <w:sz w:val="32"/>
          <w:szCs w:val="32"/>
        </w:rPr>
        <w:t>有与经营规模、范围相适应的专业技术人员、管理人员；</w:t>
      </w:r>
    </w:p>
    <w:p w:rsidR="004027BE" w:rsidRPr="005E14E8" w:rsidRDefault="004027BE" w:rsidP="004027BE">
      <w:pPr>
        <w:pStyle w:val="a5"/>
        <w:spacing w:line="540" w:lineRule="exact"/>
        <w:ind w:leftChars="70" w:left="147" w:right="-59" w:firstLineChars="200" w:firstLine="640"/>
        <w:jc w:val="both"/>
        <w:rPr>
          <w:rFonts w:ascii="仿宋_GB2312" w:eastAsia="仿宋_GB2312"/>
          <w:sz w:val="32"/>
          <w:szCs w:val="32"/>
        </w:rPr>
      </w:pPr>
      <w:r w:rsidRPr="005E14E8">
        <w:rPr>
          <w:rFonts w:ascii="仿宋_GB2312" w:eastAsia="仿宋_GB2312" w:hint="eastAsia"/>
          <w:sz w:val="32"/>
          <w:szCs w:val="32"/>
        </w:rPr>
        <w:t>4.</w:t>
      </w:r>
      <w:r w:rsidRPr="005E14E8">
        <w:rPr>
          <w:rFonts w:ascii="仿宋_GB2312" w:eastAsia="仿宋_GB2312"/>
          <w:sz w:val="32"/>
          <w:szCs w:val="32"/>
        </w:rPr>
        <w:t>有健全的经营管理制度和安全管理制度以及生产安全事故应急预案(经专家审查通过)。</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四、应当提交的材料</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1.港口经营业务申请书；</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2.</w:t>
      </w:r>
      <w:r w:rsidRPr="005E14E8">
        <w:rPr>
          <w:rFonts w:ascii="仿宋_GB2312" w:eastAsia="仿宋_GB2312" w:hAnsi="宋体" w:cs="宋体" w:hint="eastAsia"/>
          <w:sz w:val="32"/>
          <w:szCs w:val="32"/>
        </w:rPr>
        <w:t>承诺书；</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3.经办人的授权委托书及身份证明；</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4.港口经营人基本情况表；</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5.经营人管理机构组成、办公用房的所有权或使用权证明材料（自有办公用房附房屋所有权证明，租用办公用房附租赁合同和出租方的所有权证明）;</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6.工商营业执照和法定代表人身份证明；</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7.港口经营人安全管理网络及安全生产的主要管理人员通过安全生产法律法规要求的培训的证明材料；</w:t>
      </w:r>
    </w:p>
    <w:p w:rsidR="004027BE" w:rsidRPr="005E14E8" w:rsidRDefault="004027BE" w:rsidP="004027BE">
      <w:pPr>
        <w:pStyle w:val="a5"/>
        <w:spacing w:line="540" w:lineRule="exact"/>
        <w:ind w:firstLineChars="200" w:firstLine="640"/>
        <w:jc w:val="both"/>
        <w:rPr>
          <w:rFonts w:ascii="仿宋_GB2312" w:eastAsia="仿宋_GB2312"/>
          <w:sz w:val="32"/>
          <w:szCs w:val="32"/>
        </w:rPr>
      </w:pPr>
      <w:r w:rsidRPr="005E14E8">
        <w:rPr>
          <w:rFonts w:ascii="仿宋_GB2312" w:eastAsia="仿宋_GB2312" w:hint="eastAsia"/>
          <w:sz w:val="32"/>
          <w:szCs w:val="32"/>
        </w:rPr>
        <w:t>8.与港口经营规模、范围相适应的经营管理制度、安全管理制度和生产安全事故应急预案文本（按规定应经专家审查的需提供专家审查意见）。</w:t>
      </w:r>
    </w:p>
    <w:p w:rsidR="004027BE" w:rsidRPr="003919AC" w:rsidRDefault="004027BE" w:rsidP="004027BE">
      <w:pPr>
        <w:pStyle w:val="Heading3"/>
        <w:spacing w:line="540" w:lineRule="exact"/>
        <w:ind w:left="148" w:right="270" w:firstLine="708"/>
        <w:jc w:val="both"/>
        <w:rPr>
          <w:rFonts w:ascii="黑体" w:eastAsia="黑体" w:hAnsi="黑体"/>
          <w:b w:val="0"/>
        </w:rPr>
      </w:pPr>
      <w:r w:rsidRPr="003919AC">
        <w:rPr>
          <w:rFonts w:ascii="黑体" w:eastAsia="黑体" w:hAnsi="黑体"/>
          <w:b w:val="0"/>
          <w:spacing w:val="8"/>
          <w:w w:val="95"/>
        </w:rPr>
        <w:t>以上为港口经营许可必须提交材料，另外根据具体服</w:t>
      </w:r>
      <w:r w:rsidRPr="003919AC">
        <w:rPr>
          <w:rFonts w:ascii="黑体" w:eastAsia="黑体" w:hAnsi="黑体"/>
          <w:b w:val="0"/>
          <w:spacing w:val="8"/>
          <w:w w:val="95"/>
        </w:rPr>
        <w:lastRenderedPageBreak/>
        <w:t xml:space="preserve">务内 </w:t>
      </w:r>
      <w:r w:rsidRPr="003919AC">
        <w:rPr>
          <w:rFonts w:ascii="黑体" w:eastAsia="黑体" w:hAnsi="黑体"/>
          <w:b w:val="0"/>
          <w:spacing w:val="8"/>
        </w:rPr>
        <w:t>容，补充提交如下材料：</w:t>
      </w:r>
    </w:p>
    <w:p w:rsidR="004027BE" w:rsidRPr="005E14E8" w:rsidRDefault="004027BE" w:rsidP="004027BE">
      <w:pPr>
        <w:pStyle w:val="a5"/>
        <w:spacing w:line="540" w:lineRule="exact"/>
        <w:ind w:left="147" w:right="431" w:firstLineChars="200" w:firstLine="640"/>
        <w:jc w:val="both"/>
        <w:rPr>
          <w:rFonts w:ascii="楷体_GB2312" w:eastAsia="楷体_GB2312"/>
          <w:sz w:val="32"/>
          <w:szCs w:val="32"/>
        </w:rPr>
      </w:pPr>
      <w:r w:rsidRPr="005E14E8">
        <w:rPr>
          <w:rFonts w:ascii="楷体_GB2312" w:eastAsia="楷体_GB2312" w:hint="eastAsia"/>
          <w:sz w:val="32"/>
          <w:szCs w:val="32"/>
        </w:rPr>
        <w:t>1.为船舶提供码头设施服务</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1.1</w:t>
      </w:r>
      <w:r w:rsidRPr="00AE7EB9">
        <w:rPr>
          <w:rFonts w:ascii="仿宋_GB2312" w:eastAsia="仿宋_GB2312"/>
          <w:sz w:val="32"/>
          <w:szCs w:val="32"/>
        </w:rPr>
        <w:t>港口工程竣工验收证（明）书或竣工验收现场核查报告；</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1.2</w:t>
      </w:r>
      <w:r w:rsidRPr="00AE7EB9">
        <w:rPr>
          <w:rFonts w:ascii="仿宋_GB2312" w:eastAsia="仿宋_GB2312"/>
          <w:sz w:val="32"/>
          <w:szCs w:val="32"/>
        </w:rPr>
        <w:t>与港口经营规模、范围相应的特种设备及港口机械设备汇总表及有效的检验合格证明材料；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1.3</w:t>
      </w:r>
      <w:r w:rsidRPr="00AE7EB9">
        <w:rPr>
          <w:rFonts w:ascii="仿宋_GB2312" w:eastAsia="仿宋_GB2312"/>
          <w:sz w:val="32"/>
          <w:szCs w:val="32"/>
        </w:rPr>
        <w:t>为国际航线船舶服务的，应提供取得对外开放资格的有效批准文件和《港口设施保安符合证书》；</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1.4</w:t>
      </w:r>
      <w:r w:rsidRPr="00AE7EB9">
        <w:rPr>
          <w:rFonts w:ascii="仿宋_GB2312" w:eastAsia="仿宋_GB2312"/>
          <w:sz w:val="32"/>
          <w:szCs w:val="32"/>
        </w:rPr>
        <w:t>证明具备船舶污染物、废弃物接收处置和相应污染应急处理能力的材料。</w:t>
      </w:r>
    </w:p>
    <w:p w:rsidR="004027BE" w:rsidRPr="005E14E8" w:rsidRDefault="004027BE" w:rsidP="004027BE">
      <w:pPr>
        <w:pStyle w:val="a5"/>
        <w:spacing w:line="540" w:lineRule="exact"/>
        <w:ind w:left="147" w:right="431" w:firstLineChars="200" w:firstLine="640"/>
        <w:jc w:val="both"/>
        <w:rPr>
          <w:rFonts w:ascii="楷体_GB2312" w:eastAsia="楷体_GB2312"/>
          <w:sz w:val="32"/>
          <w:szCs w:val="32"/>
        </w:rPr>
      </w:pPr>
      <w:r w:rsidRPr="005E14E8">
        <w:rPr>
          <w:rFonts w:ascii="楷体_GB2312" w:eastAsia="楷体_GB2312" w:hint="eastAsia"/>
          <w:sz w:val="32"/>
          <w:szCs w:val="32"/>
        </w:rPr>
        <w:t>2.</w:t>
      </w:r>
      <w:r w:rsidRPr="005E14E8">
        <w:rPr>
          <w:rFonts w:ascii="楷体_GB2312" w:eastAsia="楷体_GB2312"/>
          <w:sz w:val="32"/>
          <w:szCs w:val="32"/>
        </w:rPr>
        <w:t>为船舶提供过驳锚地、浮筒等设施服务</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2.1</w:t>
      </w:r>
      <w:r w:rsidRPr="00AE7EB9">
        <w:rPr>
          <w:rFonts w:ascii="仿宋_GB2312" w:eastAsia="仿宋_GB2312"/>
          <w:sz w:val="32"/>
          <w:szCs w:val="32"/>
        </w:rPr>
        <w:t>过驳锚地、浮筒等固定设施满足有关水上安全生产条件的证明材料及交（竣）工验收证明材料；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2.2</w:t>
      </w:r>
      <w:r w:rsidRPr="00AE7EB9">
        <w:rPr>
          <w:rFonts w:ascii="仿宋_GB2312" w:eastAsia="仿宋_GB2312"/>
          <w:sz w:val="32"/>
          <w:szCs w:val="32"/>
        </w:rPr>
        <w:t>具备船舶污染物、废弃物接收处置和相应污染应急处理能力的证明材料。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w:t>
      </w:r>
      <w:r w:rsidRPr="00AE7EB9">
        <w:rPr>
          <w:rFonts w:ascii="仿宋_GB2312" w:eastAsia="仿宋_GB2312"/>
          <w:sz w:val="32"/>
          <w:szCs w:val="32"/>
        </w:rPr>
        <w:t>在港区内提供货物装卸、仓储服务</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3.1</w:t>
      </w:r>
      <w:r w:rsidRPr="00AE7EB9">
        <w:rPr>
          <w:rFonts w:ascii="仿宋_GB2312" w:eastAsia="仿宋_GB2312"/>
          <w:sz w:val="32"/>
          <w:szCs w:val="32"/>
        </w:rPr>
        <w:t>专业技术人员持证情况汇总表及有效资格证书；</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3.2</w:t>
      </w:r>
      <w:r w:rsidRPr="00AE7EB9">
        <w:rPr>
          <w:rFonts w:ascii="仿宋_GB2312" w:eastAsia="仿宋_GB2312"/>
          <w:sz w:val="32"/>
          <w:szCs w:val="32"/>
        </w:rPr>
        <w:t>港口工程竣工验收证（明）书或竣工验收现场核查报告</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3.3</w:t>
      </w:r>
      <w:r w:rsidRPr="00AE7EB9">
        <w:rPr>
          <w:rFonts w:ascii="仿宋_GB2312" w:eastAsia="仿宋_GB2312"/>
          <w:sz w:val="32"/>
          <w:szCs w:val="32"/>
        </w:rPr>
        <w:t>与港口经营规模、范围相应的特种设备及港口机械设备汇总表及有效的检验合格证明材料；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3.4</w:t>
      </w:r>
      <w:r w:rsidRPr="00AE7EB9">
        <w:rPr>
          <w:rFonts w:ascii="仿宋_GB2312" w:eastAsia="仿宋_GB2312"/>
          <w:sz w:val="32"/>
          <w:szCs w:val="32"/>
        </w:rPr>
        <w:t>具备船舶污染物、废弃物接收处置和相应污染应急处理能力的证明材料；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3.5</w:t>
      </w:r>
      <w:r w:rsidRPr="00AE7EB9">
        <w:rPr>
          <w:rFonts w:ascii="仿宋_GB2312" w:eastAsia="仿宋_GB2312"/>
          <w:sz w:val="32"/>
          <w:szCs w:val="32"/>
        </w:rPr>
        <w:t>租赁使用港口设施的，需提供出租方的备案文件和有效的租赁合同。</w:t>
      </w:r>
    </w:p>
    <w:p w:rsidR="004027BE" w:rsidRPr="005E14E8" w:rsidRDefault="004027BE" w:rsidP="004027BE">
      <w:pPr>
        <w:pStyle w:val="a5"/>
        <w:spacing w:line="540" w:lineRule="exact"/>
        <w:ind w:left="147" w:right="431" w:firstLineChars="200" w:firstLine="640"/>
        <w:jc w:val="both"/>
        <w:rPr>
          <w:rFonts w:ascii="楷体_GB2312" w:eastAsia="楷体_GB2312"/>
          <w:sz w:val="32"/>
          <w:szCs w:val="32"/>
        </w:rPr>
      </w:pPr>
      <w:r w:rsidRPr="005E14E8">
        <w:rPr>
          <w:rFonts w:ascii="楷体_GB2312" w:eastAsia="楷体_GB2312" w:hint="eastAsia"/>
          <w:sz w:val="32"/>
          <w:szCs w:val="32"/>
        </w:rPr>
        <w:lastRenderedPageBreak/>
        <w:t>4.</w:t>
      </w:r>
      <w:r w:rsidRPr="005E14E8">
        <w:rPr>
          <w:rFonts w:ascii="楷体_GB2312" w:eastAsia="楷体_GB2312"/>
          <w:sz w:val="32"/>
          <w:szCs w:val="32"/>
        </w:rPr>
        <w:t>水上过驳作业、港内驳运</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4.1</w:t>
      </w:r>
      <w:r w:rsidRPr="00AE7EB9">
        <w:rPr>
          <w:rFonts w:ascii="仿宋_GB2312" w:eastAsia="仿宋_GB2312"/>
          <w:sz w:val="32"/>
          <w:szCs w:val="32"/>
        </w:rPr>
        <w:t>专业技术人员持证情况汇总表及有效资格证书；</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4.2</w:t>
      </w:r>
      <w:r w:rsidRPr="00AE7EB9">
        <w:rPr>
          <w:rFonts w:ascii="仿宋_GB2312" w:eastAsia="仿宋_GB2312"/>
          <w:sz w:val="32"/>
          <w:szCs w:val="32"/>
        </w:rPr>
        <w:t>准予使用过驳水域的有效证明材料；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4.3</w:t>
      </w:r>
      <w:r w:rsidRPr="00AE7EB9">
        <w:rPr>
          <w:rFonts w:ascii="仿宋_GB2312" w:eastAsia="仿宋_GB2312"/>
          <w:sz w:val="32"/>
          <w:szCs w:val="32"/>
        </w:rPr>
        <w:t>从事浮吊作业的，应提供作业水域水深测量图、作业地点平面位置图、浮吊起重机安全检验合格证书；对于使用港</w:t>
      </w:r>
      <w:r w:rsidRPr="00AE7EB9">
        <w:rPr>
          <w:rFonts w:ascii="仿宋_GB2312" w:eastAsia="仿宋_GB2312" w:hint="eastAsia"/>
          <w:sz w:val="32"/>
          <w:szCs w:val="32"/>
        </w:rPr>
        <w:t>口</w:t>
      </w:r>
      <w:r w:rsidRPr="00AE7EB9">
        <w:rPr>
          <w:rFonts w:ascii="仿宋_GB2312" w:eastAsia="仿宋_GB2312"/>
          <w:sz w:val="32"/>
          <w:szCs w:val="32"/>
        </w:rPr>
        <w:t>岸线或码头依靠船舶（浮吊）进行作业的，应提供有效的岸线使用权证明或码头使用协议证明材料；</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4.4</w:t>
      </w:r>
      <w:r w:rsidRPr="00AE7EB9">
        <w:rPr>
          <w:rFonts w:ascii="仿宋_GB2312" w:eastAsia="仿宋_GB2312"/>
          <w:sz w:val="32"/>
          <w:szCs w:val="32"/>
        </w:rPr>
        <w:t>有效的船舶所有权证书、船舶国籍证书和船舶检验证书（有自航能力的船舶，须提供相适应的船员证书）；</w:t>
      </w:r>
    </w:p>
    <w:p w:rsidR="004027BE" w:rsidRPr="00AE7EB9" w:rsidRDefault="004027BE" w:rsidP="004027BE">
      <w:pPr>
        <w:pStyle w:val="a5"/>
        <w:spacing w:line="540" w:lineRule="exact"/>
        <w:ind w:left="147" w:right="431" w:firstLineChars="200" w:firstLine="640"/>
        <w:jc w:val="both"/>
        <w:rPr>
          <w:rFonts w:ascii="仿宋_GB2312" w:eastAsia="仿宋_GB2312"/>
          <w:sz w:val="32"/>
          <w:szCs w:val="32"/>
        </w:rPr>
      </w:pPr>
      <w:r w:rsidRPr="00AE7EB9">
        <w:rPr>
          <w:rFonts w:ascii="仿宋_GB2312" w:eastAsia="仿宋_GB2312" w:hint="eastAsia"/>
          <w:sz w:val="32"/>
          <w:szCs w:val="32"/>
        </w:rPr>
        <w:t>4.5</w:t>
      </w:r>
      <w:r w:rsidRPr="00AE7EB9">
        <w:rPr>
          <w:rFonts w:ascii="仿宋_GB2312" w:eastAsia="仿宋_GB2312"/>
          <w:sz w:val="32"/>
          <w:szCs w:val="32"/>
        </w:rPr>
        <w:t>具备船舶污染物、废弃物接收处置和相应污染应急处理能力的证明材料。</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五、承诺的效力</w:t>
      </w:r>
    </w:p>
    <w:p w:rsidR="004027BE" w:rsidRPr="000A1B70" w:rsidRDefault="004027BE" w:rsidP="004027BE">
      <w:pPr>
        <w:widowControl/>
        <w:spacing w:line="540" w:lineRule="exact"/>
        <w:ind w:firstLine="640"/>
        <w:rPr>
          <w:rFonts w:ascii="仿宋_GB2312" w:eastAsia="仿宋_GB2312" w:hAnsi="仿宋" w:cs="仿宋"/>
          <w:kern w:val="0"/>
          <w:sz w:val="32"/>
          <w:szCs w:val="32"/>
          <w:lang w:val="zh-CN" w:bidi="zh-CN"/>
        </w:rPr>
      </w:pPr>
      <w:r w:rsidRPr="000A1B70">
        <w:rPr>
          <w:rFonts w:ascii="仿宋_GB2312" w:eastAsia="仿宋_GB2312" w:hAnsi="仿宋" w:cs="仿宋" w:hint="eastAsia"/>
          <w:kern w:val="0"/>
          <w:sz w:val="32"/>
          <w:szCs w:val="32"/>
          <w:lang w:val="zh-CN" w:bidi="zh-CN"/>
        </w:rPr>
        <w:t>申请人提出港口经营许可申请，新北区住房和城乡建设局一次性告知其许可条件和需要提交的申请材料，申请人提交的申请材料齐全、符合法定形式，同时以书面形式承诺其符合许可条件且主动接受监管，经形式审查后新北区住房和城乡建设局当场作出审批决定。</w:t>
      </w:r>
    </w:p>
    <w:p w:rsidR="004027BE" w:rsidRPr="00E83425"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六、监督和法律责任</w:t>
      </w:r>
    </w:p>
    <w:p w:rsidR="004027BE" w:rsidRDefault="004027BE" w:rsidP="004027BE">
      <w:pPr>
        <w:widowControl/>
        <w:spacing w:line="540" w:lineRule="exact"/>
        <w:ind w:firstLine="640"/>
        <w:rPr>
          <w:rFonts w:eastAsia="仿宋_GB2312" w:cs="仿宋_GB2312"/>
          <w:kern w:val="0"/>
          <w:sz w:val="32"/>
          <w:szCs w:val="32"/>
        </w:rPr>
      </w:pPr>
      <w:r w:rsidRPr="00095D8F">
        <w:rPr>
          <w:rFonts w:eastAsia="仿宋_GB2312" w:cs="仿宋_GB2312" w:hint="eastAsia"/>
          <w:kern w:val="0"/>
          <w:sz w:val="32"/>
          <w:szCs w:val="32"/>
        </w:rPr>
        <w:t>申请人取得行政许可后，未达法定许可条件的，仍然不得开展相关生产经营活动。</w:t>
      </w:r>
      <w:r w:rsidRPr="002708FD">
        <w:rPr>
          <w:rFonts w:eastAsia="仿宋_GB2312" w:cs="仿宋_GB2312" w:hint="eastAsia"/>
          <w:kern w:val="0"/>
          <w:sz w:val="32"/>
          <w:szCs w:val="32"/>
        </w:rPr>
        <w:t>新北区住房和城乡建设局</w:t>
      </w:r>
      <w:r>
        <w:rPr>
          <w:rFonts w:eastAsia="仿宋_GB2312" w:cs="仿宋_GB2312" w:hint="eastAsia"/>
          <w:kern w:val="0"/>
          <w:sz w:val="32"/>
          <w:szCs w:val="32"/>
        </w:rPr>
        <w:t>在作出</w:t>
      </w:r>
      <w:r w:rsidRPr="00095D8F">
        <w:rPr>
          <w:rFonts w:eastAsia="仿宋_GB2312" w:cs="仿宋_GB2312" w:hint="eastAsia"/>
          <w:kern w:val="0"/>
          <w:sz w:val="32"/>
          <w:szCs w:val="32"/>
        </w:rPr>
        <w:t>准予行政审批决定后</w:t>
      </w:r>
      <w:r w:rsidRPr="0029174D">
        <w:rPr>
          <w:rFonts w:eastAsia="仿宋_GB2312" w:cs="仿宋_GB2312" w:hint="eastAsia"/>
          <w:kern w:val="0"/>
          <w:sz w:val="32"/>
          <w:szCs w:val="32"/>
        </w:rPr>
        <w:t>1</w:t>
      </w:r>
      <w:r w:rsidRPr="0029174D">
        <w:rPr>
          <w:rFonts w:eastAsia="仿宋_GB2312" w:cs="仿宋_GB2312" w:hint="eastAsia"/>
          <w:kern w:val="0"/>
          <w:sz w:val="32"/>
          <w:szCs w:val="32"/>
        </w:rPr>
        <w:t>个</w:t>
      </w:r>
      <w:r w:rsidRPr="00095D8F">
        <w:rPr>
          <w:rFonts w:eastAsia="仿宋_GB2312" w:cs="仿宋_GB2312" w:hint="eastAsia"/>
          <w:kern w:val="0"/>
          <w:sz w:val="32"/>
          <w:szCs w:val="32"/>
        </w:rPr>
        <w:t>月内，对承诺人是否履行承诺开展进行实地检查，发现申请人不符合承诺条件开展港口经营的，责令限期整改，逾期不整改或整改后仍达不到要求的，撤销行政许可决定，</w:t>
      </w:r>
      <w:r w:rsidRPr="00DA5D21">
        <w:rPr>
          <w:rFonts w:ascii="仿宋_GB2312" w:eastAsia="仿宋_GB2312" w:hAnsi="宋体" w:cs="宋体" w:hint="eastAsia"/>
          <w:kern w:val="0"/>
          <w:sz w:val="32"/>
          <w:szCs w:val="32"/>
        </w:rPr>
        <w:t>因虚假承诺或违反承诺造成的损失由申请人</w:t>
      </w:r>
      <w:r w:rsidRPr="00DA5D21">
        <w:rPr>
          <w:rFonts w:ascii="仿宋_GB2312" w:eastAsia="仿宋_GB2312" w:hAnsi="宋体" w:cs="宋体" w:hint="eastAsia"/>
          <w:kern w:val="0"/>
          <w:sz w:val="32"/>
          <w:szCs w:val="32"/>
        </w:rPr>
        <w:lastRenderedPageBreak/>
        <w:t>承担。</w:t>
      </w:r>
      <w:r w:rsidRPr="00095D8F">
        <w:rPr>
          <w:rFonts w:eastAsia="仿宋_GB2312" w:cs="仿宋_GB2312" w:hint="eastAsia"/>
          <w:kern w:val="0"/>
          <w:sz w:val="32"/>
          <w:szCs w:val="32"/>
        </w:rPr>
        <w:t>同时按照《省交通运输厅关于印发江苏交通运输行业“证照分离”改革事项事中事后监管措施（试行）的通知》</w:t>
      </w:r>
      <w:r>
        <w:rPr>
          <w:rFonts w:eastAsia="仿宋_GB2312" w:cs="仿宋_GB2312" w:hint="eastAsia"/>
          <w:kern w:val="0"/>
          <w:sz w:val="32"/>
          <w:szCs w:val="32"/>
        </w:rPr>
        <w:t>（</w:t>
      </w:r>
      <w:r w:rsidRPr="00095D8F">
        <w:rPr>
          <w:rFonts w:eastAsia="仿宋_GB2312" w:cs="仿宋_GB2312" w:hint="eastAsia"/>
          <w:kern w:val="0"/>
          <w:sz w:val="32"/>
          <w:szCs w:val="32"/>
        </w:rPr>
        <w:t>苏交政研〔</w:t>
      </w:r>
      <w:r w:rsidRPr="00095D8F">
        <w:rPr>
          <w:rFonts w:eastAsia="仿宋_GB2312" w:cs="仿宋_GB2312"/>
          <w:kern w:val="0"/>
          <w:sz w:val="32"/>
          <w:szCs w:val="32"/>
        </w:rPr>
        <w:t>2018</w:t>
      </w:r>
      <w:r w:rsidRPr="00095D8F">
        <w:rPr>
          <w:rFonts w:eastAsia="仿宋_GB2312" w:cs="仿宋_GB2312" w:hint="eastAsia"/>
          <w:kern w:val="0"/>
          <w:sz w:val="32"/>
          <w:szCs w:val="32"/>
        </w:rPr>
        <w:t>〕</w:t>
      </w:r>
      <w:r w:rsidRPr="00095D8F">
        <w:rPr>
          <w:rFonts w:eastAsia="仿宋_GB2312" w:cs="仿宋_GB2312"/>
          <w:kern w:val="0"/>
          <w:sz w:val="32"/>
          <w:szCs w:val="32"/>
        </w:rPr>
        <w:t>21</w:t>
      </w:r>
      <w:r w:rsidRPr="00095D8F">
        <w:rPr>
          <w:rFonts w:eastAsia="仿宋_GB2312" w:cs="仿宋_GB2312" w:hint="eastAsia"/>
          <w:kern w:val="0"/>
          <w:sz w:val="32"/>
          <w:szCs w:val="32"/>
        </w:rPr>
        <w:t>号</w:t>
      </w:r>
      <w:r>
        <w:rPr>
          <w:rFonts w:eastAsia="仿宋_GB2312" w:cs="仿宋_GB2312" w:hint="eastAsia"/>
          <w:kern w:val="0"/>
          <w:sz w:val="32"/>
          <w:szCs w:val="32"/>
        </w:rPr>
        <w:t>）文件要求，加强事中事监管，</w:t>
      </w:r>
      <w:r w:rsidRPr="00095D8F">
        <w:rPr>
          <w:rFonts w:eastAsia="仿宋_GB2312" w:cs="仿宋_GB2312" w:hint="eastAsia"/>
          <w:kern w:val="0"/>
          <w:sz w:val="32"/>
          <w:szCs w:val="32"/>
        </w:rPr>
        <w:t>发现违法违规行为的，严格依法查处，并公开查处结果，归入市场主体的社会信息用记录，对失信主体开展联合惩戒</w:t>
      </w:r>
    </w:p>
    <w:p w:rsidR="004027BE" w:rsidRDefault="004027BE" w:rsidP="004027BE">
      <w:pPr>
        <w:widowControl/>
        <w:spacing w:line="540" w:lineRule="exact"/>
        <w:ind w:firstLine="640"/>
        <w:rPr>
          <w:rFonts w:ascii="黑体" w:eastAsia="黑体" w:hAnsi="黑体" w:cs="宋体"/>
          <w:kern w:val="0"/>
          <w:sz w:val="32"/>
          <w:szCs w:val="32"/>
        </w:rPr>
      </w:pPr>
      <w:r w:rsidRPr="00E83425">
        <w:rPr>
          <w:rFonts w:ascii="黑体" w:eastAsia="黑体" w:hAnsi="黑体" w:cs="宋体" w:hint="eastAsia"/>
          <w:kern w:val="0"/>
          <w:sz w:val="32"/>
          <w:szCs w:val="32"/>
        </w:rPr>
        <w:t>七、诚信管理</w:t>
      </w:r>
    </w:p>
    <w:p w:rsidR="004027BE" w:rsidRPr="00E83425" w:rsidRDefault="004027BE" w:rsidP="004027BE">
      <w:pPr>
        <w:widowControl/>
        <w:spacing w:line="540" w:lineRule="exact"/>
        <w:ind w:firstLine="640"/>
        <w:rPr>
          <w:rFonts w:ascii="仿宋_GB2312" w:eastAsia="仿宋_GB2312" w:hAnsi="宋体" w:cs="宋体"/>
          <w:kern w:val="0"/>
          <w:sz w:val="32"/>
          <w:szCs w:val="32"/>
        </w:rPr>
      </w:pPr>
      <w:r w:rsidRPr="0029174D">
        <w:rPr>
          <w:rFonts w:ascii="仿宋_GB2312" w:eastAsia="仿宋_GB2312" w:hAnsi="宋体" w:cs="宋体" w:hint="eastAsia"/>
          <w:kern w:val="0"/>
          <w:sz w:val="32"/>
          <w:szCs w:val="32"/>
        </w:rPr>
        <w:t>被撤销许可的信息作为不良信息记入被许可人的信用档案，在该不良信息的保存和披露期限届满或者信用修复前，对该被许可人不再适用行政许可告知承诺制。</w:t>
      </w:r>
    </w:p>
    <w:p w:rsidR="004027BE" w:rsidRPr="00E83425" w:rsidRDefault="004027BE" w:rsidP="004027BE">
      <w:pPr>
        <w:widowControl/>
        <w:spacing w:line="560" w:lineRule="exact"/>
        <w:rPr>
          <w:rFonts w:ascii="仿宋_GB2312" w:eastAsia="仿宋_GB2312" w:hAnsi="宋体"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870"/>
      </w:tblGrid>
      <w:tr w:rsidR="004027BE" w:rsidRPr="00E83425" w:rsidTr="004B5EEC">
        <w:tc>
          <w:tcPr>
            <w:tcW w:w="8523" w:type="dxa"/>
            <w:gridSpan w:val="2"/>
          </w:tcPr>
          <w:p w:rsidR="004027BE" w:rsidRPr="006B66BD" w:rsidRDefault="004027BE" w:rsidP="004B5EEC">
            <w:pPr>
              <w:widowControl/>
              <w:spacing w:line="560" w:lineRule="exact"/>
              <w:jc w:val="center"/>
              <w:rPr>
                <w:rFonts w:ascii="仿宋_GB2312" w:eastAsia="仿宋_GB2312" w:hAnsi="宋体" w:cs="宋体"/>
                <w:kern w:val="0"/>
                <w:sz w:val="32"/>
                <w:szCs w:val="32"/>
              </w:rPr>
            </w:pPr>
            <w:r w:rsidRPr="006B66BD">
              <w:rPr>
                <w:rFonts w:ascii="仿宋_GB2312" w:eastAsia="仿宋_GB2312" w:hAnsi="宋体" w:cs="宋体" w:hint="eastAsia"/>
                <w:kern w:val="0"/>
                <w:sz w:val="32"/>
                <w:szCs w:val="32"/>
              </w:rPr>
              <w:t>行 政 审 批 部 门 告 知 书 送 达 回 执</w:t>
            </w:r>
          </w:p>
        </w:tc>
      </w:tr>
      <w:tr w:rsidR="004027BE" w:rsidRPr="00E83425" w:rsidTr="004B5EEC">
        <w:tc>
          <w:tcPr>
            <w:tcW w:w="3652"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r w:rsidRPr="006B66BD">
              <w:rPr>
                <w:rFonts w:ascii="仿宋_GB2312" w:eastAsia="仿宋_GB2312" w:hAnsi="宋体" w:cs="宋体" w:hint="eastAsia"/>
                <w:kern w:val="0"/>
                <w:sz w:val="28"/>
                <w:szCs w:val="28"/>
              </w:rPr>
              <w:t>受送达人</w:t>
            </w:r>
          </w:p>
        </w:tc>
        <w:tc>
          <w:tcPr>
            <w:tcW w:w="4871"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p>
        </w:tc>
      </w:tr>
      <w:tr w:rsidR="004027BE" w:rsidRPr="00E83425" w:rsidTr="004B5EEC">
        <w:tc>
          <w:tcPr>
            <w:tcW w:w="3652"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r w:rsidRPr="006B66BD">
              <w:rPr>
                <w:rFonts w:ascii="仿宋_GB2312" w:eastAsia="仿宋_GB2312" w:hAnsi="宋体" w:cs="宋体" w:hint="eastAsia"/>
                <w:kern w:val="0"/>
                <w:sz w:val="28"/>
                <w:szCs w:val="28"/>
              </w:rPr>
              <w:t>送达地点</w:t>
            </w:r>
          </w:p>
        </w:tc>
        <w:tc>
          <w:tcPr>
            <w:tcW w:w="4871"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p>
        </w:tc>
      </w:tr>
      <w:tr w:rsidR="004027BE" w:rsidRPr="00E83425" w:rsidTr="004B5EEC">
        <w:tc>
          <w:tcPr>
            <w:tcW w:w="3652"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r w:rsidRPr="006B66BD">
              <w:rPr>
                <w:rFonts w:ascii="仿宋_GB2312" w:eastAsia="仿宋_GB2312" w:hAnsi="宋体" w:cs="宋体" w:hint="eastAsia"/>
                <w:kern w:val="0"/>
                <w:sz w:val="28"/>
                <w:szCs w:val="28"/>
              </w:rPr>
              <w:t>签收人签名</w:t>
            </w:r>
          </w:p>
        </w:tc>
        <w:tc>
          <w:tcPr>
            <w:tcW w:w="4871"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p>
        </w:tc>
      </w:tr>
      <w:tr w:rsidR="004027BE" w:rsidRPr="00E83425" w:rsidTr="004B5EEC">
        <w:tc>
          <w:tcPr>
            <w:tcW w:w="3652"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r w:rsidRPr="006B66BD">
              <w:rPr>
                <w:rFonts w:ascii="仿宋_GB2312" w:eastAsia="仿宋_GB2312" w:hAnsi="宋体" w:cs="宋体" w:hint="eastAsia"/>
                <w:kern w:val="0"/>
                <w:sz w:val="28"/>
                <w:szCs w:val="28"/>
              </w:rPr>
              <w:t>送达人签名</w:t>
            </w:r>
          </w:p>
        </w:tc>
        <w:tc>
          <w:tcPr>
            <w:tcW w:w="4871" w:type="dxa"/>
            <w:vAlign w:val="center"/>
          </w:tcPr>
          <w:p w:rsidR="004027BE" w:rsidRPr="006B66BD" w:rsidRDefault="004027BE" w:rsidP="004B5EEC">
            <w:pPr>
              <w:widowControl/>
              <w:spacing w:line="560" w:lineRule="exact"/>
              <w:jc w:val="center"/>
              <w:rPr>
                <w:rFonts w:ascii="仿宋_GB2312" w:eastAsia="仿宋_GB2312" w:hAnsi="宋体" w:cs="宋体"/>
                <w:kern w:val="0"/>
                <w:sz w:val="28"/>
                <w:szCs w:val="28"/>
              </w:rPr>
            </w:pPr>
          </w:p>
        </w:tc>
      </w:tr>
    </w:tbl>
    <w:p w:rsidR="00382819" w:rsidRDefault="00382819"/>
    <w:sectPr w:rsidR="00382819" w:rsidSect="00965E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D8" w:rsidRDefault="005B50D8" w:rsidP="004027BE">
      <w:r>
        <w:separator/>
      </w:r>
    </w:p>
  </w:endnote>
  <w:endnote w:type="continuationSeparator" w:id="1">
    <w:p w:rsidR="005B50D8" w:rsidRDefault="005B50D8" w:rsidP="0040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D8" w:rsidRDefault="005B50D8" w:rsidP="004027BE">
      <w:r>
        <w:separator/>
      </w:r>
    </w:p>
  </w:footnote>
  <w:footnote w:type="continuationSeparator" w:id="1">
    <w:p w:rsidR="005B50D8" w:rsidRDefault="005B50D8" w:rsidP="00402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7BE"/>
    <w:rsid w:val="00382819"/>
    <w:rsid w:val="004027BE"/>
    <w:rsid w:val="005B50D8"/>
    <w:rsid w:val="00867260"/>
    <w:rsid w:val="008C779D"/>
    <w:rsid w:val="00965EED"/>
    <w:rsid w:val="00D14E38"/>
    <w:rsid w:val="00FF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7BE"/>
    <w:rPr>
      <w:sz w:val="18"/>
      <w:szCs w:val="18"/>
    </w:rPr>
  </w:style>
  <w:style w:type="paragraph" w:styleId="a4">
    <w:name w:val="footer"/>
    <w:basedOn w:val="a"/>
    <w:link w:val="Char0"/>
    <w:uiPriority w:val="99"/>
    <w:semiHidden/>
    <w:unhideWhenUsed/>
    <w:rsid w:val="004027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7BE"/>
    <w:rPr>
      <w:sz w:val="18"/>
      <w:szCs w:val="18"/>
    </w:rPr>
  </w:style>
  <w:style w:type="paragraph" w:styleId="a5">
    <w:name w:val="Body Text"/>
    <w:basedOn w:val="a"/>
    <w:link w:val="Char1"/>
    <w:qFormat/>
    <w:rsid w:val="004027BE"/>
    <w:pPr>
      <w:shd w:val="clear" w:color="auto" w:fill="FFFFFF"/>
      <w:spacing w:line="586" w:lineRule="exact"/>
      <w:jc w:val="left"/>
    </w:pPr>
    <w:rPr>
      <w:rFonts w:ascii="MingLiU" w:eastAsia="MingLiU" w:hAnsi="Calibri" w:cs="Times New Roman"/>
      <w:kern w:val="0"/>
      <w:sz w:val="30"/>
      <w:szCs w:val="30"/>
    </w:rPr>
  </w:style>
  <w:style w:type="character" w:customStyle="1" w:styleId="Char1">
    <w:name w:val="正文文本 Char"/>
    <w:basedOn w:val="a0"/>
    <w:link w:val="a5"/>
    <w:qFormat/>
    <w:rsid w:val="004027BE"/>
    <w:rPr>
      <w:rFonts w:ascii="MingLiU" w:eastAsia="MingLiU" w:hAnsi="Calibri" w:cs="Times New Roman"/>
      <w:kern w:val="0"/>
      <w:sz w:val="30"/>
      <w:szCs w:val="30"/>
      <w:shd w:val="clear" w:color="auto" w:fill="FFFFFF"/>
    </w:rPr>
  </w:style>
  <w:style w:type="character" w:customStyle="1" w:styleId="10">
    <w:name w:val="10"/>
    <w:basedOn w:val="a0"/>
    <w:rsid w:val="004027BE"/>
  </w:style>
  <w:style w:type="character" w:customStyle="1" w:styleId="Char2">
    <w:name w:val="公文正文 Char"/>
    <w:basedOn w:val="a0"/>
    <w:link w:val="a6"/>
    <w:qFormat/>
    <w:rsid w:val="004027BE"/>
    <w:rPr>
      <w:rFonts w:ascii="仿宋_GB2312" w:eastAsia="仿宋_GB2312" w:hAnsi="宋体" w:cs="仿宋_GB2312"/>
      <w:sz w:val="32"/>
      <w:szCs w:val="32"/>
    </w:rPr>
  </w:style>
  <w:style w:type="paragraph" w:customStyle="1" w:styleId="a6">
    <w:name w:val="公文正文"/>
    <w:basedOn w:val="a"/>
    <w:link w:val="Char2"/>
    <w:qFormat/>
    <w:rsid w:val="004027BE"/>
    <w:pPr>
      <w:adjustRightInd w:val="0"/>
      <w:snapToGrid w:val="0"/>
      <w:spacing w:line="298" w:lineRule="auto"/>
      <w:ind w:firstLineChars="200" w:firstLine="200"/>
    </w:pPr>
    <w:rPr>
      <w:rFonts w:ascii="仿宋_GB2312" w:eastAsia="仿宋_GB2312" w:hAnsi="宋体" w:cs="仿宋_GB2312"/>
      <w:sz w:val="32"/>
      <w:szCs w:val="32"/>
    </w:rPr>
  </w:style>
  <w:style w:type="paragraph" w:customStyle="1" w:styleId="p">
    <w:name w:val="p"/>
    <w:basedOn w:val="a"/>
    <w:rsid w:val="004027BE"/>
    <w:pPr>
      <w:widowControl/>
      <w:spacing w:before="100" w:beforeAutospacing="1" w:after="100" w:afterAutospacing="1"/>
      <w:jc w:val="left"/>
    </w:pPr>
    <w:rPr>
      <w:rFonts w:ascii="宋体" w:eastAsia="宋体" w:hAnsi="宋体" w:cs="宋体"/>
      <w:kern w:val="0"/>
      <w:sz w:val="24"/>
      <w:szCs w:val="24"/>
    </w:rPr>
  </w:style>
  <w:style w:type="paragraph" w:customStyle="1" w:styleId="Heading3">
    <w:name w:val="Heading 3"/>
    <w:basedOn w:val="a"/>
    <w:uiPriority w:val="1"/>
    <w:qFormat/>
    <w:rsid w:val="004027BE"/>
    <w:pPr>
      <w:autoSpaceDE w:val="0"/>
      <w:autoSpaceDN w:val="0"/>
      <w:ind w:left="771"/>
      <w:jc w:val="left"/>
      <w:outlineLvl w:val="3"/>
    </w:pPr>
    <w:rPr>
      <w:rFonts w:ascii="仿宋" w:eastAsia="仿宋" w:hAnsi="仿宋" w:cs="仿宋"/>
      <w:b/>
      <w:bCs/>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694</Words>
  <Characters>3957</Characters>
  <Application>Microsoft Office Word</Application>
  <DocSecurity>0</DocSecurity>
  <Lines>32</Lines>
  <Paragraphs>9</Paragraphs>
  <ScaleCrop>false</ScaleCrop>
  <Company>MS</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2020-10-22T02:27:00Z</dcterms:created>
  <dcterms:modified xsi:type="dcterms:W3CDTF">2020-10-22T02:30:00Z</dcterms:modified>
</cp:coreProperties>
</file>