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bookmarkStart w:id="0" w:name="_GoBack"/>
      <w:bookmarkEnd w:id="0"/>
    </w:p>
    <w:p>
      <w:pPr>
        <w:pStyle w:val="5"/>
        <w:shd w:val="clear" w:color="auto" w:fill="FFFFFF"/>
        <w:overflowPunct w:val="0"/>
        <w:spacing w:before="0" w:beforeAutospacing="0" w:after="0" w:afterAutospacing="0" w:line="0" w:lineRule="atLeast"/>
        <w:jc w:val="center"/>
        <w:rPr>
          <w:rFonts w:hint="eastAsia" w:ascii="方正小标宋简体" w:eastAsia="方正小标宋简体" w:hAnsiTheme="minorHAnsi" w:cstheme="minorBidi"/>
          <w:kern w:val="2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</w:rPr>
        <w:t>2019年度新北区服务业创新发展政策</w:t>
      </w:r>
    </w:p>
    <w:p>
      <w:pPr>
        <w:pStyle w:val="5"/>
        <w:shd w:val="clear" w:color="auto" w:fill="FFFFFF"/>
        <w:overflowPunct w:val="0"/>
        <w:spacing w:before="0" w:beforeAutospacing="0" w:after="0" w:afterAutospacing="0" w:line="0" w:lineRule="atLeast"/>
        <w:jc w:val="center"/>
        <w:rPr>
          <w:rFonts w:hint="eastAsia" w:ascii="方正小标宋简体" w:eastAsia="方正小标宋简体" w:hAnsiTheme="minorHAnsi" w:cstheme="minorBidi"/>
          <w:kern w:val="2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</w:rPr>
        <w:t>兑现资金（第二批）奖励名单</w:t>
      </w:r>
    </w:p>
    <w:p>
      <w:pPr>
        <w:pStyle w:val="5"/>
        <w:shd w:val="clear" w:color="auto" w:fill="FFFFFF"/>
        <w:overflowPunct w:val="0"/>
        <w:spacing w:before="0" w:beforeAutospacing="0" w:after="0" w:afterAutospacing="0" w:line="0" w:lineRule="atLeast"/>
        <w:jc w:val="center"/>
        <w:rPr>
          <w:rFonts w:hint="eastAsia" w:ascii="方正小标宋简体" w:eastAsia="方正小标宋简体" w:hAnsiTheme="minorHAnsi" w:cstheme="minorBidi"/>
          <w:kern w:val="2"/>
          <w:sz w:val="44"/>
          <w:szCs w:val="44"/>
        </w:rPr>
      </w:pPr>
    </w:p>
    <w:tbl>
      <w:tblPr>
        <w:tblStyle w:val="6"/>
        <w:tblW w:w="5148" w:type="pct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7"/>
        <w:gridCol w:w="707"/>
        <w:gridCol w:w="2972"/>
        <w:gridCol w:w="3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</w:trPr>
        <w:tc>
          <w:tcPr>
            <w:tcW w:w="7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类别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申报主体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申请扶持内容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92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做强服务业重点业态</w:t>
            </w:r>
          </w:p>
        </w:tc>
        <w:tc>
          <w:tcPr>
            <w:tcW w:w="394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科技服务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江苏筑森建筑设计有限公司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年技术性收入突破5000万元以上的研发型企业，给予50万元一次性奖励。技术性收入每增加2000万元，给予10万元奖励，一次递增后，对同一个企业奖励最高不超过100万元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江苏富深协通科技股份有限公司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年技术性收入突破5000万元以上的研发型企业，给予50万元一次性奖励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4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四新经济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师创教育软件研究院（常州）有限公司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支持以新技术为核心的数字经济发展。新引进的云计算、大数据、物联网、移动互联、人工智能等新技术企业，经认定，三年内按照“设备+软件”投资额的20%，累计给予最高不超过200万元奖励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千里目（常州）科技有限公司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支持以新技术为核心的数字经济发展。新引进的云计算、大数据、物联网、移动互联、人工智能等新技术企业，经认定，三年内按照“设备+软件”投资额的20%，累计给予最高不超过200万元奖励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4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楼宇经济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常州广电置业有限公司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经认定的商务楼宇，实际入驻企业年入库税收首次达到5000万元的，给予楼宇运营管理机构一次性奖励50万元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常州浩源物业有限公司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经认定的商务楼宇，实际入驻企业年入库税收首次达到1000万元的，给予楼宇运营管理机构一次性奖励10万元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常州瀚森科技投资发展有限公司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商务楼宇综合验收合格后三年内，入驻率达到70%以上、入驻企业的注册率达到90%以上、纳税率达到90%以上，且年入库税收达到300万元（含）以上的，给予楼宇运营管理机构一次性奖励30万元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6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推进服务业创新示范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维尔利环保科技集团股份有限公司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省级生产性服务业领军企业奖励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86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新阳科技集团化工电子合约交易中心有限公司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省互联网平台经济“百千万”工程重点企业奖励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86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常州博尔捷产业园运营管理有限公司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市三星级服务业集聚区奖励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86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江苏常胜电器股份有限公司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市级服务型制造奖励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86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一重集团常州市华冶轧辊股份有限公司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市级服务型制造奖励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786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常州星宇车灯股份有限公司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市级服务型制造奖励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6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常州雷利电机科技有限公司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市级服务型制造奖励</w:t>
            </w:r>
          </w:p>
        </w:tc>
      </w:tr>
    </w:tbl>
    <w:p>
      <w:pPr>
        <w:pStyle w:val="5"/>
        <w:shd w:val="clear" w:color="auto" w:fill="FFFFFF"/>
        <w:overflowPunct w:val="0"/>
        <w:spacing w:before="0" w:beforeAutospacing="0" w:after="0" w:afterAutospacing="0" w:line="560" w:lineRule="exac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sectPr>
      <w:pgSz w:w="11906" w:h="16838"/>
      <w:pgMar w:top="1928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55"/>
    <w:rsid w:val="00066E91"/>
    <w:rsid w:val="00073ACA"/>
    <w:rsid w:val="001D7EA8"/>
    <w:rsid w:val="00292E0A"/>
    <w:rsid w:val="002A0CB4"/>
    <w:rsid w:val="002B2655"/>
    <w:rsid w:val="002F0117"/>
    <w:rsid w:val="003F0B97"/>
    <w:rsid w:val="0042677D"/>
    <w:rsid w:val="004D0102"/>
    <w:rsid w:val="005B0C49"/>
    <w:rsid w:val="00685A12"/>
    <w:rsid w:val="006E30A9"/>
    <w:rsid w:val="007D7FAB"/>
    <w:rsid w:val="008E13F8"/>
    <w:rsid w:val="009E5403"/>
    <w:rsid w:val="00A43EB7"/>
    <w:rsid w:val="00A572F9"/>
    <w:rsid w:val="00B23895"/>
    <w:rsid w:val="00C116DD"/>
    <w:rsid w:val="00C4058E"/>
    <w:rsid w:val="00C44945"/>
    <w:rsid w:val="00C46CC1"/>
    <w:rsid w:val="00D5667E"/>
    <w:rsid w:val="00D60AA0"/>
    <w:rsid w:val="00DB1B23"/>
    <w:rsid w:val="00DE3CDE"/>
    <w:rsid w:val="00EB4931"/>
    <w:rsid w:val="00F26DF8"/>
    <w:rsid w:val="00F70DB7"/>
    <w:rsid w:val="35BA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</Words>
  <Characters>1200</Characters>
  <Lines>10</Lines>
  <Paragraphs>2</Paragraphs>
  <TotalTime>27</TotalTime>
  <ScaleCrop>false</ScaleCrop>
  <LinksUpToDate>false</LinksUpToDate>
  <CharactersWithSpaces>1408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2020-12-23T01:18:00Z</dcterms:created>
  <dc:creator>DELL</dc:creator>
  <cp:lastModifiedBy>Administrator</cp:lastModifiedBy>
  <cp:lastPrinted>2020-12-25T06:28:00Z</cp:lastPrinted>
  <dcterms:modified xsi:type="dcterms:W3CDTF">2020-12-28T01:41:33Z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