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84E" w14:textId="77777777" w:rsidR="007F645F" w:rsidRDefault="007F645F" w:rsidP="007F645F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14:paraId="620B8237" w14:textId="77777777" w:rsidR="007F645F" w:rsidRDefault="007F645F" w:rsidP="007F645F">
      <w:pPr>
        <w:widowControl/>
        <w:spacing w:line="560" w:lineRule="exact"/>
        <w:ind w:firstLineChars="0" w:firstLine="0"/>
        <w:jc w:val="left"/>
        <w:rPr>
          <w:rFonts w:ascii="方正小标宋简体" w:eastAsia="方正小标宋简体"/>
          <w:sz w:val="44"/>
          <w:szCs w:val="44"/>
        </w:rPr>
      </w:pPr>
    </w:p>
    <w:p w14:paraId="6E8F5590" w14:textId="77777777" w:rsidR="007F645F" w:rsidRPr="00022EDB" w:rsidRDefault="007F645F" w:rsidP="007F645F">
      <w:pPr>
        <w:spacing w:line="560" w:lineRule="exact"/>
        <w:ind w:firstLineChars="0" w:firstLine="0"/>
        <w:jc w:val="center"/>
        <w:outlineLvl w:val="0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022EDB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常州高新区（新北区）涉企经营许可注销事项清单</w:t>
      </w:r>
    </w:p>
    <w:p w14:paraId="0BD27080" w14:textId="77777777" w:rsidR="007F645F" w:rsidRPr="00022EDB" w:rsidRDefault="007F645F" w:rsidP="007F645F">
      <w:pPr>
        <w:spacing w:line="560" w:lineRule="exact"/>
        <w:ind w:firstLineChars="0" w:firstLine="0"/>
        <w:jc w:val="center"/>
        <w:rPr>
          <w:rFonts w:ascii="仿宋_GB2312" w:hint="eastAsia"/>
          <w:snapToGrid w:val="0"/>
          <w:kern w:val="0"/>
          <w:szCs w:val="32"/>
        </w:rPr>
      </w:pPr>
    </w:p>
    <w:tbl>
      <w:tblPr>
        <w:tblW w:w="15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2124"/>
        <w:gridCol w:w="2985"/>
        <w:gridCol w:w="1921"/>
        <w:gridCol w:w="4224"/>
        <w:gridCol w:w="1322"/>
        <w:gridCol w:w="1151"/>
        <w:gridCol w:w="1045"/>
      </w:tblGrid>
      <w:tr w:rsidR="007F645F" w:rsidRPr="00022EDB" w14:paraId="2C11532C" w14:textId="77777777" w:rsidTr="00A858E8">
        <w:trPr>
          <w:trHeight w:val="340"/>
          <w:tblHeader/>
          <w:jc w:val="center"/>
        </w:trPr>
        <w:tc>
          <w:tcPr>
            <w:tcW w:w="490" w:type="dxa"/>
            <w:vAlign w:val="center"/>
          </w:tcPr>
          <w:p w14:paraId="2332834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序号</w:t>
            </w:r>
          </w:p>
        </w:tc>
        <w:tc>
          <w:tcPr>
            <w:tcW w:w="2124" w:type="dxa"/>
            <w:vAlign w:val="center"/>
          </w:tcPr>
          <w:p w14:paraId="63E38ED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事项名称</w:t>
            </w:r>
          </w:p>
        </w:tc>
        <w:tc>
          <w:tcPr>
            <w:tcW w:w="2985" w:type="dxa"/>
            <w:vAlign w:val="center"/>
          </w:tcPr>
          <w:p w14:paraId="2BEBA99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设定依据</w:t>
            </w:r>
          </w:p>
        </w:tc>
        <w:tc>
          <w:tcPr>
            <w:tcW w:w="1921" w:type="dxa"/>
            <w:vAlign w:val="center"/>
          </w:tcPr>
          <w:p w14:paraId="0AD5FDB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办理平台</w:t>
            </w:r>
          </w:p>
        </w:tc>
        <w:tc>
          <w:tcPr>
            <w:tcW w:w="4224" w:type="dxa"/>
            <w:vAlign w:val="center"/>
          </w:tcPr>
          <w:p w14:paraId="4E742D7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单独办理注销材料清单</w:t>
            </w:r>
          </w:p>
        </w:tc>
        <w:tc>
          <w:tcPr>
            <w:tcW w:w="1322" w:type="dxa"/>
            <w:vAlign w:val="center"/>
          </w:tcPr>
          <w:p w14:paraId="5A0177C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注销期限</w:t>
            </w:r>
          </w:p>
        </w:tc>
        <w:tc>
          <w:tcPr>
            <w:tcW w:w="1151" w:type="dxa"/>
            <w:vAlign w:val="center"/>
          </w:tcPr>
          <w:p w14:paraId="055D4B64" w14:textId="77777777" w:rsidR="007F645F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审批</w:t>
            </w:r>
          </w:p>
          <w:p w14:paraId="6721E7F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部门</w:t>
            </w:r>
          </w:p>
        </w:tc>
        <w:tc>
          <w:tcPr>
            <w:tcW w:w="1045" w:type="dxa"/>
            <w:vAlign w:val="center"/>
          </w:tcPr>
          <w:p w14:paraId="1ACD9247" w14:textId="77777777" w:rsidR="007F645F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监管</w:t>
            </w:r>
          </w:p>
          <w:p w14:paraId="5B717E9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Calibri" w:hint="eastAsia"/>
                <w:sz w:val="24"/>
                <w:szCs w:val="24"/>
              </w:rPr>
            </w:pPr>
            <w:r w:rsidRPr="00022EDB">
              <w:rPr>
                <w:rFonts w:ascii="仿宋_GB2312" w:hAnsi="Calibri" w:hint="eastAsia"/>
                <w:sz w:val="24"/>
                <w:szCs w:val="24"/>
              </w:rPr>
              <w:t>部门</w:t>
            </w:r>
          </w:p>
        </w:tc>
      </w:tr>
      <w:tr w:rsidR="007F645F" w:rsidRPr="00022EDB" w14:paraId="06EBE4A4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FB0984D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124" w:type="dxa"/>
            <w:vAlign w:val="center"/>
          </w:tcPr>
          <w:p w14:paraId="24CF893B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旅馆业特种行业许可证核发</w:t>
            </w:r>
          </w:p>
        </w:tc>
        <w:tc>
          <w:tcPr>
            <w:tcW w:w="2985" w:type="dxa"/>
            <w:vAlign w:val="center"/>
          </w:tcPr>
          <w:p w14:paraId="48D06C4F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《江苏省特种行业治安管理条例》第四十三条第二款</w:t>
            </w:r>
          </w:p>
        </w:tc>
        <w:tc>
          <w:tcPr>
            <w:tcW w:w="1921" w:type="dxa"/>
            <w:vAlign w:val="center"/>
          </w:tcPr>
          <w:p w14:paraId="7ED7DE4C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常州市治安要素</w:t>
            </w:r>
          </w:p>
          <w:p w14:paraId="3A781461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管控平台</w:t>
            </w:r>
          </w:p>
        </w:tc>
        <w:tc>
          <w:tcPr>
            <w:tcW w:w="4224" w:type="dxa"/>
            <w:vAlign w:val="center"/>
          </w:tcPr>
          <w:p w14:paraId="2BB29000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C4B23C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旅馆业特种行业许可证原件</w:t>
            </w:r>
          </w:p>
        </w:tc>
        <w:tc>
          <w:tcPr>
            <w:tcW w:w="1322" w:type="dxa"/>
            <w:vAlign w:val="center"/>
          </w:tcPr>
          <w:p w14:paraId="69A81940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3个工作日</w:t>
            </w:r>
          </w:p>
        </w:tc>
        <w:tc>
          <w:tcPr>
            <w:tcW w:w="1151" w:type="dxa"/>
            <w:vAlign w:val="center"/>
          </w:tcPr>
          <w:p w14:paraId="70DDA09C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区公安</w:t>
            </w:r>
          </w:p>
          <w:p w14:paraId="01678440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分局</w:t>
            </w:r>
          </w:p>
        </w:tc>
        <w:tc>
          <w:tcPr>
            <w:tcW w:w="1045" w:type="dxa"/>
            <w:vAlign w:val="center"/>
          </w:tcPr>
          <w:p w14:paraId="7B493D39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区公安</w:t>
            </w:r>
          </w:p>
          <w:p w14:paraId="43BEB9D4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分局</w:t>
            </w:r>
          </w:p>
        </w:tc>
      </w:tr>
      <w:tr w:rsidR="007F645F" w:rsidRPr="00022EDB" w14:paraId="1DBB689D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2AF2D43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124" w:type="dxa"/>
            <w:vAlign w:val="center"/>
          </w:tcPr>
          <w:p w14:paraId="35683A5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公章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刻制业</w:t>
            </w:r>
            <w:proofErr w:type="gramEnd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特种行业许可证核发</w:t>
            </w:r>
          </w:p>
        </w:tc>
        <w:tc>
          <w:tcPr>
            <w:tcW w:w="2985" w:type="dxa"/>
            <w:vAlign w:val="center"/>
          </w:tcPr>
          <w:p w14:paraId="7A92A44B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《江苏省特种行业治安管理条例》第四十三条第二款</w:t>
            </w:r>
          </w:p>
        </w:tc>
        <w:tc>
          <w:tcPr>
            <w:tcW w:w="1921" w:type="dxa"/>
            <w:vAlign w:val="center"/>
          </w:tcPr>
          <w:p w14:paraId="66B5D425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常州市治安要素</w:t>
            </w:r>
          </w:p>
          <w:p w14:paraId="689875DE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管控平台</w:t>
            </w:r>
          </w:p>
        </w:tc>
        <w:tc>
          <w:tcPr>
            <w:tcW w:w="4224" w:type="dxa"/>
            <w:vAlign w:val="center"/>
          </w:tcPr>
          <w:p w14:paraId="3BEEAB1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4E26DC0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公章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刻制业</w:t>
            </w:r>
            <w:proofErr w:type="gramEnd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特种行业许可证原件</w:t>
            </w:r>
          </w:p>
        </w:tc>
        <w:tc>
          <w:tcPr>
            <w:tcW w:w="1322" w:type="dxa"/>
            <w:vAlign w:val="center"/>
          </w:tcPr>
          <w:p w14:paraId="43D42C12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3个工作日</w:t>
            </w:r>
          </w:p>
        </w:tc>
        <w:tc>
          <w:tcPr>
            <w:tcW w:w="1151" w:type="dxa"/>
            <w:vAlign w:val="center"/>
          </w:tcPr>
          <w:p w14:paraId="3DAB907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区公安</w:t>
            </w:r>
          </w:p>
          <w:p w14:paraId="79D234F1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分局</w:t>
            </w:r>
          </w:p>
        </w:tc>
        <w:tc>
          <w:tcPr>
            <w:tcW w:w="1045" w:type="dxa"/>
            <w:vAlign w:val="center"/>
          </w:tcPr>
          <w:p w14:paraId="1045EA3B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区公安</w:t>
            </w:r>
          </w:p>
          <w:p w14:paraId="65378377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分局</w:t>
            </w:r>
          </w:p>
        </w:tc>
      </w:tr>
      <w:tr w:rsidR="007F645F" w:rsidRPr="00022EDB" w14:paraId="1A628637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9A91698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124" w:type="dxa"/>
            <w:vAlign w:val="center"/>
          </w:tcPr>
          <w:p w14:paraId="26D48A9B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★民办职业培训学校设立、分立、合并、变更及终止审批</w:t>
            </w:r>
          </w:p>
        </w:tc>
        <w:tc>
          <w:tcPr>
            <w:tcW w:w="2985" w:type="dxa"/>
            <w:vAlign w:val="center"/>
          </w:tcPr>
          <w:p w14:paraId="42D6176D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民办教育促进法》第五十六条、第五十七条、第五十八条；《营利性民办学校监督管理实施细则》第三十六条、第三十七条、第三十八条、第三十九条、第四十条；《江苏省民办学校分类登记实施细则》第十六条；《江苏省营利性民办学校监督管理实施细则》第四十二条、第四十三条、第四十四条、第四十五条、第四十六条</w:t>
            </w:r>
          </w:p>
        </w:tc>
        <w:tc>
          <w:tcPr>
            <w:tcW w:w="1921" w:type="dxa"/>
            <w:vAlign w:val="center"/>
          </w:tcPr>
          <w:p w14:paraId="2A4D9680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7D93878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法定代表人或举办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者签署</w:t>
            </w:r>
            <w:proofErr w:type="gramEnd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的终止申请报告及决策机构同意的书面材料</w:t>
            </w:r>
          </w:p>
          <w:p w14:paraId="1FC38736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终止方案</w:t>
            </w:r>
          </w:p>
          <w:p w14:paraId="2B26E096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具有资质的审计机构出具的财务清算报告</w:t>
            </w:r>
          </w:p>
          <w:p w14:paraId="0D82964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办学许可证原件</w:t>
            </w:r>
          </w:p>
        </w:tc>
        <w:tc>
          <w:tcPr>
            <w:tcW w:w="1322" w:type="dxa"/>
            <w:vAlign w:val="center"/>
          </w:tcPr>
          <w:p w14:paraId="65CC466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1个工作日</w:t>
            </w:r>
          </w:p>
        </w:tc>
        <w:tc>
          <w:tcPr>
            <w:tcW w:w="1151" w:type="dxa"/>
            <w:vAlign w:val="center"/>
          </w:tcPr>
          <w:p w14:paraId="68B6067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A2287F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9C66021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人社局</w:t>
            </w:r>
            <w:proofErr w:type="gramEnd"/>
          </w:p>
        </w:tc>
      </w:tr>
      <w:tr w:rsidR="007F645F" w:rsidRPr="00022EDB" w14:paraId="78F2D259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50C3B69C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4" w:type="dxa"/>
            <w:vAlign w:val="center"/>
          </w:tcPr>
          <w:p w14:paraId="7F415536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</w:t>
            </w:r>
            <w:r w:rsidRPr="00EF0E68">
              <w:rPr>
                <w:rFonts w:ascii="仿宋_GB2312" w:hAnsi="宋体" w:cs="宋体" w:hint="eastAsia"/>
                <w:spacing w:val="-6"/>
                <w:sz w:val="24"/>
                <w:szCs w:val="24"/>
              </w:rPr>
              <w:t>人力资源服务许可</w:t>
            </w:r>
          </w:p>
        </w:tc>
        <w:tc>
          <w:tcPr>
            <w:tcW w:w="2985" w:type="dxa"/>
            <w:vAlign w:val="center"/>
          </w:tcPr>
          <w:p w14:paraId="086EF0F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《人力资源市场暂行条例》第二十一条；《人才市场管理规定》第十五条</w:t>
            </w:r>
          </w:p>
          <w:p w14:paraId="231E8FB1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《就业服务与就业管理规定》第五十一条</w:t>
            </w:r>
          </w:p>
        </w:tc>
        <w:tc>
          <w:tcPr>
            <w:tcW w:w="1921" w:type="dxa"/>
            <w:vAlign w:val="center"/>
          </w:tcPr>
          <w:p w14:paraId="667B44F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22121632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机构注销申请报告</w:t>
            </w:r>
          </w:p>
          <w:p w14:paraId="2AEA3ACE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人力资源服务机构变更（延续、注销）申请表</w:t>
            </w:r>
          </w:p>
          <w:p w14:paraId="76DEC4F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在市场监管、税务等部门办理注销的相关手续</w:t>
            </w:r>
          </w:p>
          <w:p w14:paraId="5B37AA5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人力资源服务许可证原件</w:t>
            </w:r>
          </w:p>
        </w:tc>
        <w:tc>
          <w:tcPr>
            <w:tcW w:w="1322" w:type="dxa"/>
            <w:vAlign w:val="center"/>
          </w:tcPr>
          <w:p w14:paraId="018EF82B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64D3494F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18B044AD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3D47722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人社局</w:t>
            </w:r>
            <w:proofErr w:type="gramEnd"/>
          </w:p>
        </w:tc>
      </w:tr>
      <w:tr w:rsidR="007F645F" w:rsidRPr="00022EDB" w14:paraId="609E1E9E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67CA987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5</w:t>
            </w:r>
          </w:p>
        </w:tc>
        <w:tc>
          <w:tcPr>
            <w:tcW w:w="2124" w:type="dxa"/>
            <w:vAlign w:val="center"/>
          </w:tcPr>
          <w:p w14:paraId="478069FF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港口（涉及客运和危险货物港口作业的经营项目除外）经营许可</w:t>
            </w:r>
          </w:p>
        </w:tc>
        <w:tc>
          <w:tcPr>
            <w:tcW w:w="2985" w:type="dxa"/>
            <w:vAlign w:val="center"/>
          </w:tcPr>
          <w:p w14:paraId="246F4031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5AFE687F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江苏省一体化在线交通运输政务服务平台</w:t>
            </w:r>
          </w:p>
        </w:tc>
        <w:tc>
          <w:tcPr>
            <w:tcW w:w="4224" w:type="dxa"/>
            <w:vAlign w:val="center"/>
          </w:tcPr>
          <w:p w14:paraId="6CFBC206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114F63FB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港口经营许可证原件</w:t>
            </w:r>
          </w:p>
        </w:tc>
        <w:tc>
          <w:tcPr>
            <w:tcW w:w="1322" w:type="dxa"/>
            <w:vAlign w:val="center"/>
          </w:tcPr>
          <w:p w14:paraId="2DBB5B2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07A44E72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区住建局</w:t>
            </w:r>
          </w:p>
        </w:tc>
        <w:tc>
          <w:tcPr>
            <w:tcW w:w="1045" w:type="dxa"/>
            <w:vAlign w:val="center"/>
          </w:tcPr>
          <w:p w14:paraId="45622123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区住建局</w:t>
            </w:r>
          </w:p>
        </w:tc>
      </w:tr>
      <w:tr w:rsidR="007F645F" w:rsidRPr="00022EDB" w14:paraId="13CFD88A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D098A9C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6</w:t>
            </w:r>
          </w:p>
        </w:tc>
        <w:tc>
          <w:tcPr>
            <w:tcW w:w="2124" w:type="dxa"/>
            <w:vAlign w:val="center"/>
          </w:tcPr>
          <w:p w14:paraId="62175C22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蜂种生产经营许可证核发</w:t>
            </w:r>
          </w:p>
        </w:tc>
        <w:tc>
          <w:tcPr>
            <w:tcW w:w="2985" w:type="dxa"/>
            <w:vAlign w:val="center"/>
          </w:tcPr>
          <w:p w14:paraId="35367FE9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06D5D548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5463D125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145B55CE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蜂种生产经营许可证原件</w:t>
            </w:r>
          </w:p>
        </w:tc>
        <w:tc>
          <w:tcPr>
            <w:tcW w:w="1322" w:type="dxa"/>
            <w:vAlign w:val="center"/>
          </w:tcPr>
          <w:p w14:paraId="0EF77FC1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47ECC04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6098D08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  <w:tc>
          <w:tcPr>
            <w:tcW w:w="1045" w:type="dxa"/>
            <w:vAlign w:val="center"/>
          </w:tcPr>
          <w:p w14:paraId="6184FDD2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460A4A43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7A840D8E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7B2E4B3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7</w:t>
            </w:r>
          </w:p>
        </w:tc>
        <w:tc>
          <w:tcPr>
            <w:tcW w:w="2124" w:type="dxa"/>
            <w:vAlign w:val="center"/>
          </w:tcPr>
          <w:p w14:paraId="14FC743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★兽药经营许可证核</w:t>
            </w:r>
            <w:r w:rsidRPr="00EF0E68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发（非生物制品类）</w:t>
            </w:r>
          </w:p>
        </w:tc>
        <w:tc>
          <w:tcPr>
            <w:tcW w:w="2985" w:type="dxa"/>
            <w:vAlign w:val="center"/>
          </w:tcPr>
          <w:p w14:paraId="3402CC2D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6A5FB9A7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75623DA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54E4A894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兽</w:t>
            </w:r>
            <w:r w:rsidRPr="00EF0E68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药（不含生物制品）经营许可证原件</w:t>
            </w:r>
          </w:p>
        </w:tc>
        <w:tc>
          <w:tcPr>
            <w:tcW w:w="1322" w:type="dxa"/>
            <w:vAlign w:val="center"/>
          </w:tcPr>
          <w:p w14:paraId="63241F7D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7BD8E38F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4A9EED65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E060CB0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5921A356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06DF098B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708EF5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8</w:t>
            </w:r>
          </w:p>
        </w:tc>
        <w:tc>
          <w:tcPr>
            <w:tcW w:w="2124" w:type="dxa"/>
            <w:vAlign w:val="center"/>
          </w:tcPr>
          <w:p w14:paraId="6CD25556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126652">
              <w:rPr>
                <w:rFonts w:ascii="仿宋_GB2312" w:hAnsi="宋体" w:cs="宋体" w:hint="eastAsia"/>
                <w:spacing w:val="10"/>
                <w:sz w:val="24"/>
                <w:szCs w:val="24"/>
              </w:rPr>
              <w:t>生鲜乳准运证明核发</w:t>
            </w:r>
          </w:p>
        </w:tc>
        <w:tc>
          <w:tcPr>
            <w:tcW w:w="2985" w:type="dxa"/>
            <w:vAlign w:val="center"/>
          </w:tcPr>
          <w:p w14:paraId="5C20ACB1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6C8DE43B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1A7994C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454DA57B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生鲜乳准运证明原件</w:t>
            </w:r>
          </w:p>
        </w:tc>
        <w:tc>
          <w:tcPr>
            <w:tcW w:w="1322" w:type="dxa"/>
            <w:vAlign w:val="center"/>
          </w:tcPr>
          <w:p w14:paraId="4ED23DF1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729F33B8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60900CA2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1141872F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19EBD1DF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6849316C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57DCF72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9</w:t>
            </w:r>
          </w:p>
        </w:tc>
        <w:tc>
          <w:tcPr>
            <w:tcW w:w="2124" w:type="dxa"/>
            <w:vAlign w:val="center"/>
          </w:tcPr>
          <w:p w14:paraId="368C19DD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林草种子（普通）生产经营许可证核发</w:t>
            </w:r>
          </w:p>
        </w:tc>
        <w:tc>
          <w:tcPr>
            <w:tcW w:w="2985" w:type="dxa"/>
            <w:vAlign w:val="center"/>
          </w:tcPr>
          <w:p w14:paraId="37C8F7C5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33D61B28" w14:textId="77777777" w:rsidR="007F645F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国家林业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和</w:t>
            </w:r>
            <w:proofErr w:type="gramEnd"/>
          </w:p>
          <w:p w14:paraId="37DC9829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草原局业务系统</w:t>
            </w:r>
          </w:p>
        </w:tc>
        <w:tc>
          <w:tcPr>
            <w:tcW w:w="4224" w:type="dxa"/>
            <w:vAlign w:val="center"/>
          </w:tcPr>
          <w:p w14:paraId="24C63370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62B021A8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林草种子生产经营许可证原件</w:t>
            </w:r>
          </w:p>
        </w:tc>
        <w:tc>
          <w:tcPr>
            <w:tcW w:w="1322" w:type="dxa"/>
            <w:vAlign w:val="center"/>
          </w:tcPr>
          <w:p w14:paraId="1A081F4C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44A5645A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18079DF3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743312A" w14:textId="77777777" w:rsidR="007F645F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市自然</w:t>
            </w:r>
          </w:p>
          <w:p w14:paraId="67C219CF" w14:textId="77777777" w:rsidR="007F645F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资源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和</w:t>
            </w:r>
            <w:proofErr w:type="gramEnd"/>
          </w:p>
          <w:p w14:paraId="1C64F64A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规划局</w:t>
            </w:r>
          </w:p>
        </w:tc>
      </w:tr>
      <w:tr w:rsidR="007F645F" w:rsidRPr="00022EDB" w14:paraId="41275141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5AF9F372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10</w:t>
            </w:r>
          </w:p>
        </w:tc>
        <w:tc>
          <w:tcPr>
            <w:tcW w:w="2124" w:type="dxa"/>
            <w:vAlign w:val="center"/>
          </w:tcPr>
          <w:p w14:paraId="41FD35E1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</w:t>
            </w:r>
            <w:r w:rsidRPr="00EF0E68">
              <w:rPr>
                <w:rFonts w:ascii="仿宋_GB2312" w:hAnsi="宋体" w:cs="宋体" w:hint="eastAsia"/>
                <w:spacing w:val="-6"/>
                <w:sz w:val="24"/>
                <w:szCs w:val="24"/>
              </w:rPr>
              <w:t>公共场所卫生许可</w:t>
            </w:r>
          </w:p>
        </w:tc>
        <w:tc>
          <w:tcPr>
            <w:tcW w:w="2985" w:type="dxa"/>
            <w:vAlign w:val="center"/>
          </w:tcPr>
          <w:p w14:paraId="2A08CDEF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2ED11175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259781DC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江苏省卫生健康行政许可申请表</w:t>
            </w:r>
          </w:p>
          <w:p w14:paraId="405D8BEB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法定</w:t>
            </w:r>
            <w:r w:rsidRPr="00EF0E68">
              <w:rPr>
                <w:rFonts w:ascii="仿宋_GB2312" w:hAnsi="宋体" w:cs="宋体" w:hint="eastAsia"/>
                <w:spacing w:val="4"/>
                <w:sz w:val="24"/>
                <w:szCs w:val="24"/>
              </w:rPr>
              <w:t>代表人或者负责人身份证明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复印件</w:t>
            </w:r>
          </w:p>
          <w:p w14:paraId="5FCD9CA6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工</w:t>
            </w:r>
            <w:r w:rsidRPr="00EF0E68">
              <w:rPr>
                <w:rFonts w:ascii="仿宋_GB2312" w:hAnsi="宋体" w:cs="宋体" w:hint="eastAsia"/>
                <w:spacing w:val="-8"/>
                <w:sz w:val="24"/>
                <w:szCs w:val="24"/>
              </w:rPr>
              <w:t>商营业执照或法人资质证明复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印件</w:t>
            </w:r>
          </w:p>
          <w:p w14:paraId="6DFF63D2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卫生许可证原件</w:t>
            </w:r>
          </w:p>
        </w:tc>
        <w:tc>
          <w:tcPr>
            <w:tcW w:w="1322" w:type="dxa"/>
            <w:vAlign w:val="center"/>
          </w:tcPr>
          <w:p w14:paraId="79A54F1F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55D93E63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0A3B4BFC" w14:textId="77777777" w:rsidR="007F645F" w:rsidRPr="00022EDB" w:rsidRDefault="007F645F" w:rsidP="00A858E8">
            <w:pPr>
              <w:adjustRightInd w:val="0"/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1FDECB3B" w14:textId="77777777" w:rsidR="007F645F" w:rsidRPr="00022EDB" w:rsidRDefault="007F645F" w:rsidP="00A858E8">
            <w:pPr>
              <w:spacing w:line="34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卫健局</w:t>
            </w:r>
            <w:proofErr w:type="gramEnd"/>
          </w:p>
        </w:tc>
      </w:tr>
      <w:tr w:rsidR="007F645F" w:rsidRPr="00022EDB" w14:paraId="01CB8FB2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C64F4A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4" w:type="dxa"/>
            <w:vAlign w:val="center"/>
          </w:tcPr>
          <w:p w14:paraId="680A2319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★中介机构从事代理记账业务审批</w:t>
            </w:r>
          </w:p>
        </w:tc>
        <w:tc>
          <w:tcPr>
            <w:tcW w:w="2985" w:type="dxa"/>
            <w:vAlign w:val="center"/>
          </w:tcPr>
          <w:p w14:paraId="67F1690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《代理记账管理办法》第二十一条</w:t>
            </w:r>
          </w:p>
        </w:tc>
        <w:tc>
          <w:tcPr>
            <w:tcW w:w="1921" w:type="dxa"/>
            <w:vAlign w:val="center"/>
          </w:tcPr>
          <w:p w14:paraId="3356D715" w14:textId="77777777" w:rsidR="007F645F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全国代理记账</w:t>
            </w:r>
          </w:p>
          <w:p w14:paraId="25861A8B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机构管理系统</w:t>
            </w:r>
          </w:p>
        </w:tc>
        <w:tc>
          <w:tcPr>
            <w:tcW w:w="4224" w:type="dxa"/>
            <w:vAlign w:val="center"/>
          </w:tcPr>
          <w:p w14:paraId="24B51F23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代理记账业务终止（撤销）申请表</w:t>
            </w:r>
          </w:p>
          <w:p w14:paraId="537856FB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营业执照准予注销核准通知书或变更后的营业执照</w:t>
            </w:r>
          </w:p>
          <w:p w14:paraId="4AADD025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代理记账许可证书原件</w:t>
            </w:r>
          </w:p>
        </w:tc>
        <w:tc>
          <w:tcPr>
            <w:tcW w:w="1322" w:type="dxa"/>
            <w:vAlign w:val="center"/>
          </w:tcPr>
          <w:p w14:paraId="09170A0A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53E8D901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6D9DE1F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F2B0E2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区财政局</w:t>
            </w:r>
          </w:p>
        </w:tc>
      </w:tr>
      <w:tr w:rsidR="007F645F" w:rsidRPr="00022EDB" w14:paraId="32CD6723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79544DBE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12</w:t>
            </w:r>
          </w:p>
        </w:tc>
        <w:tc>
          <w:tcPr>
            <w:tcW w:w="2124" w:type="dxa"/>
            <w:vAlign w:val="center"/>
          </w:tcPr>
          <w:p w14:paraId="32376711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公众聚集场所投入使用、营业前消防安全检查</w:t>
            </w:r>
          </w:p>
        </w:tc>
        <w:tc>
          <w:tcPr>
            <w:tcW w:w="2985" w:type="dxa"/>
            <w:vAlign w:val="center"/>
          </w:tcPr>
          <w:p w14:paraId="1279B71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6271C4DF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419A7ED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5F010A8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EF0E68">
              <w:rPr>
                <w:rFonts w:ascii="仿宋_GB2312" w:hAnsi="宋体" w:cs="宋体" w:hint="eastAsia"/>
                <w:sz w:val="24"/>
                <w:szCs w:val="24"/>
              </w:rPr>
              <w:t>公众聚集场所投入使用、营业前消防安全检查合格证原件</w:t>
            </w:r>
          </w:p>
        </w:tc>
        <w:tc>
          <w:tcPr>
            <w:tcW w:w="1322" w:type="dxa"/>
            <w:vAlign w:val="center"/>
          </w:tcPr>
          <w:p w14:paraId="45FD794A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2822F815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区消防</w:t>
            </w:r>
          </w:p>
          <w:p w14:paraId="6093FC31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大队</w:t>
            </w:r>
          </w:p>
        </w:tc>
        <w:tc>
          <w:tcPr>
            <w:tcW w:w="1045" w:type="dxa"/>
            <w:vAlign w:val="center"/>
          </w:tcPr>
          <w:p w14:paraId="283ED75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区消防</w:t>
            </w:r>
          </w:p>
          <w:p w14:paraId="0DD801E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大队</w:t>
            </w:r>
          </w:p>
        </w:tc>
      </w:tr>
      <w:tr w:rsidR="007F645F" w:rsidRPr="00022EDB" w14:paraId="539ECBE1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0CFA855B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13</w:t>
            </w:r>
          </w:p>
        </w:tc>
        <w:tc>
          <w:tcPr>
            <w:tcW w:w="2124" w:type="dxa"/>
            <w:vAlign w:val="center"/>
          </w:tcPr>
          <w:p w14:paraId="01DAAD2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出版物零售单位设立、变更审批</w:t>
            </w:r>
          </w:p>
        </w:tc>
        <w:tc>
          <w:tcPr>
            <w:tcW w:w="2985" w:type="dxa"/>
            <w:vAlign w:val="center"/>
          </w:tcPr>
          <w:p w14:paraId="3D319ABE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《出版管理条例》第十八条、第十九条</w:t>
            </w:r>
          </w:p>
        </w:tc>
        <w:tc>
          <w:tcPr>
            <w:tcW w:w="1921" w:type="dxa"/>
            <w:vAlign w:val="center"/>
          </w:tcPr>
          <w:p w14:paraId="330A423E" w14:textId="77777777" w:rsidR="007F645F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江苏省发行</w:t>
            </w:r>
          </w:p>
          <w:p w14:paraId="2B9C1F7D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管理系统</w:t>
            </w:r>
          </w:p>
        </w:tc>
        <w:tc>
          <w:tcPr>
            <w:tcW w:w="4224" w:type="dxa"/>
            <w:vAlign w:val="center"/>
          </w:tcPr>
          <w:p w14:paraId="1F70C58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出版物经营许可证注销收件单</w:t>
            </w:r>
          </w:p>
          <w:p w14:paraId="4456414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出版物经营许可证原件</w:t>
            </w:r>
          </w:p>
        </w:tc>
        <w:tc>
          <w:tcPr>
            <w:tcW w:w="1322" w:type="dxa"/>
            <w:vAlign w:val="center"/>
          </w:tcPr>
          <w:p w14:paraId="3C122E75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15个工作日</w:t>
            </w:r>
          </w:p>
        </w:tc>
        <w:tc>
          <w:tcPr>
            <w:tcW w:w="1151" w:type="dxa"/>
            <w:vAlign w:val="center"/>
          </w:tcPr>
          <w:p w14:paraId="208D2229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区新闻</w:t>
            </w:r>
          </w:p>
          <w:p w14:paraId="616448B2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出版局</w:t>
            </w:r>
          </w:p>
        </w:tc>
        <w:tc>
          <w:tcPr>
            <w:tcW w:w="1045" w:type="dxa"/>
            <w:vAlign w:val="center"/>
          </w:tcPr>
          <w:p w14:paraId="5F45D1A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区新闻</w:t>
            </w:r>
          </w:p>
          <w:p w14:paraId="14887FE2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出版局</w:t>
            </w:r>
          </w:p>
        </w:tc>
      </w:tr>
      <w:tr w:rsidR="007F645F" w:rsidRPr="00022EDB" w14:paraId="2F4EE29B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0E005B3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14</w:t>
            </w:r>
          </w:p>
        </w:tc>
        <w:tc>
          <w:tcPr>
            <w:tcW w:w="2124" w:type="dxa"/>
            <w:vAlign w:val="center"/>
          </w:tcPr>
          <w:p w14:paraId="3EB83D13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★实施中等及中等以下学历教育、学前教育、自学考试助学及其他文化教育的民办学校设立、变更和终止审批</w:t>
            </w:r>
          </w:p>
        </w:tc>
        <w:tc>
          <w:tcPr>
            <w:tcW w:w="2985" w:type="dxa"/>
            <w:vAlign w:val="center"/>
          </w:tcPr>
          <w:p w14:paraId="3D0BD18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民办教育促进法》第五十六条、第五十七条、第五十八条、第六十条；《营利性民办学校监督管理实施细则》第三十六条、第三十七条、第三十八条、第三十九条、第四十条；《江苏省民办学校分类登记实施细则》第十六条；《江苏省营利性民办学校监督管理实施细则》第四十二条、第四十三条、第四十四条、第四十五条、第四十六条</w:t>
            </w:r>
          </w:p>
        </w:tc>
        <w:tc>
          <w:tcPr>
            <w:tcW w:w="1921" w:type="dxa"/>
            <w:vAlign w:val="center"/>
          </w:tcPr>
          <w:p w14:paraId="0972EB4A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18B919ED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★一、民办非学历教育机构的终止审批：</w:t>
            </w:r>
          </w:p>
          <w:p w14:paraId="10245ABD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终止办学申请报告</w:t>
            </w:r>
          </w:p>
          <w:p w14:paraId="5DB9BCA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决策机构终止办学决议</w:t>
            </w:r>
          </w:p>
          <w:p w14:paraId="398660A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教育对象安置计划</w:t>
            </w:r>
          </w:p>
          <w:p w14:paraId="7335C8CB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财务清算报告</w:t>
            </w:r>
          </w:p>
          <w:p w14:paraId="7164F872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办学许可证原件</w:t>
            </w:r>
          </w:p>
          <w:p w14:paraId="499C3269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6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机构印章</w:t>
            </w:r>
          </w:p>
          <w:p w14:paraId="0846CFD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二、实施中小学学校终止审批：</w:t>
            </w:r>
          </w:p>
          <w:p w14:paraId="1FA15CC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终止办学申请报告</w:t>
            </w:r>
          </w:p>
          <w:p w14:paraId="0C72068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财务清算材料</w:t>
            </w:r>
          </w:p>
          <w:p w14:paraId="0D724683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办学许可证原件</w:t>
            </w:r>
          </w:p>
          <w:p w14:paraId="7407C9A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三、实施中等职业教育的学校终止审批：</w:t>
            </w:r>
          </w:p>
          <w:p w14:paraId="69D0297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终止办学申请报告</w:t>
            </w:r>
          </w:p>
          <w:p w14:paraId="71D3A8B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民办中等职业学校需提交学校理事会或者董事会会议纪要</w:t>
            </w:r>
          </w:p>
          <w:p w14:paraId="5FFDA48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学生、教职工安置及学校资产的处置方案</w:t>
            </w:r>
          </w:p>
          <w:p w14:paraId="209D42FB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办学许可证原件</w:t>
            </w:r>
          </w:p>
        </w:tc>
        <w:tc>
          <w:tcPr>
            <w:tcW w:w="1322" w:type="dxa"/>
            <w:vAlign w:val="center"/>
          </w:tcPr>
          <w:p w14:paraId="4C1F67A8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民办非学历教育机构的终止审批：90个工作日</w:t>
            </w:r>
          </w:p>
          <w:p w14:paraId="6BD87504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  <w:p w14:paraId="6A0E0440" w14:textId="77777777" w:rsidR="007F645F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实施中小学学校终止审批：60个</w:t>
            </w:r>
          </w:p>
          <w:p w14:paraId="36C5F75F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工作日</w:t>
            </w:r>
          </w:p>
          <w:p w14:paraId="63AFD578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</w:p>
          <w:p w14:paraId="6B9D5440" w14:textId="77777777" w:rsidR="007F645F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实施中等职业教育的学校终止审批：90个</w:t>
            </w:r>
          </w:p>
          <w:p w14:paraId="0DB61E87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工作日</w:t>
            </w:r>
          </w:p>
        </w:tc>
        <w:tc>
          <w:tcPr>
            <w:tcW w:w="1151" w:type="dxa"/>
            <w:vAlign w:val="center"/>
          </w:tcPr>
          <w:p w14:paraId="1EBDDD83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74E7B477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8033D2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  <w:tr w:rsidR="007F645F" w:rsidRPr="00022EDB" w14:paraId="037B7128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0058268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4" w:type="dxa"/>
            <w:vAlign w:val="center"/>
          </w:tcPr>
          <w:p w14:paraId="50CA06A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</w:t>
            </w:r>
            <w:r w:rsidRPr="00EF0E68">
              <w:rPr>
                <w:rFonts w:ascii="仿宋_GB2312" w:hAnsi="宋体" w:cs="宋体" w:hint="eastAsia"/>
                <w:spacing w:val="-10"/>
                <w:sz w:val="24"/>
                <w:szCs w:val="24"/>
              </w:rPr>
              <w:t>劳务派遣经营许可</w:t>
            </w:r>
          </w:p>
        </w:tc>
        <w:tc>
          <w:tcPr>
            <w:tcW w:w="2985" w:type="dxa"/>
            <w:vAlign w:val="center"/>
          </w:tcPr>
          <w:p w14:paraId="716EA5D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《劳务派遣行政许可实施办法》</w:t>
            </w:r>
            <w:r w:rsidRPr="00EF0E68">
              <w:rPr>
                <w:rFonts w:ascii="仿宋_GB2312" w:hAnsi="宋体" w:cs="宋体" w:hint="eastAsia"/>
                <w:spacing w:val="-10"/>
                <w:sz w:val="24"/>
                <w:szCs w:val="24"/>
              </w:rPr>
              <w:t>第二十六条、第二十七条</w:t>
            </w:r>
          </w:p>
        </w:tc>
        <w:tc>
          <w:tcPr>
            <w:tcW w:w="1921" w:type="dxa"/>
            <w:vAlign w:val="center"/>
          </w:tcPr>
          <w:p w14:paraId="3CDDEC0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28B55D6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劳务派遣注销申请报告</w:t>
            </w:r>
          </w:p>
          <w:p w14:paraId="50CD187A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劳务派遣注销申请表</w:t>
            </w:r>
          </w:p>
          <w:p w14:paraId="6730D4EA" w14:textId="77777777" w:rsidR="007F645F" w:rsidRPr="00EF0E68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pacing w:val="-10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办</w:t>
            </w:r>
            <w:r w:rsidRPr="00EF0E68">
              <w:rPr>
                <w:rFonts w:ascii="仿宋_GB2312" w:hAnsi="宋体" w:cs="宋体" w:hint="eastAsia"/>
                <w:spacing w:val="-10"/>
                <w:sz w:val="24"/>
                <w:szCs w:val="24"/>
              </w:rPr>
              <w:t>理注销或依法吊销的手续或处罚决定</w:t>
            </w:r>
          </w:p>
          <w:p w14:paraId="5764F19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提交依法处理与被派遣劳动者劳动关系及其社会保险权益的材料</w:t>
            </w:r>
          </w:p>
          <w:p w14:paraId="569627B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5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劳务派遣经营许可证原件</w:t>
            </w:r>
          </w:p>
        </w:tc>
        <w:tc>
          <w:tcPr>
            <w:tcW w:w="1322" w:type="dxa"/>
            <w:vAlign w:val="center"/>
          </w:tcPr>
          <w:p w14:paraId="597E983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16个工作日</w:t>
            </w:r>
          </w:p>
        </w:tc>
        <w:tc>
          <w:tcPr>
            <w:tcW w:w="1151" w:type="dxa"/>
            <w:vAlign w:val="center"/>
          </w:tcPr>
          <w:p w14:paraId="68A2055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AB3BD83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C7A1B7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人社局</w:t>
            </w:r>
            <w:proofErr w:type="gramEnd"/>
          </w:p>
        </w:tc>
      </w:tr>
      <w:tr w:rsidR="007F645F" w:rsidRPr="00022EDB" w14:paraId="649F1A56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1B0BA5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16</w:t>
            </w:r>
          </w:p>
        </w:tc>
        <w:tc>
          <w:tcPr>
            <w:tcW w:w="2124" w:type="dxa"/>
            <w:vAlign w:val="center"/>
          </w:tcPr>
          <w:p w14:paraId="63EA496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危险废物综合经营许可证核发</w:t>
            </w:r>
          </w:p>
        </w:tc>
        <w:tc>
          <w:tcPr>
            <w:tcW w:w="2985" w:type="dxa"/>
            <w:vAlign w:val="center"/>
          </w:tcPr>
          <w:p w14:paraId="2E0F5A3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《危险废物经营许可证管理办法》第十四条</w:t>
            </w:r>
          </w:p>
        </w:tc>
        <w:tc>
          <w:tcPr>
            <w:tcW w:w="1921" w:type="dxa"/>
            <w:vAlign w:val="center"/>
          </w:tcPr>
          <w:p w14:paraId="1E051A1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江苏省危险废物全生命周期监控系统</w:t>
            </w:r>
          </w:p>
        </w:tc>
        <w:tc>
          <w:tcPr>
            <w:tcW w:w="4224" w:type="dxa"/>
            <w:vAlign w:val="center"/>
          </w:tcPr>
          <w:p w14:paraId="44C5E47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6DA0DA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危险废物综合经营许可证原件</w:t>
            </w:r>
          </w:p>
        </w:tc>
        <w:tc>
          <w:tcPr>
            <w:tcW w:w="1322" w:type="dxa"/>
            <w:vAlign w:val="center"/>
          </w:tcPr>
          <w:p w14:paraId="264AC5D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1D95956A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0E91CD1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A75AD1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区生态</w:t>
            </w:r>
          </w:p>
          <w:p w14:paraId="5F7D4A7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环境局</w:t>
            </w:r>
          </w:p>
        </w:tc>
      </w:tr>
      <w:tr w:rsidR="007F645F" w:rsidRPr="00022EDB" w14:paraId="202F58F5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46C2444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17</w:t>
            </w:r>
          </w:p>
        </w:tc>
        <w:tc>
          <w:tcPr>
            <w:tcW w:w="2124" w:type="dxa"/>
            <w:vAlign w:val="center"/>
          </w:tcPr>
          <w:p w14:paraId="25C285B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排污许可</w:t>
            </w:r>
          </w:p>
        </w:tc>
        <w:tc>
          <w:tcPr>
            <w:tcW w:w="2985" w:type="dxa"/>
            <w:vAlign w:val="center"/>
          </w:tcPr>
          <w:p w14:paraId="3290146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《排污许可管理办法》第五十条</w:t>
            </w:r>
          </w:p>
        </w:tc>
        <w:tc>
          <w:tcPr>
            <w:tcW w:w="1921" w:type="dxa"/>
            <w:vAlign w:val="center"/>
          </w:tcPr>
          <w:p w14:paraId="5C6C386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全国排污许可证核发系统</w:t>
            </w:r>
          </w:p>
        </w:tc>
        <w:tc>
          <w:tcPr>
            <w:tcW w:w="4224" w:type="dxa"/>
            <w:vAlign w:val="center"/>
          </w:tcPr>
          <w:p w14:paraId="3EBC474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5806EDF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排污许可证原件</w:t>
            </w:r>
          </w:p>
        </w:tc>
        <w:tc>
          <w:tcPr>
            <w:tcW w:w="1322" w:type="dxa"/>
            <w:vAlign w:val="center"/>
          </w:tcPr>
          <w:p w14:paraId="1CE41D03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7639AE5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区生态</w:t>
            </w:r>
          </w:p>
          <w:p w14:paraId="1DE3216B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环境局</w:t>
            </w:r>
          </w:p>
        </w:tc>
        <w:tc>
          <w:tcPr>
            <w:tcW w:w="1045" w:type="dxa"/>
            <w:vAlign w:val="center"/>
          </w:tcPr>
          <w:p w14:paraId="2D85D49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区生态</w:t>
            </w:r>
          </w:p>
          <w:p w14:paraId="023AADE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环境局</w:t>
            </w:r>
          </w:p>
        </w:tc>
      </w:tr>
      <w:tr w:rsidR="007F645F" w:rsidRPr="00022EDB" w14:paraId="459D0EA3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53746C26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18</w:t>
            </w:r>
          </w:p>
        </w:tc>
        <w:tc>
          <w:tcPr>
            <w:tcW w:w="2124" w:type="dxa"/>
            <w:vAlign w:val="center"/>
          </w:tcPr>
          <w:p w14:paraId="3465C0A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港口（旅客、危险货物）经营许可</w:t>
            </w:r>
          </w:p>
        </w:tc>
        <w:tc>
          <w:tcPr>
            <w:tcW w:w="2985" w:type="dxa"/>
            <w:vAlign w:val="center"/>
          </w:tcPr>
          <w:p w14:paraId="3E9D82A4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3BA9A698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江苏省一体化在线交通运输政务服务平台</w:t>
            </w:r>
          </w:p>
        </w:tc>
        <w:tc>
          <w:tcPr>
            <w:tcW w:w="4224" w:type="dxa"/>
            <w:vAlign w:val="center"/>
          </w:tcPr>
          <w:p w14:paraId="7668E6F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3171721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港口经营许可证原件</w:t>
            </w:r>
          </w:p>
          <w:p w14:paraId="6832A69B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港口危险货物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作业附证原件</w:t>
            </w:r>
            <w:proofErr w:type="gramEnd"/>
          </w:p>
        </w:tc>
        <w:tc>
          <w:tcPr>
            <w:tcW w:w="1322" w:type="dxa"/>
            <w:vAlign w:val="center"/>
          </w:tcPr>
          <w:p w14:paraId="7A2E88BC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66407ADF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区住建局</w:t>
            </w:r>
          </w:p>
        </w:tc>
        <w:tc>
          <w:tcPr>
            <w:tcW w:w="1045" w:type="dxa"/>
            <w:vAlign w:val="center"/>
          </w:tcPr>
          <w:p w14:paraId="52B6B07A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区住建局</w:t>
            </w:r>
          </w:p>
        </w:tc>
      </w:tr>
      <w:tr w:rsidR="007F645F" w:rsidRPr="00022EDB" w14:paraId="6737515D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54766A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19</w:t>
            </w:r>
          </w:p>
        </w:tc>
        <w:tc>
          <w:tcPr>
            <w:tcW w:w="2124" w:type="dxa"/>
            <w:vAlign w:val="center"/>
          </w:tcPr>
          <w:p w14:paraId="0F39A33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建设港口设施使用非深水岸线审批</w:t>
            </w:r>
          </w:p>
        </w:tc>
        <w:tc>
          <w:tcPr>
            <w:tcW w:w="2985" w:type="dxa"/>
            <w:vAlign w:val="center"/>
          </w:tcPr>
          <w:p w14:paraId="3136E4DF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21F716D4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江苏省一体化在线交通运输政务服务平台</w:t>
            </w:r>
          </w:p>
        </w:tc>
        <w:tc>
          <w:tcPr>
            <w:tcW w:w="4224" w:type="dxa"/>
            <w:vAlign w:val="center"/>
          </w:tcPr>
          <w:p w14:paraId="1F33985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1968D6F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港口岸线批复原件</w:t>
            </w:r>
          </w:p>
        </w:tc>
        <w:tc>
          <w:tcPr>
            <w:tcW w:w="1322" w:type="dxa"/>
            <w:vAlign w:val="center"/>
          </w:tcPr>
          <w:p w14:paraId="660C9262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0B5897B7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区住建局</w:t>
            </w:r>
          </w:p>
        </w:tc>
        <w:tc>
          <w:tcPr>
            <w:tcW w:w="1045" w:type="dxa"/>
            <w:vAlign w:val="center"/>
          </w:tcPr>
          <w:p w14:paraId="60C10059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区住建局</w:t>
            </w:r>
          </w:p>
        </w:tc>
      </w:tr>
      <w:tr w:rsidR="007F645F" w:rsidRPr="00022EDB" w14:paraId="3D4C7D4F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5039405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20</w:t>
            </w:r>
          </w:p>
        </w:tc>
        <w:tc>
          <w:tcPr>
            <w:tcW w:w="2124" w:type="dxa"/>
            <w:vAlign w:val="center"/>
          </w:tcPr>
          <w:p w14:paraId="3F6718FC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河道（含长江）采砂许可</w:t>
            </w:r>
          </w:p>
        </w:tc>
        <w:tc>
          <w:tcPr>
            <w:tcW w:w="2985" w:type="dxa"/>
            <w:vAlign w:val="center"/>
          </w:tcPr>
          <w:p w14:paraId="7136564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《中华人民共和国行政许可法》第七十条；《江苏省长江河道采砂管理实施办法》第十四条</w:t>
            </w:r>
          </w:p>
        </w:tc>
        <w:tc>
          <w:tcPr>
            <w:tcW w:w="1921" w:type="dxa"/>
            <w:vAlign w:val="center"/>
          </w:tcPr>
          <w:p w14:paraId="4C990716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25B1A572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2B24C0B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河道采砂许可证原件</w:t>
            </w:r>
          </w:p>
        </w:tc>
        <w:tc>
          <w:tcPr>
            <w:tcW w:w="1322" w:type="dxa"/>
            <w:vAlign w:val="center"/>
          </w:tcPr>
          <w:p w14:paraId="3C01C5BB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2B0B78F1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722B7F81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  <w:tc>
          <w:tcPr>
            <w:tcW w:w="1045" w:type="dxa"/>
            <w:vAlign w:val="center"/>
          </w:tcPr>
          <w:p w14:paraId="09C75C6C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403145B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772FAA34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3A7014E5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21</w:t>
            </w:r>
          </w:p>
        </w:tc>
        <w:tc>
          <w:tcPr>
            <w:tcW w:w="2124" w:type="dxa"/>
            <w:vAlign w:val="center"/>
          </w:tcPr>
          <w:p w14:paraId="78DE5CD2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取水许可</w:t>
            </w:r>
          </w:p>
        </w:tc>
        <w:tc>
          <w:tcPr>
            <w:tcW w:w="2985" w:type="dxa"/>
            <w:vAlign w:val="center"/>
          </w:tcPr>
          <w:p w14:paraId="059BD702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《取水许可管理办法》第二十九条</w:t>
            </w:r>
          </w:p>
        </w:tc>
        <w:tc>
          <w:tcPr>
            <w:tcW w:w="1921" w:type="dxa"/>
            <w:vAlign w:val="center"/>
          </w:tcPr>
          <w:p w14:paraId="46941ECC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3B6E655B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1533277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取水许可证原件</w:t>
            </w:r>
          </w:p>
        </w:tc>
        <w:tc>
          <w:tcPr>
            <w:tcW w:w="1322" w:type="dxa"/>
            <w:vAlign w:val="center"/>
          </w:tcPr>
          <w:p w14:paraId="667D6D59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74D8D1DC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3CF7DFA8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C4BF7E4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5971A0B8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602D3FA5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7AA1744A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22</w:t>
            </w:r>
          </w:p>
        </w:tc>
        <w:tc>
          <w:tcPr>
            <w:tcW w:w="2124" w:type="dxa"/>
            <w:vAlign w:val="center"/>
          </w:tcPr>
          <w:p w14:paraId="1EF72E33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农作物种子、食用菌菌种生产经营许可证核发</w:t>
            </w:r>
          </w:p>
        </w:tc>
        <w:tc>
          <w:tcPr>
            <w:tcW w:w="2985" w:type="dxa"/>
            <w:vAlign w:val="center"/>
          </w:tcPr>
          <w:p w14:paraId="0BB422FD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18AEE9D4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094D1A0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农业行政许可注销申请表</w:t>
            </w:r>
          </w:p>
          <w:p w14:paraId="6DED026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0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农作物种子生产经营许可证原件</w:t>
            </w:r>
          </w:p>
        </w:tc>
        <w:tc>
          <w:tcPr>
            <w:tcW w:w="1322" w:type="dxa"/>
            <w:vAlign w:val="center"/>
          </w:tcPr>
          <w:p w14:paraId="3881B3D5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62DCD5CF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4D034176" w14:textId="77777777" w:rsidR="007F645F" w:rsidRPr="00022EDB" w:rsidRDefault="007F645F" w:rsidP="00A858E8">
            <w:pPr>
              <w:adjustRightInd w:val="0"/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10F32EDA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5C5912A6" w14:textId="77777777" w:rsidR="007F645F" w:rsidRPr="00022EDB" w:rsidRDefault="007F645F" w:rsidP="00A858E8">
            <w:pPr>
              <w:spacing w:line="30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4F589D9D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42EF98D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4" w:type="dxa"/>
            <w:vAlign w:val="center"/>
          </w:tcPr>
          <w:p w14:paraId="7CC88D7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★动物诊疗许可证核发</w:t>
            </w:r>
          </w:p>
        </w:tc>
        <w:tc>
          <w:tcPr>
            <w:tcW w:w="2985" w:type="dxa"/>
            <w:vAlign w:val="center"/>
          </w:tcPr>
          <w:p w14:paraId="34E8AC2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5D2159C3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637D88D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61F8B69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动物诊疗许可证原件</w:t>
            </w:r>
          </w:p>
        </w:tc>
        <w:tc>
          <w:tcPr>
            <w:tcW w:w="1322" w:type="dxa"/>
            <w:vAlign w:val="center"/>
          </w:tcPr>
          <w:p w14:paraId="1D81A80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1218FBD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6381A63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FD280A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499E0CA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17EA6037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5A3714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24</w:t>
            </w:r>
          </w:p>
        </w:tc>
        <w:tc>
          <w:tcPr>
            <w:tcW w:w="2124" w:type="dxa"/>
            <w:vAlign w:val="center"/>
          </w:tcPr>
          <w:p w14:paraId="3A3E1B3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农药经营许可</w:t>
            </w:r>
          </w:p>
        </w:tc>
        <w:tc>
          <w:tcPr>
            <w:tcW w:w="2985" w:type="dxa"/>
            <w:vAlign w:val="center"/>
          </w:tcPr>
          <w:p w14:paraId="7BA800E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《农药经营许可管理办法》第二十五条</w:t>
            </w:r>
          </w:p>
        </w:tc>
        <w:tc>
          <w:tcPr>
            <w:tcW w:w="1921" w:type="dxa"/>
            <w:vAlign w:val="center"/>
          </w:tcPr>
          <w:p w14:paraId="7738510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468A282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3D343910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农药经营许可证原件</w:t>
            </w:r>
          </w:p>
        </w:tc>
        <w:tc>
          <w:tcPr>
            <w:tcW w:w="1322" w:type="dxa"/>
            <w:vAlign w:val="center"/>
          </w:tcPr>
          <w:p w14:paraId="177DF82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56A69643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4FDF5FDB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  <w:tc>
          <w:tcPr>
            <w:tcW w:w="1045" w:type="dxa"/>
            <w:vAlign w:val="center"/>
          </w:tcPr>
          <w:p w14:paraId="476D346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437FC66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74B51C18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579E3D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25</w:t>
            </w:r>
          </w:p>
        </w:tc>
        <w:tc>
          <w:tcPr>
            <w:tcW w:w="2124" w:type="dxa"/>
            <w:vAlign w:val="center"/>
          </w:tcPr>
          <w:p w14:paraId="0025877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★兽药经营许可证核发（生物制品类）</w:t>
            </w:r>
          </w:p>
        </w:tc>
        <w:tc>
          <w:tcPr>
            <w:tcW w:w="2985" w:type="dxa"/>
            <w:vAlign w:val="center"/>
          </w:tcPr>
          <w:p w14:paraId="3ACBB9F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34A97C9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651C8E0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1380B992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兽药经营许可证原件</w:t>
            </w:r>
          </w:p>
        </w:tc>
        <w:tc>
          <w:tcPr>
            <w:tcW w:w="1322" w:type="dxa"/>
            <w:vAlign w:val="center"/>
          </w:tcPr>
          <w:p w14:paraId="4C5BDD8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30个工作日</w:t>
            </w:r>
          </w:p>
        </w:tc>
        <w:tc>
          <w:tcPr>
            <w:tcW w:w="1151" w:type="dxa"/>
            <w:vAlign w:val="center"/>
          </w:tcPr>
          <w:p w14:paraId="7B4E1C1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7E98AA5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1CAF15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21988F1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031FA313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6303C94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26</w:t>
            </w:r>
          </w:p>
        </w:tc>
        <w:tc>
          <w:tcPr>
            <w:tcW w:w="2124" w:type="dxa"/>
            <w:vAlign w:val="center"/>
          </w:tcPr>
          <w:p w14:paraId="234D1BFB" w14:textId="77777777" w:rsidR="007F645F" w:rsidRPr="00126652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pacing w:val="10"/>
                <w:sz w:val="24"/>
                <w:szCs w:val="24"/>
              </w:rPr>
            </w:pPr>
            <w:r w:rsidRPr="00126652">
              <w:rPr>
                <w:rFonts w:ascii="仿宋_GB2312" w:hAnsi="宋体" w:cs="宋体" w:hint="eastAsia"/>
                <w:spacing w:val="10"/>
                <w:sz w:val="24"/>
                <w:szCs w:val="24"/>
              </w:rPr>
              <w:t>水域滩涂</w:t>
            </w:r>
            <w:proofErr w:type="gramStart"/>
            <w:r w:rsidRPr="00126652">
              <w:rPr>
                <w:rFonts w:ascii="仿宋_GB2312" w:hAnsi="宋体" w:cs="宋体" w:hint="eastAsia"/>
                <w:spacing w:val="10"/>
                <w:sz w:val="24"/>
                <w:szCs w:val="24"/>
              </w:rPr>
              <w:t>养殖证</w:t>
            </w:r>
            <w:proofErr w:type="gramEnd"/>
            <w:r w:rsidRPr="00126652">
              <w:rPr>
                <w:rFonts w:ascii="仿宋_GB2312" w:hAnsi="宋体" w:cs="宋体" w:hint="eastAsia"/>
                <w:spacing w:val="10"/>
                <w:sz w:val="24"/>
                <w:szCs w:val="24"/>
              </w:rPr>
              <w:t>核发</w:t>
            </w:r>
          </w:p>
        </w:tc>
        <w:tc>
          <w:tcPr>
            <w:tcW w:w="2985" w:type="dxa"/>
            <w:vAlign w:val="center"/>
          </w:tcPr>
          <w:p w14:paraId="603743B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《水域滩涂养殖发证登记办法》第十六条</w:t>
            </w:r>
          </w:p>
        </w:tc>
        <w:tc>
          <w:tcPr>
            <w:tcW w:w="1921" w:type="dxa"/>
            <w:vAlign w:val="center"/>
          </w:tcPr>
          <w:p w14:paraId="432D09D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渔政管理系统</w:t>
            </w:r>
          </w:p>
        </w:tc>
        <w:tc>
          <w:tcPr>
            <w:tcW w:w="4224" w:type="dxa"/>
            <w:vAlign w:val="center"/>
          </w:tcPr>
          <w:p w14:paraId="31E022FA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EAA936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水域滩涂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养殖证</w:t>
            </w:r>
            <w:proofErr w:type="gramEnd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原件</w:t>
            </w:r>
          </w:p>
        </w:tc>
        <w:tc>
          <w:tcPr>
            <w:tcW w:w="1322" w:type="dxa"/>
            <w:vAlign w:val="center"/>
          </w:tcPr>
          <w:p w14:paraId="70E6CF2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61A6167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3BB87A1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2F31B52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20FF745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383FD1EC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6FBFC57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27</w:t>
            </w:r>
          </w:p>
        </w:tc>
        <w:tc>
          <w:tcPr>
            <w:tcW w:w="2124" w:type="dxa"/>
            <w:vAlign w:val="center"/>
          </w:tcPr>
          <w:p w14:paraId="2B07AE4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水产苗种场（不含原种场）的水产苗种生产许可证核发</w:t>
            </w:r>
          </w:p>
        </w:tc>
        <w:tc>
          <w:tcPr>
            <w:tcW w:w="2985" w:type="dxa"/>
            <w:vAlign w:val="center"/>
          </w:tcPr>
          <w:p w14:paraId="60B63D0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4A50F25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1E6DCC8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54CE1A3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水产苗种生产许可证原件</w:t>
            </w:r>
          </w:p>
        </w:tc>
        <w:tc>
          <w:tcPr>
            <w:tcW w:w="1322" w:type="dxa"/>
            <w:vAlign w:val="center"/>
          </w:tcPr>
          <w:p w14:paraId="21790EB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3C358C7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6D5AAE3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ADA268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2E0606C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02D28F8D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0365105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28</w:t>
            </w:r>
          </w:p>
        </w:tc>
        <w:tc>
          <w:tcPr>
            <w:tcW w:w="2124" w:type="dxa"/>
            <w:vAlign w:val="center"/>
          </w:tcPr>
          <w:p w14:paraId="5730CFF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养殖渔业船舶控制指标核准</w:t>
            </w:r>
          </w:p>
        </w:tc>
        <w:tc>
          <w:tcPr>
            <w:tcW w:w="2985" w:type="dxa"/>
            <w:vAlign w:val="center"/>
          </w:tcPr>
          <w:p w14:paraId="06A81CD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《江苏省渔业港口和渔业船舶管理条例》第三十五条</w:t>
            </w:r>
          </w:p>
        </w:tc>
        <w:tc>
          <w:tcPr>
            <w:tcW w:w="1921" w:type="dxa"/>
            <w:vAlign w:val="center"/>
          </w:tcPr>
          <w:p w14:paraId="7A6633B9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3DDB2A1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</w:tc>
        <w:tc>
          <w:tcPr>
            <w:tcW w:w="1322" w:type="dxa"/>
            <w:vAlign w:val="center"/>
          </w:tcPr>
          <w:p w14:paraId="1BEA346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02EA40C6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6FC3931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  <w:tc>
          <w:tcPr>
            <w:tcW w:w="1045" w:type="dxa"/>
            <w:vAlign w:val="center"/>
          </w:tcPr>
          <w:p w14:paraId="3CEFBFA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区农业</w:t>
            </w:r>
          </w:p>
          <w:p w14:paraId="5498BE8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78E8E9E7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62D9B86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29</w:t>
            </w:r>
          </w:p>
        </w:tc>
        <w:tc>
          <w:tcPr>
            <w:tcW w:w="2124" w:type="dxa"/>
            <w:vAlign w:val="center"/>
          </w:tcPr>
          <w:p w14:paraId="55848A1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生鲜乳收购站许可</w:t>
            </w:r>
          </w:p>
        </w:tc>
        <w:tc>
          <w:tcPr>
            <w:tcW w:w="2985" w:type="dxa"/>
            <w:vAlign w:val="center"/>
          </w:tcPr>
          <w:p w14:paraId="58B234B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479D890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生鲜乳收购站管理系统</w:t>
            </w:r>
          </w:p>
        </w:tc>
        <w:tc>
          <w:tcPr>
            <w:tcW w:w="4224" w:type="dxa"/>
            <w:vAlign w:val="center"/>
          </w:tcPr>
          <w:p w14:paraId="019EB9F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4152270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生鲜乳收购许可证原件</w:t>
            </w:r>
          </w:p>
        </w:tc>
        <w:tc>
          <w:tcPr>
            <w:tcW w:w="1322" w:type="dxa"/>
            <w:vAlign w:val="center"/>
          </w:tcPr>
          <w:p w14:paraId="07B11F8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3112478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54E80E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FB2D6C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1AE5B1F6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40196C30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A62445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30</w:t>
            </w:r>
          </w:p>
        </w:tc>
        <w:tc>
          <w:tcPr>
            <w:tcW w:w="2124" w:type="dxa"/>
            <w:vAlign w:val="center"/>
          </w:tcPr>
          <w:p w14:paraId="46E3CBF0" w14:textId="77777777" w:rsidR="007F645F" w:rsidRPr="005D4D88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pacing w:val="-6"/>
                <w:sz w:val="24"/>
                <w:szCs w:val="24"/>
              </w:rPr>
            </w:pPr>
            <w:r w:rsidRPr="005D4D88">
              <w:rPr>
                <w:rFonts w:ascii="仿宋_GB2312" w:hAnsi="宋体" w:cs="宋体" w:hint="eastAsia"/>
                <w:spacing w:val="-6"/>
                <w:sz w:val="24"/>
                <w:szCs w:val="24"/>
              </w:rPr>
              <w:t>种畜禽生产经营许可</w:t>
            </w:r>
          </w:p>
        </w:tc>
        <w:tc>
          <w:tcPr>
            <w:tcW w:w="2985" w:type="dxa"/>
            <w:vAlign w:val="center"/>
          </w:tcPr>
          <w:p w14:paraId="2C13A156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0821305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7C485A1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注销申请表</w:t>
            </w:r>
          </w:p>
          <w:p w14:paraId="7EB5E293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种畜禽生产经营许可证原件</w:t>
            </w:r>
          </w:p>
        </w:tc>
        <w:tc>
          <w:tcPr>
            <w:tcW w:w="1322" w:type="dxa"/>
            <w:vAlign w:val="center"/>
          </w:tcPr>
          <w:p w14:paraId="22C20BBA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0948AED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4467765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5034EA4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190DC3B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0D39BFAF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A58563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31</w:t>
            </w:r>
          </w:p>
        </w:tc>
        <w:tc>
          <w:tcPr>
            <w:tcW w:w="2124" w:type="dxa"/>
            <w:vAlign w:val="center"/>
          </w:tcPr>
          <w:p w14:paraId="19EF46B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★动物防疫条件合格证核发</w:t>
            </w:r>
          </w:p>
        </w:tc>
        <w:tc>
          <w:tcPr>
            <w:tcW w:w="2985" w:type="dxa"/>
            <w:vAlign w:val="center"/>
          </w:tcPr>
          <w:p w14:paraId="0B793ED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《动物防疫条件审查办法》第三十二条</w:t>
            </w:r>
          </w:p>
        </w:tc>
        <w:tc>
          <w:tcPr>
            <w:tcW w:w="1921" w:type="dxa"/>
            <w:vAlign w:val="center"/>
          </w:tcPr>
          <w:p w14:paraId="456D7056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127B7B19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注销申请表</w:t>
            </w:r>
          </w:p>
          <w:p w14:paraId="262E181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动物防疫条件合格证原件</w:t>
            </w:r>
          </w:p>
        </w:tc>
        <w:tc>
          <w:tcPr>
            <w:tcW w:w="1322" w:type="dxa"/>
            <w:vAlign w:val="center"/>
          </w:tcPr>
          <w:p w14:paraId="51600CEA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1个工作日</w:t>
            </w:r>
          </w:p>
        </w:tc>
        <w:tc>
          <w:tcPr>
            <w:tcW w:w="1151" w:type="dxa"/>
            <w:vAlign w:val="center"/>
          </w:tcPr>
          <w:p w14:paraId="6CDC5AE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5C9921D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9B43D1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区农业</w:t>
            </w:r>
          </w:p>
          <w:p w14:paraId="1298DBE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农村局</w:t>
            </w:r>
          </w:p>
        </w:tc>
      </w:tr>
      <w:tr w:rsidR="007F645F" w:rsidRPr="00022EDB" w14:paraId="71855372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7B7B52F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32</w:t>
            </w:r>
          </w:p>
        </w:tc>
        <w:tc>
          <w:tcPr>
            <w:tcW w:w="2124" w:type="dxa"/>
            <w:vAlign w:val="center"/>
          </w:tcPr>
          <w:p w14:paraId="452AEF5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★放射源诊疗技术和</w:t>
            </w:r>
            <w:r w:rsidRPr="005D4D88">
              <w:rPr>
                <w:rFonts w:ascii="仿宋_GB2312" w:hAnsi="宋体" w:cs="宋体" w:hint="eastAsia"/>
                <w:spacing w:val="-6"/>
                <w:sz w:val="24"/>
                <w:szCs w:val="24"/>
              </w:rPr>
              <w:t>医用辐射机构许可</w:t>
            </w:r>
          </w:p>
        </w:tc>
        <w:tc>
          <w:tcPr>
            <w:tcW w:w="2985" w:type="dxa"/>
            <w:vAlign w:val="center"/>
          </w:tcPr>
          <w:p w14:paraId="1B2D21E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《放射诊疗管理规定》第十八条；《放射诊疗许可证发放管理程序》第二十一条；</w:t>
            </w:r>
          </w:p>
        </w:tc>
        <w:tc>
          <w:tcPr>
            <w:tcW w:w="1921" w:type="dxa"/>
            <w:vAlign w:val="center"/>
          </w:tcPr>
          <w:p w14:paraId="2D7A0BA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3E1D1D9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放射诊疗许可证注销申请表</w:t>
            </w:r>
          </w:p>
          <w:p w14:paraId="7E051E9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放射诊疗许可许可证原件</w:t>
            </w:r>
          </w:p>
          <w:p w14:paraId="257386E9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医疗机构执业许可证复印件</w:t>
            </w:r>
          </w:p>
        </w:tc>
        <w:tc>
          <w:tcPr>
            <w:tcW w:w="1322" w:type="dxa"/>
            <w:vAlign w:val="center"/>
          </w:tcPr>
          <w:p w14:paraId="5C0B5C7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3AE6B6B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3FFD606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6673C6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卫健局</w:t>
            </w:r>
            <w:proofErr w:type="gramEnd"/>
          </w:p>
        </w:tc>
      </w:tr>
      <w:tr w:rsidR="007F645F" w:rsidRPr="00022EDB" w14:paraId="79733A38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2DF2B6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33</w:t>
            </w:r>
          </w:p>
        </w:tc>
        <w:tc>
          <w:tcPr>
            <w:tcW w:w="2124" w:type="dxa"/>
            <w:vAlign w:val="center"/>
          </w:tcPr>
          <w:p w14:paraId="669028E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母婴保健专项技术服务许可</w:t>
            </w:r>
          </w:p>
        </w:tc>
        <w:tc>
          <w:tcPr>
            <w:tcW w:w="2985" w:type="dxa"/>
            <w:vAlign w:val="center"/>
          </w:tcPr>
          <w:p w14:paraId="437D87F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41D535F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2B832F0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62AFD62A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母婴保健技术服务执业许可证原件</w:t>
            </w:r>
          </w:p>
          <w:p w14:paraId="0EB7F30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医疗机构执业许可证复印件</w:t>
            </w:r>
          </w:p>
        </w:tc>
        <w:tc>
          <w:tcPr>
            <w:tcW w:w="1322" w:type="dxa"/>
            <w:vAlign w:val="center"/>
          </w:tcPr>
          <w:p w14:paraId="41F44C3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541C6B3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6149EE4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6C46F6B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卫健局</w:t>
            </w:r>
            <w:proofErr w:type="gramEnd"/>
          </w:p>
        </w:tc>
      </w:tr>
      <w:tr w:rsidR="007F645F" w:rsidRPr="00022EDB" w14:paraId="555F9B54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548D66A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4" w:type="dxa"/>
            <w:vAlign w:val="center"/>
          </w:tcPr>
          <w:p w14:paraId="4FA84606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★医疗机构（不含诊所）执业登记</w:t>
            </w:r>
          </w:p>
        </w:tc>
        <w:tc>
          <w:tcPr>
            <w:tcW w:w="2985" w:type="dxa"/>
            <w:vAlign w:val="center"/>
          </w:tcPr>
          <w:p w14:paraId="05932BD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《医疗机构管理条例》第二十一条</w:t>
            </w:r>
          </w:p>
        </w:tc>
        <w:tc>
          <w:tcPr>
            <w:tcW w:w="1921" w:type="dxa"/>
            <w:vAlign w:val="center"/>
          </w:tcPr>
          <w:p w14:paraId="7A05EB3C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医疗机构注册</w:t>
            </w:r>
          </w:p>
          <w:p w14:paraId="501E60F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联网管理系统</w:t>
            </w:r>
          </w:p>
        </w:tc>
        <w:tc>
          <w:tcPr>
            <w:tcW w:w="4224" w:type="dxa"/>
            <w:vAlign w:val="center"/>
          </w:tcPr>
          <w:p w14:paraId="387AF3D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医疗机构申请注销登记注册书</w:t>
            </w:r>
          </w:p>
          <w:p w14:paraId="5FE87E1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医疗机构执业许可证原件</w:t>
            </w:r>
          </w:p>
        </w:tc>
        <w:tc>
          <w:tcPr>
            <w:tcW w:w="1322" w:type="dxa"/>
            <w:vAlign w:val="center"/>
          </w:tcPr>
          <w:p w14:paraId="7539A758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3FD5D24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08EFE80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6A5E56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卫健局</w:t>
            </w:r>
            <w:proofErr w:type="gramEnd"/>
          </w:p>
        </w:tc>
      </w:tr>
      <w:tr w:rsidR="007F645F" w:rsidRPr="00022EDB" w14:paraId="21931DCB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4FD6D4C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35</w:t>
            </w:r>
          </w:p>
        </w:tc>
        <w:tc>
          <w:tcPr>
            <w:tcW w:w="2124" w:type="dxa"/>
            <w:vAlign w:val="center"/>
          </w:tcPr>
          <w:p w14:paraId="7FADF2B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★烟花爆竹经营（零售）许可证核发</w:t>
            </w:r>
          </w:p>
        </w:tc>
        <w:tc>
          <w:tcPr>
            <w:tcW w:w="2985" w:type="dxa"/>
            <w:vAlign w:val="center"/>
          </w:tcPr>
          <w:p w14:paraId="4F46470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《烟花爆竹经营许可实施办法》第二十八条</w:t>
            </w:r>
          </w:p>
        </w:tc>
        <w:tc>
          <w:tcPr>
            <w:tcW w:w="1921" w:type="dxa"/>
            <w:vAlign w:val="center"/>
          </w:tcPr>
          <w:p w14:paraId="5620AA71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常州市应急管理指挥信息系统/烟花爆竹安全生产和经营许可证</w:t>
            </w:r>
          </w:p>
          <w:p w14:paraId="3E37A06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打</w:t>
            </w: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证程序</w:t>
            </w:r>
            <w:proofErr w:type="gramEnd"/>
          </w:p>
        </w:tc>
        <w:tc>
          <w:tcPr>
            <w:tcW w:w="4224" w:type="dxa"/>
            <w:vAlign w:val="center"/>
          </w:tcPr>
          <w:p w14:paraId="7711196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6607A482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烟花爆竹经营（零售）许可证原件</w:t>
            </w:r>
          </w:p>
        </w:tc>
        <w:tc>
          <w:tcPr>
            <w:tcW w:w="1322" w:type="dxa"/>
            <w:vAlign w:val="center"/>
          </w:tcPr>
          <w:p w14:paraId="4E3EFC3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615FE1B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3663FC3B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34D044D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区应急</w:t>
            </w:r>
          </w:p>
          <w:p w14:paraId="34EDCB0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管理局</w:t>
            </w:r>
          </w:p>
        </w:tc>
      </w:tr>
      <w:tr w:rsidR="007F645F" w:rsidRPr="00022EDB" w14:paraId="60AE2CF1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3EAC27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36</w:t>
            </w:r>
          </w:p>
        </w:tc>
        <w:tc>
          <w:tcPr>
            <w:tcW w:w="2124" w:type="dxa"/>
            <w:vAlign w:val="center"/>
          </w:tcPr>
          <w:p w14:paraId="0032771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★危险化学品经营许可证核发</w:t>
            </w:r>
          </w:p>
        </w:tc>
        <w:tc>
          <w:tcPr>
            <w:tcW w:w="2985" w:type="dxa"/>
            <w:vAlign w:val="center"/>
          </w:tcPr>
          <w:p w14:paraId="2B107C5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《危险化学品经营许可证管理办法》第二十七条</w:t>
            </w:r>
          </w:p>
        </w:tc>
        <w:tc>
          <w:tcPr>
            <w:tcW w:w="1921" w:type="dxa"/>
            <w:vAlign w:val="center"/>
          </w:tcPr>
          <w:p w14:paraId="327FB3A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常州市应急管理指挥信息系统</w:t>
            </w:r>
          </w:p>
        </w:tc>
        <w:tc>
          <w:tcPr>
            <w:tcW w:w="4224" w:type="dxa"/>
            <w:vAlign w:val="center"/>
          </w:tcPr>
          <w:p w14:paraId="681D15C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3ED8EE33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危险化学品经营许可证原件</w:t>
            </w:r>
          </w:p>
        </w:tc>
        <w:tc>
          <w:tcPr>
            <w:tcW w:w="1322" w:type="dxa"/>
            <w:vAlign w:val="center"/>
          </w:tcPr>
          <w:p w14:paraId="2336E6E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0C44231A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D035C5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4FB0CE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区应急</w:t>
            </w:r>
          </w:p>
          <w:p w14:paraId="5E2C330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管理局</w:t>
            </w:r>
          </w:p>
        </w:tc>
      </w:tr>
      <w:tr w:rsidR="007F645F" w:rsidRPr="00022EDB" w14:paraId="0419ED6C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4FF097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37</w:t>
            </w:r>
          </w:p>
        </w:tc>
        <w:tc>
          <w:tcPr>
            <w:tcW w:w="2124" w:type="dxa"/>
            <w:vAlign w:val="center"/>
          </w:tcPr>
          <w:p w14:paraId="171C0EDA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</w:t>
            </w:r>
            <w:r w:rsidRPr="00126652">
              <w:rPr>
                <w:rFonts w:ascii="仿宋_GB2312" w:hAnsi="宋体" w:cs="宋体" w:hint="eastAsia"/>
                <w:spacing w:val="12"/>
                <w:sz w:val="24"/>
                <w:szCs w:val="24"/>
              </w:rPr>
              <w:t>药品零售企业许可</w:t>
            </w:r>
          </w:p>
        </w:tc>
        <w:tc>
          <w:tcPr>
            <w:tcW w:w="2985" w:type="dxa"/>
            <w:vAlign w:val="center"/>
          </w:tcPr>
          <w:p w14:paraId="2A72802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《中华人民共和国药品管理法实施条例》第十七条</w:t>
            </w:r>
          </w:p>
        </w:tc>
        <w:tc>
          <w:tcPr>
            <w:tcW w:w="1921" w:type="dxa"/>
            <w:vAlign w:val="center"/>
          </w:tcPr>
          <w:p w14:paraId="05AA8860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常州市智慧市场监管综合业务</w:t>
            </w:r>
          </w:p>
          <w:p w14:paraId="7A3E6D3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云平台</w:t>
            </w:r>
          </w:p>
        </w:tc>
        <w:tc>
          <w:tcPr>
            <w:tcW w:w="4224" w:type="dxa"/>
            <w:vAlign w:val="center"/>
          </w:tcPr>
          <w:p w14:paraId="47EFD1F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药品经营许可证注销申请审批表</w:t>
            </w:r>
          </w:p>
          <w:p w14:paraId="56577AA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药品经营许可证原件</w:t>
            </w:r>
          </w:p>
          <w:p w14:paraId="750924CB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资料提交人应提供法人授权委托书</w:t>
            </w:r>
          </w:p>
          <w:p w14:paraId="7AD56E90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行政许可（行政确认）申请材料真实性保证声明</w:t>
            </w:r>
          </w:p>
        </w:tc>
        <w:tc>
          <w:tcPr>
            <w:tcW w:w="1322" w:type="dxa"/>
            <w:vAlign w:val="center"/>
          </w:tcPr>
          <w:p w14:paraId="68FF7D0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30个工作日</w:t>
            </w:r>
          </w:p>
        </w:tc>
        <w:tc>
          <w:tcPr>
            <w:tcW w:w="1151" w:type="dxa"/>
            <w:vAlign w:val="center"/>
          </w:tcPr>
          <w:p w14:paraId="2C6C52FB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52B82E11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7ECC159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区市场</w:t>
            </w:r>
          </w:p>
          <w:p w14:paraId="7664623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监管局</w:t>
            </w:r>
          </w:p>
        </w:tc>
      </w:tr>
      <w:tr w:rsidR="007F645F" w:rsidRPr="00022EDB" w14:paraId="0A2071C8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71B5F65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38</w:t>
            </w:r>
          </w:p>
        </w:tc>
        <w:tc>
          <w:tcPr>
            <w:tcW w:w="2124" w:type="dxa"/>
            <w:vAlign w:val="center"/>
          </w:tcPr>
          <w:p w14:paraId="6CB7501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★第三类医疗器械经营许可</w:t>
            </w:r>
          </w:p>
        </w:tc>
        <w:tc>
          <w:tcPr>
            <w:tcW w:w="2985" w:type="dxa"/>
            <w:vAlign w:val="center"/>
          </w:tcPr>
          <w:p w14:paraId="4F88C4C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《医疗器械经营监督管理办法》第二十七条</w:t>
            </w:r>
          </w:p>
        </w:tc>
        <w:tc>
          <w:tcPr>
            <w:tcW w:w="1921" w:type="dxa"/>
            <w:vAlign w:val="center"/>
          </w:tcPr>
          <w:p w14:paraId="4CF2875F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常州市智慧市场监管综合业务</w:t>
            </w:r>
          </w:p>
          <w:p w14:paraId="0F40295F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云平台</w:t>
            </w:r>
          </w:p>
        </w:tc>
        <w:tc>
          <w:tcPr>
            <w:tcW w:w="4224" w:type="dxa"/>
            <w:vAlign w:val="center"/>
          </w:tcPr>
          <w:p w14:paraId="2B7FDD8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医疗器械经营许可注销申请表</w:t>
            </w:r>
          </w:p>
          <w:p w14:paraId="636270D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医疗器械经营许可证原件</w:t>
            </w:r>
          </w:p>
          <w:p w14:paraId="528FB80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资料提交人应提供法人授权委托书</w:t>
            </w:r>
          </w:p>
          <w:p w14:paraId="6E94C3A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4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行政许可（行政确认）申请材料真实性保证声明</w:t>
            </w:r>
          </w:p>
        </w:tc>
        <w:tc>
          <w:tcPr>
            <w:tcW w:w="1322" w:type="dxa"/>
            <w:vAlign w:val="center"/>
          </w:tcPr>
          <w:p w14:paraId="5C22E45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35个工作日</w:t>
            </w:r>
          </w:p>
        </w:tc>
        <w:tc>
          <w:tcPr>
            <w:tcW w:w="1151" w:type="dxa"/>
            <w:vAlign w:val="center"/>
          </w:tcPr>
          <w:p w14:paraId="419DBAA3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5B0DD66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3CE8244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区市场</w:t>
            </w:r>
          </w:p>
          <w:p w14:paraId="30C4D4B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监管局</w:t>
            </w:r>
          </w:p>
        </w:tc>
      </w:tr>
      <w:tr w:rsidR="007F645F" w:rsidRPr="00022EDB" w14:paraId="01C22334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9B9B33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39</w:t>
            </w:r>
          </w:p>
        </w:tc>
        <w:tc>
          <w:tcPr>
            <w:tcW w:w="2124" w:type="dxa"/>
            <w:vAlign w:val="center"/>
          </w:tcPr>
          <w:p w14:paraId="041D093E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</w:t>
            </w:r>
            <w:r w:rsidRPr="005D4D88">
              <w:rPr>
                <w:rFonts w:ascii="仿宋_GB2312" w:hAnsi="宋体" w:cs="宋体" w:hint="eastAsia"/>
                <w:spacing w:val="-6"/>
                <w:sz w:val="24"/>
                <w:szCs w:val="24"/>
              </w:rPr>
              <w:t>食品经营许可（除仅销售预包装食品外）</w:t>
            </w:r>
          </w:p>
        </w:tc>
        <w:tc>
          <w:tcPr>
            <w:tcW w:w="2985" w:type="dxa"/>
            <w:vAlign w:val="center"/>
          </w:tcPr>
          <w:p w14:paraId="68F8553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《食品经营许可管理办法》第三十六条、第三十七条、第三十八条</w:t>
            </w:r>
          </w:p>
        </w:tc>
        <w:tc>
          <w:tcPr>
            <w:tcW w:w="1921" w:type="dxa"/>
            <w:vAlign w:val="center"/>
          </w:tcPr>
          <w:p w14:paraId="19E9A94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江苏省食品经营许可管理系统</w:t>
            </w:r>
          </w:p>
        </w:tc>
        <w:tc>
          <w:tcPr>
            <w:tcW w:w="4224" w:type="dxa"/>
            <w:vAlign w:val="center"/>
          </w:tcPr>
          <w:p w14:paraId="340EAB4E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食品经营许可证注销申请书</w:t>
            </w:r>
          </w:p>
          <w:p w14:paraId="31CEABE0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食品经营许可证原件</w:t>
            </w:r>
          </w:p>
        </w:tc>
        <w:tc>
          <w:tcPr>
            <w:tcW w:w="1322" w:type="dxa"/>
            <w:vAlign w:val="center"/>
          </w:tcPr>
          <w:p w14:paraId="60A4705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1F777E46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4633F8C7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52DBD0B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区市场</w:t>
            </w:r>
          </w:p>
          <w:p w14:paraId="55E3084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监管局</w:t>
            </w:r>
          </w:p>
        </w:tc>
      </w:tr>
      <w:tr w:rsidR="007F645F" w:rsidRPr="00022EDB" w14:paraId="5F53CEF6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0FCD425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40</w:t>
            </w:r>
          </w:p>
        </w:tc>
        <w:tc>
          <w:tcPr>
            <w:tcW w:w="2124" w:type="dxa"/>
            <w:vAlign w:val="center"/>
          </w:tcPr>
          <w:p w14:paraId="5076727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食品小作坊登记</w:t>
            </w:r>
          </w:p>
        </w:tc>
        <w:tc>
          <w:tcPr>
            <w:tcW w:w="2985" w:type="dxa"/>
            <w:vAlign w:val="center"/>
          </w:tcPr>
          <w:p w14:paraId="6B117FC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《常州市食品小作坊登记证申领办法(试行)》第十九条、第二十条</w:t>
            </w:r>
          </w:p>
        </w:tc>
        <w:tc>
          <w:tcPr>
            <w:tcW w:w="1921" w:type="dxa"/>
            <w:vAlign w:val="center"/>
          </w:tcPr>
          <w:p w14:paraId="195F61D0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常州市智慧市场监管综合业务</w:t>
            </w:r>
          </w:p>
          <w:p w14:paraId="7B3839B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云平台</w:t>
            </w:r>
          </w:p>
        </w:tc>
        <w:tc>
          <w:tcPr>
            <w:tcW w:w="4224" w:type="dxa"/>
            <w:vAlign w:val="center"/>
          </w:tcPr>
          <w:p w14:paraId="370ACA18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食品小作坊登记证注销申请书</w:t>
            </w:r>
          </w:p>
          <w:p w14:paraId="33F7BF94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食品小作坊登记证原件</w:t>
            </w:r>
          </w:p>
        </w:tc>
        <w:tc>
          <w:tcPr>
            <w:tcW w:w="1322" w:type="dxa"/>
            <w:vAlign w:val="center"/>
          </w:tcPr>
          <w:p w14:paraId="427D67D5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600532C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4279619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45A2D12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区市场</w:t>
            </w:r>
          </w:p>
          <w:p w14:paraId="123D939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监管局</w:t>
            </w:r>
          </w:p>
        </w:tc>
      </w:tr>
      <w:tr w:rsidR="007F645F" w:rsidRPr="00022EDB" w14:paraId="6BA39EC2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D379BAB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4" w:type="dxa"/>
            <w:vAlign w:val="center"/>
          </w:tcPr>
          <w:p w14:paraId="495BC2F7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★饮用水供水单位卫生许可</w:t>
            </w:r>
          </w:p>
        </w:tc>
        <w:tc>
          <w:tcPr>
            <w:tcW w:w="2985" w:type="dxa"/>
            <w:vAlign w:val="center"/>
          </w:tcPr>
          <w:p w14:paraId="60536162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79CBDCC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1CE14830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099B0C0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卫生许可证原件</w:t>
            </w:r>
          </w:p>
        </w:tc>
        <w:tc>
          <w:tcPr>
            <w:tcW w:w="1322" w:type="dxa"/>
            <w:vAlign w:val="center"/>
          </w:tcPr>
          <w:p w14:paraId="1C28C03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62637BE9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1D9589BD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CD1E750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</w:t>
            </w:r>
            <w:proofErr w:type="gramStart"/>
            <w:r w:rsidRPr="00022EDB">
              <w:rPr>
                <w:rFonts w:ascii="仿宋_GB2312" w:hAnsi="宋体" w:hint="eastAsia"/>
                <w:sz w:val="24"/>
                <w:szCs w:val="24"/>
              </w:rPr>
              <w:t>卫健局</w:t>
            </w:r>
            <w:proofErr w:type="gramEnd"/>
          </w:p>
        </w:tc>
      </w:tr>
      <w:tr w:rsidR="007F645F" w:rsidRPr="00022EDB" w14:paraId="3C38B814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7F0E693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42</w:t>
            </w:r>
          </w:p>
        </w:tc>
        <w:tc>
          <w:tcPr>
            <w:tcW w:w="2124" w:type="dxa"/>
            <w:vAlign w:val="center"/>
          </w:tcPr>
          <w:p w14:paraId="66E8579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★互联网上网服务营业场所经营单位设立审批</w:t>
            </w:r>
          </w:p>
        </w:tc>
        <w:tc>
          <w:tcPr>
            <w:tcW w:w="2985" w:type="dxa"/>
            <w:vAlign w:val="center"/>
          </w:tcPr>
          <w:p w14:paraId="7A756DF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《互联网上网服务营业场所管理条例》第十三条</w:t>
            </w:r>
          </w:p>
        </w:tc>
        <w:tc>
          <w:tcPr>
            <w:tcW w:w="1921" w:type="dxa"/>
            <w:vAlign w:val="center"/>
          </w:tcPr>
          <w:p w14:paraId="060846FE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全国文化市场</w:t>
            </w:r>
          </w:p>
          <w:p w14:paraId="069842D6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技术监督与</w:t>
            </w:r>
          </w:p>
          <w:p w14:paraId="1A48C6F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服务平台</w:t>
            </w:r>
          </w:p>
        </w:tc>
        <w:tc>
          <w:tcPr>
            <w:tcW w:w="4224" w:type="dxa"/>
            <w:vAlign w:val="center"/>
          </w:tcPr>
          <w:p w14:paraId="7504ABB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4F3BA295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网络文化经营许可证原件</w:t>
            </w:r>
          </w:p>
        </w:tc>
        <w:tc>
          <w:tcPr>
            <w:tcW w:w="1322" w:type="dxa"/>
            <w:vAlign w:val="center"/>
          </w:tcPr>
          <w:p w14:paraId="3DD8FC9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15个工作日</w:t>
            </w:r>
          </w:p>
        </w:tc>
        <w:tc>
          <w:tcPr>
            <w:tcW w:w="1151" w:type="dxa"/>
            <w:vAlign w:val="center"/>
          </w:tcPr>
          <w:p w14:paraId="485E9A6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70570736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55BC849F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  <w:tr w:rsidR="007F645F" w:rsidRPr="00022EDB" w14:paraId="29B1628D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66FABBD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43</w:t>
            </w:r>
          </w:p>
        </w:tc>
        <w:tc>
          <w:tcPr>
            <w:tcW w:w="2124" w:type="dxa"/>
            <w:vAlign w:val="center"/>
          </w:tcPr>
          <w:p w14:paraId="3C0437F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★游艺娱乐场所设立审批</w:t>
            </w:r>
          </w:p>
        </w:tc>
        <w:tc>
          <w:tcPr>
            <w:tcW w:w="2985" w:type="dxa"/>
            <w:vAlign w:val="center"/>
          </w:tcPr>
          <w:p w14:paraId="08E4B071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《中华人民共和国行政许可法》第七十条；《娱乐场所管理办法》第十八条</w:t>
            </w:r>
          </w:p>
        </w:tc>
        <w:tc>
          <w:tcPr>
            <w:tcW w:w="1921" w:type="dxa"/>
            <w:vAlign w:val="center"/>
          </w:tcPr>
          <w:p w14:paraId="4851961F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全国文化市场</w:t>
            </w:r>
          </w:p>
          <w:p w14:paraId="7CF91081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技术监督与</w:t>
            </w:r>
          </w:p>
          <w:p w14:paraId="79FB1E9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服务平台</w:t>
            </w:r>
          </w:p>
        </w:tc>
        <w:tc>
          <w:tcPr>
            <w:tcW w:w="4224" w:type="dxa"/>
            <w:vAlign w:val="center"/>
          </w:tcPr>
          <w:p w14:paraId="31D29A0C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76C819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娱乐经营许可证原件</w:t>
            </w:r>
          </w:p>
        </w:tc>
        <w:tc>
          <w:tcPr>
            <w:tcW w:w="1322" w:type="dxa"/>
            <w:vAlign w:val="center"/>
          </w:tcPr>
          <w:p w14:paraId="18B39542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3个工作日</w:t>
            </w:r>
          </w:p>
        </w:tc>
        <w:tc>
          <w:tcPr>
            <w:tcW w:w="1151" w:type="dxa"/>
            <w:vAlign w:val="center"/>
          </w:tcPr>
          <w:p w14:paraId="3C71C8F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74366F5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675B03E5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  <w:tr w:rsidR="007F645F" w:rsidRPr="00022EDB" w14:paraId="62ECAAD5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151E867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44</w:t>
            </w:r>
          </w:p>
        </w:tc>
        <w:tc>
          <w:tcPr>
            <w:tcW w:w="2124" w:type="dxa"/>
            <w:vAlign w:val="center"/>
          </w:tcPr>
          <w:p w14:paraId="4F18D1B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★歌舞娱乐场所设立审批</w:t>
            </w:r>
          </w:p>
        </w:tc>
        <w:tc>
          <w:tcPr>
            <w:tcW w:w="2985" w:type="dxa"/>
            <w:vAlign w:val="center"/>
          </w:tcPr>
          <w:p w14:paraId="0631BDC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《中华人民共和国行政许可法》第七十条；《娱乐场所管理办法》第十八条</w:t>
            </w:r>
          </w:p>
        </w:tc>
        <w:tc>
          <w:tcPr>
            <w:tcW w:w="1921" w:type="dxa"/>
            <w:vAlign w:val="center"/>
          </w:tcPr>
          <w:p w14:paraId="3D498D60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全国文化市场</w:t>
            </w:r>
          </w:p>
          <w:p w14:paraId="49C163CE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技术监督与</w:t>
            </w:r>
          </w:p>
          <w:p w14:paraId="1B1EBE1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服务平台</w:t>
            </w:r>
          </w:p>
        </w:tc>
        <w:tc>
          <w:tcPr>
            <w:tcW w:w="4224" w:type="dxa"/>
            <w:vAlign w:val="center"/>
          </w:tcPr>
          <w:p w14:paraId="056E38B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70819FB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娱乐经营许可证原件</w:t>
            </w:r>
          </w:p>
        </w:tc>
        <w:tc>
          <w:tcPr>
            <w:tcW w:w="1322" w:type="dxa"/>
            <w:vAlign w:val="center"/>
          </w:tcPr>
          <w:p w14:paraId="37D8F8E9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3个工作日</w:t>
            </w:r>
          </w:p>
        </w:tc>
        <w:tc>
          <w:tcPr>
            <w:tcW w:w="1151" w:type="dxa"/>
            <w:vAlign w:val="center"/>
          </w:tcPr>
          <w:p w14:paraId="19D1DCC9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230FD23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30FFDDCC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  <w:tr w:rsidR="007F645F" w:rsidRPr="00022EDB" w14:paraId="0C5C259A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2C629169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45</w:t>
            </w:r>
          </w:p>
        </w:tc>
        <w:tc>
          <w:tcPr>
            <w:tcW w:w="2124" w:type="dxa"/>
            <w:vAlign w:val="center"/>
          </w:tcPr>
          <w:p w14:paraId="5C712F6D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★文艺表演团体设立审批</w:t>
            </w:r>
          </w:p>
        </w:tc>
        <w:tc>
          <w:tcPr>
            <w:tcW w:w="2985" w:type="dxa"/>
            <w:vAlign w:val="center"/>
          </w:tcPr>
          <w:p w14:paraId="7D3550F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《中华人民共和国行政许可法》第七十条</w:t>
            </w:r>
          </w:p>
        </w:tc>
        <w:tc>
          <w:tcPr>
            <w:tcW w:w="1921" w:type="dxa"/>
            <w:vAlign w:val="center"/>
          </w:tcPr>
          <w:p w14:paraId="01703B46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全国文化市场</w:t>
            </w:r>
          </w:p>
          <w:p w14:paraId="499EA59A" w14:textId="77777777" w:rsidR="007F645F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技术监督与</w:t>
            </w:r>
          </w:p>
          <w:p w14:paraId="6643CF2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服务平台</w:t>
            </w:r>
          </w:p>
        </w:tc>
        <w:tc>
          <w:tcPr>
            <w:tcW w:w="4224" w:type="dxa"/>
            <w:vAlign w:val="center"/>
          </w:tcPr>
          <w:p w14:paraId="526DDD2F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5BCB36C1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营业性演出许可证原件</w:t>
            </w:r>
          </w:p>
        </w:tc>
        <w:tc>
          <w:tcPr>
            <w:tcW w:w="1322" w:type="dxa"/>
            <w:vAlign w:val="center"/>
          </w:tcPr>
          <w:p w14:paraId="1E006C6C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20个工作日</w:t>
            </w:r>
          </w:p>
        </w:tc>
        <w:tc>
          <w:tcPr>
            <w:tcW w:w="1151" w:type="dxa"/>
            <w:vAlign w:val="center"/>
          </w:tcPr>
          <w:p w14:paraId="114C2AB4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区行政</w:t>
            </w:r>
          </w:p>
          <w:p w14:paraId="320EE919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proofErr w:type="gramStart"/>
            <w:r w:rsidRPr="00022EDB">
              <w:rPr>
                <w:rFonts w:ascii="仿宋_GB2312" w:hAnsi="宋体" w:cs="宋体" w:hint="eastAsia"/>
                <w:sz w:val="24"/>
                <w:szCs w:val="24"/>
              </w:rPr>
              <w:t>审批局</w:t>
            </w:r>
            <w:proofErr w:type="gramEnd"/>
          </w:p>
        </w:tc>
        <w:tc>
          <w:tcPr>
            <w:tcW w:w="1045" w:type="dxa"/>
            <w:vAlign w:val="center"/>
          </w:tcPr>
          <w:p w14:paraId="0111364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  <w:tr w:rsidR="007F645F" w:rsidRPr="00022EDB" w14:paraId="29FAE7E2" w14:textId="77777777" w:rsidTr="00A858E8">
        <w:trPr>
          <w:trHeight w:val="340"/>
          <w:jc w:val="center"/>
        </w:trPr>
        <w:tc>
          <w:tcPr>
            <w:tcW w:w="490" w:type="dxa"/>
            <w:vAlign w:val="center"/>
          </w:tcPr>
          <w:p w14:paraId="461B3653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46</w:t>
            </w:r>
          </w:p>
        </w:tc>
        <w:tc>
          <w:tcPr>
            <w:tcW w:w="2124" w:type="dxa"/>
            <w:vAlign w:val="center"/>
          </w:tcPr>
          <w:p w14:paraId="1CFFE80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设立健身气功站点审批</w:t>
            </w:r>
          </w:p>
        </w:tc>
        <w:tc>
          <w:tcPr>
            <w:tcW w:w="2985" w:type="dxa"/>
            <w:vAlign w:val="center"/>
          </w:tcPr>
          <w:p w14:paraId="20753CD8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《健身气功管理办法》第二十八条</w:t>
            </w:r>
          </w:p>
        </w:tc>
        <w:tc>
          <w:tcPr>
            <w:tcW w:w="1921" w:type="dxa"/>
            <w:vAlign w:val="center"/>
          </w:tcPr>
          <w:p w14:paraId="4CABFE50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4224" w:type="dxa"/>
            <w:vAlign w:val="center"/>
          </w:tcPr>
          <w:p w14:paraId="7D4826B7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1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注销申请书</w:t>
            </w:r>
          </w:p>
          <w:p w14:paraId="54022AA6" w14:textId="77777777" w:rsidR="007F645F" w:rsidRPr="00022EDB" w:rsidRDefault="007F645F" w:rsidP="00A858E8">
            <w:pPr>
              <w:tabs>
                <w:tab w:val="left" w:pos="1242"/>
              </w:tabs>
              <w:adjustRightInd w:val="0"/>
              <w:spacing w:line="320" w:lineRule="exact"/>
              <w:ind w:leftChars="-25" w:left="-80" w:rightChars="-25" w:right="-80" w:firstLineChars="0" w:firstLine="0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2</w:t>
            </w:r>
            <w:r>
              <w:rPr>
                <w:rFonts w:ascii="仿宋_GB2312" w:hAnsi="宋体" w:cs="宋体" w:hint="eastAsia"/>
                <w:sz w:val="24"/>
                <w:szCs w:val="24"/>
              </w:rPr>
              <w:t>．</w:t>
            </w: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健身气功站点注册证原件</w:t>
            </w:r>
          </w:p>
        </w:tc>
        <w:tc>
          <w:tcPr>
            <w:tcW w:w="1322" w:type="dxa"/>
            <w:vAlign w:val="center"/>
          </w:tcPr>
          <w:p w14:paraId="722AF8FE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151" w:type="dxa"/>
            <w:vAlign w:val="center"/>
          </w:tcPr>
          <w:p w14:paraId="759F2E8B" w14:textId="77777777" w:rsidR="007F645F" w:rsidRPr="00022EDB" w:rsidRDefault="007F645F" w:rsidP="00A858E8">
            <w:pPr>
              <w:adjustRightInd w:val="0"/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cs="宋体" w:hint="eastAsia"/>
                <w:sz w:val="24"/>
                <w:szCs w:val="24"/>
              </w:rPr>
            </w:pPr>
            <w:r w:rsidRPr="00022EDB">
              <w:rPr>
                <w:rFonts w:ascii="仿宋_GB2312" w:hAnsi="宋体" w:cs="宋体" w:hint="eastAsia"/>
                <w:sz w:val="24"/>
                <w:szCs w:val="24"/>
              </w:rPr>
              <w:t>区教育局</w:t>
            </w:r>
          </w:p>
        </w:tc>
        <w:tc>
          <w:tcPr>
            <w:tcW w:w="1045" w:type="dxa"/>
            <w:vAlign w:val="center"/>
          </w:tcPr>
          <w:p w14:paraId="76C97784" w14:textId="77777777" w:rsidR="007F645F" w:rsidRPr="00022EDB" w:rsidRDefault="007F645F" w:rsidP="00A858E8">
            <w:pPr>
              <w:spacing w:line="320" w:lineRule="exact"/>
              <w:ind w:leftChars="-25" w:left="-80" w:rightChars="-25" w:right="-80" w:firstLineChars="0" w:firstLine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022EDB">
              <w:rPr>
                <w:rFonts w:ascii="仿宋_GB2312" w:hAnsi="宋体" w:hint="eastAsia"/>
                <w:sz w:val="24"/>
                <w:szCs w:val="24"/>
              </w:rPr>
              <w:t>区教育局</w:t>
            </w:r>
          </w:p>
        </w:tc>
      </w:tr>
    </w:tbl>
    <w:p w14:paraId="199E965B" w14:textId="77777777" w:rsidR="007F645F" w:rsidRPr="005D4D88" w:rsidRDefault="007F645F" w:rsidP="007F645F">
      <w:pPr>
        <w:spacing w:line="400" w:lineRule="exact"/>
        <w:ind w:leftChars="-188" w:left="-2" w:hangingChars="250" w:hanging="600"/>
        <w:jc w:val="left"/>
        <w:rPr>
          <w:rFonts w:ascii="仿宋_GB2312"/>
          <w:bCs/>
          <w:sz w:val="24"/>
          <w:szCs w:val="24"/>
        </w:rPr>
        <w:sectPr w:rsidR="007F645F" w:rsidRPr="005D4D88" w:rsidSect="00022EDB">
          <w:headerReference w:type="even" r:id="rId4"/>
          <w:headerReference w:type="default" r:id="rId5"/>
          <w:footerReference w:type="even" r:id="rId6"/>
          <w:footerReference w:type="default" r:id="rId7"/>
          <w:pgSz w:w="16840" w:h="11907" w:orient="landscape"/>
          <w:pgMar w:top="1418" w:right="1418" w:bottom="1418" w:left="1418" w:header="851" w:footer="1134" w:gutter="0"/>
          <w:cols w:space="720"/>
          <w:docGrid w:linePitch="579" w:charSpace="-849"/>
        </w:sectPr>
      </w:pPr>
      <w:r w:rsidRPr="005D4D88">
        <w:rPr>
          <w:rFonts w:ascii="仿宋_GB2312" w:hint="eastAsia"/>
          <w:bCs/>
          <w:sz w:val="24"/>
          <w:szCs w:val="24"/>
        </w:rPr>
        <w:t>注：标注★的事项已纳入“1+N”注销套餐</w:t>
      </w:r>
    </w:p>
    <w:p w14:paraId="149A4530" w14:textId="77777777" w:rsidR="00492CB5" w:rsidRPr="007F645F" w:rsidRDefault="00492CB5">
      <w:pPr>
        <w:ind w:firstLine="640"/>
      </w:pPr>
    </w:p>
    <w:sectPr w:rsidR="00492CB5" w:rsidRPr="007F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2B98" w14:textId="77777777" w:rsidR="00894C04" w:rsidRDefault="007F645F" w:rsidP="005D4D88">
    <w:pPr>
      <w:pStyle w:val="a3"/>
      <w:ind w:firstLine="480"/>
      <w:rPr>
        <w:rFonts w:ascii="宋体" w:eastAsia="宋体" w:hAnsi="宋体"/>
        <w:sz w:val="28"/>
        <w:szCs w:val="28"/>
      </w:rPr>
    </w:pPr>
    <w:r w:rsidRPr="005D4D88">
      <w:rPr>
        <w:rFonts w:ascii="宋体" w:eastAsia="宋体" w:hAnsi="宋体" w:hint="eastAsia"/>
        <w:sz w:val="24"/>
        <w:szCs w:val="24"/>
      </w:rPr>
      <w:t>—</w:t>
    </w:r>
    <w:r w:rsidRPr="005D4D88">
      <w:rPr>
        <w:rFonts w:ascii="宋体" w:eastAsia="宋体" w:hAnsi="宋体" w:hint="eastAsia"/>
        <w:sz w:val="28"/>
        <w:szCs w:val="28"/>
      </w:rPr>
      <w:t xml:space="preserve"> </w:t>
    </w:r>
    <w:r w:rsidRPr="005D4D88">
      <w:rPr>
        <w:rFonts w:ascii="宋体" w:eastAsia="宋体" w:hAnsi="宋体"/>
        <w:sz w:val="28"/>
        <w:szCs w:val="28"/>
      </w:rPr>
      <w:fldChar w:fldCharType="begin"/>
    </w:r>
    <w:r w:rsidRPr="005D4D88">
      <w:rPr>
        <w:rFonts w:ascii="宋体" w:eastAsia="宋体" w:hAnsi="宋体"/>
        <w:sz w:val="28"/>
        <w:szCs w:val="28"/>
      </w:rPr>
      <w:instrText xml:space="preserve"> PAGE   \* MERGEFORMAT </w:instrText>
    </w:r>
    <w:r w:rsidRPr="005D4D88">
      <w:rPr>
        <w:rFonts w:ascii="宋体" w:eastAsia="宋体" w:hAnsi="宋体"/>
        <w:sz w:val="28"/>
        <w:szCs w:val="28"/>
      </w:rPr>
      <w:fldChar w:fldCharType="separate"/>
    </w:r>
    <w:r w:rsidRPr="00CC5B23">
      <w:rPr>
        <w:rFonts w:ascii="宋体" w:eastAsia="宋体" w:hAnsi="宋体"/>
        <w:noProof/>
        <w:sz w:val="28"/>
        <w:szCs w:val="28"/>
        <w:lang w:val="zh-CN"/>
      </w:rPr>
      <w:t>16</w:t>
    </w:r>
    <w:r w:rsidRPr="005D4D88">
      <w:rPr>
        <w:rFonts w:ascii="宋体" w:eastAsia="宋体" w:hAnsi="宋体"/>
        <w:sz w:val="28"/>
        <w:szCs w:val="28"/>
      </w:rPr>
      <w:fldChar w:fldCharType="end"/>
    </w:r>
    <w:r w:rsidRPr="005D4D88">
      <w:rPr>
        <w:rFonts w:ascii="宋体" w:eastAsia="宋体" w:hAnsi="宋体" w:hint="eastAsia"/>
        <w:sz w:val="28"/>
        <w:szCs w:val="28"/>
      </w:rPr>
      <w:t xml:space="preserve"> </w:t>
    </w:r>
    <w:r w:rsidRPr="005D4D88">
      <w:rPr>
        <w:rFonts w:ascii="宋体" w:eastAsia="宋体" w:hAnsi="宋体"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96BE" w14:textId="77777777" w:rsidR="00894C04" w:rsidRDefault="007F645F" w:rsidP="005D4D88">
    <w:pPr>
      <w:pStyle w:val="a3"/>
      <w:ind w:firstLine="480"/>
      <w:jc w:val="right"/>
      <w:rPr>
        <w:rFonts w:ascii="宋体" w:eastAsia="宋体" w:hAnsi="宋体"/>
        <w:sz w:val="28"/>
        <w:szCs w:val="28"/>
      </w:rPr>
    </w:pPr>
    <w:r w:rsidRPr="005D4D88">
      <w:rPr>
        <w:rFonts w:ascii="宋体" w:eastAsia="宋体" w:hAnsi="宋体" w:hint="eastAsia"/>
        <w:sz w:val="24"/>
        <w:szCs w:val="24"/>
      </w:rPr>
      <w:t>—</w:t>
    </w:r>
    <w:r w:rsidRPr="005D4D88">
      <w:rPr>
        <w:rFonts w:ascii="宋体" w:eastAsia="宋体" w:hAnsi="宋体" w:hint="eastAsia"/>
        <w:sz w:val="28"/>
        <w:szCs w:val="28"/>
      </w:rPr>
      <w:t xml:space="preserve"> </w:t>
    </w:r>
    <w:r w:rsidRPr="005D4D88">
      <w:rPr>
        <w:rFonts w:ascii="宋体" w:eastAsia="宋体" w:hAnsi="宋体"/>
        <w:sz w:val="28"/>
        <w:szCs w:val="28"/>
      </w:rPr>
      <w:fldChar w:fldCharType="begin"/>
    </w:r>
    <w:r w:rsidRPr="005D4D88">
      <w:rPr>
        <w:rFonts w:ascii="宋体" w:eastAsia="宋体" w:hAnsi="宋体"/>
        <w:sz w:val="28"/>
        <w:szCs w:val="28"/>
      </w:rPr>
      <w:instrText xml:space="preserve"> PAGE   \* MERGEFORMAT </w:instrText>
    </w:r>
    <w:r w:rsidRPr="005D4D88">
      <w:rPr>
        <w:rFonts w:ascii="宋体" w:eastAsia="宋体" w:hAnsi="宋体"/>
        <w:sz w:val="28"/>
        <w:szCs w:val="28"/>
      </w:rPr>
      <w:fldChar w:fldCharType="separate"/>
    </w:r>
    <w:r w:rsidRPr="00CC5B23">
      <w:rPr>
        <w:rFonts w:ascii="宋体" w:eastAsia="宋体" w:hAnsi="宋体"/>
        <w:noProof/>
        <w:sz w:val="28"/>
        <w:szCs w:val="28"/>
        <w:lang w:val="zh-CN"/>
      </w:rPr>
      <w:t>15</w:t>
    </w:r>
    <w:r w:rsidRPr="005D4D88">
      <w:rPr>
        <w:rFonts w:ascii="宋体" w:eastAsia="宋体" w:hAnsi="宋体"/>
        <w:sz w:val="28"/>
        <w:szCs w:val="28"/>
      </w:rPr>
      <w:fldChar w:fldCharType="end"/>
    </w:r>
    <w:r w:rsidRPr="005D4D88">
      <w:rPr>
        <w:rFonts w:ascii="宋体" w:eastAsia="宋体" w:hAnsi="宋体" w:hint="eastAsia"/>
        <w:sz w:val="28"/>
        <w:szCs w:val="28"/>
      </w:rPr>
      <w:t xml:space="preserve"> </w:t>
    </w:r>
    <w:r w:rsidRPr="005D4D88">
      <w:rPr>
        <w:rFonts w:ascii="宋体" w:eastAsia="宋体" w:hAnsi="宋体" w:hint="eastAsia"/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DEF2" w14:textId="77777777" w:rsidR="00894C04" w:rsidRDefault="007F645F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1052" w14:textId="77777777" w:rsidR="00894C04" w:rsidRDefault="007F645F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5F"/>
    <w:rsid w:val="00492CB5"/>
    <w:rsid w:val="007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124A"/>
  <w15:chartTrackingRefBased/>
  <w15:docId w15:val="{241BB315-8EB7-4874-AF4C-7430B52C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45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F645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7F645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rsid w:val="007F645F"/>
    <w:rPr>
      <w:rFonts w:ascii="Times New Roman" w:eastAsia="仿宋_GB2312" w:hAnsi="Times New Roman" w:cs="Times New Roman"/>
      <w:sz w:val="18"/>
      <w:szCs w:val="20"/>
    </w:rPr>
  </w:style>
  <w:style w:type="paragraph" w:styleId="a5">
    <w:name w:val="header"/>
    <w:basedOn w:val="a"/>
    <w:link w:val="Char0"/>
    <w:qFormat/>
    <w:rsid w:val="007F645F"/>
    <w:pPr>
      <w:tabs>
        <w:tab w:val="center" w:pos="4153"/>
        <w:tab w:val="right" w:pos="8306"/>
      </w:tabs>
      <w:snapToGrid w:val="0"/>
      <w:jc w:val="center"/>
    </w:pPr>
    <w:rPr>
      <w:sz w:val="18"/>
      <w:lang w:val="x-none" w:eastAsia="x-none"/>
    </w:rPr>
  </w:style>
  <w:style w:type="character" w:customStyle="1" w:styleId="a6">
    <w:name w:val="页眉 字符"/>
    <w:basedOn w:val="a0"/>
    <w:uiPriority w:val="99"/>
    <w:semiHidden/>
    <w:rsid w:val="007F645F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link w:val="a5"/>
    <w:qFormat/>
    <w:locked/>
    <w:rsid w:val="007F645F"/>
    <w:rPr>
      <w:rFonts w:ascii="Times New Roman" w:eastAsia="仿宋_GB2312" w:hAnsi="Times New Roman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2022-06-06T02:03:00Z</dcterms:created>
  <dcterms:modified xsi:type="dcterms:W3CDTF">2022-06-06T02:03:00Z</dcterms:modified>
</cp:coreProperties>
</file>