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1D" w:rsidRPr="00362138" w:rsidRDefault="00E9641D" w:rsidP="00E9641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62138">
        <w:rPr>
          <w:rFonts w:ascii="方正小标宋简体" w:eastAsia="方正小标宋简体" w:hint="eastAsia"/>
          <w:sz w:val="44"/>
          <w:szCs w:val="44"/>
        </w:rPr>
        <w:t>孟河镇主要道路突出交通违法行为和整治表</w:t>
      </w:r>
    </w:p>
    <w:p w:rsidR="00E9641D" w:rsidRPr="00362138" w:rsidRDefault="00E9641D" w:rsidP="00E9641D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916"/>
        <w:gridCol w:w="3664"/>
      </w:tblGrid>
      <w:tr w:rsidR="00E9641D" w:rsidTr="00E70887">
        <w:trPr>
          <w:trHeight w:val="564"/>
          <w:jc w:val="center"/>
        </w:trPr>
        <w:tc>
          <w:tcPr>
            <w:tcW w:w="2435" w:type="dxa"/>
          </w:tcPr>
          <w:p w:rsidR="00E9641D" w:rsidRPr="00362138" w:rsidRDefault="00E9641D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362138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路</w:t>
            </w:r>
            <w:r>
              <w:rPr>
                <w:rFonts w:ascii="黑体" w:eastAsia="黑体" w:hAnsi="黑体" w:hint="eastAsia"/>
                <w:color w:val="191919"/>
                <w:sz w:val="28"/>
                <w:szCs w:val="28"/>
              </w:rPr>
              <w:t xml:space="preserve">  </w:t>
            </w:r>
            <w:r w:rsidRPr="00362138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名</w:t>
            </w:r>
          </w:p>
        </w:tc>
        <w:tc>
          <w:tcPr>
            <w:tcW w:w="2916" w:type="dxa"/>
          </w:tcPr>
          <w:p w:rsidR="00E9641D" w:rsidRPr="00362138" w:rsidRDefault="00E9641D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362138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突出交通违法行为</w:t>
            </w:r>
          </w:p>
        </w:tc>
        <w:tc>
          <w:tcPr>
            <w:tcW w:w="3664" w:type="dxa"/>
          </w:tcPr>
          <w:p w:rsidR="00E9641D" w:rsidRPr="00362138" w:rsidRDefault="00E9641D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362138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针对性整治措施</w:t>
            </w:r>
          </w:p>
        </w:tc>
      </w:tr>
      <w:tr w:rsidR="00E9641D" w:rsidTr="00E70887">
        <w:trPr>
          <w:trHeight w:val="564"/>
          <w:jc w:val="center"/>
        </w:trPr>
        <w:tc>
          <w:tcPr>
            <w:tcW w:w="2435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孟河大道</w:t>
            </w:r>
          </w:p>
        </w:tc>
        <w:tc>
          <w:tcPr>
            <w:tcW w:w="2916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车辆违停、闯红灯</w:t>
            </w:r>
          </w:p>
        </w:tc>
        <w:tc>
          <w:tcPr>
            <w:tcW w:w="3664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加强贴单、违法行为处罚</w:t>
            </w:r>
          </w:p>
        </w:tc>
      </w:tr>
      <w:tr w:rsidR="00E9641D" w:rsidTr="00E70887">
        <w:trPr>
          <w:trHeight w:val="456"/>
          <w:jc w:val="center"/>
        </w:trPr>
        <w:tc>
          <w:tcPr>
            <w:tcW w:w="2435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兴镇路</w:t>
            </w:r>
          </w:p>
        </w:tc>
        <w:tc>
          <w:tcPr>
            <w:tcW w:w="2916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车辆违停</w:t>
            </w:r>
          </w:p>
        </w:tc>
        <w:tc>
          <w:tcPr>
            <w:tcW w:w="3664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proofErr w:type="gramStart"/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加强贴单</w:t>
            </w:r>
            <w:proofErr w:type="gramEnd"/>
          </w:p>
        </w:tc>
      </w:tr>
      <w:tr w:rsidR="00E9641D" w:rsidTr="00E70887">
        <w:trPr>
          <w:trHeight w:val="600"/>
          <w:jc w:val="center"/>
        </w:trPr>
        <w:tc>
          <w:tcPr>
            <w:tcW w:w="2435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建设路</w:t>
            </w:r>
          </w:p>
        </w:tc>
        <w:tc>
          <w:tcPr>
            <w:tcW w:w="2916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车辆违停</w:t>
            </w:r>
          </w:p>
        </w:tc>
        <w:tc>
          <w:tcPr>
            <w:tcW w:w="3664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proofErr w:type="gramStart"/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加强贴单</w:t>
            </w:r>
            <w:proofErr w:type="gramEnd"/>
          </w:p>
        </w:tc>
      </w:tr>
      <w:tr w:rsidR="00E9641D" w:rsidTr="00E70887">
        <w:trPr>
          <w:trHeight w:val="492"/>
          <w:jc w:val="center"/>
        </w:trPr>
        <w:tc>
          <w:tcPr>
            <w:tcW w:w="2435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环镇路</w:t>
            </w:r>
          </w:p>
        </w:tc>
        <w:tc>
          <w:tcPr>
            <w:tcW w:w="2916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车辆违停、货车超载</w:t>
            </w:r>
          </w:p>
        </w:tc>
        <w:tc>
          <w:tcPr>
            <w:tcW w:w="3664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加强贴单、违法行为处罚</w:t>
            </w:r>
          </w:p>
        </w:tc>
      </w:tr>
      <w:tr w:rsidR="00E9641D" w:rsidTr="00E70887">
        <w:trPr>
          <w:trHeight w:val="576"/>
          <w:jc w:val="center"/>
        </w:trPr>
        <w:tc>
          <w:tcPr>
            <w:tcW w:w="2435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金府路</w:t>
            </w:r>
          </w:p>
        </w:tc>
        <w:tc>
          <w:tcPr>
            <w:tcW w:w="2916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车辆违停</w:t>
            </w:r>
          </w:p>
        </w:tc>
        <w:tc>
          <w:tcPr>
            <w:tcW w:w="3664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proofErr w:type="gramStart"/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加强贴单</w:t>
            </w:r>
            <w:proofErr w:type="gramEnd"/>
          </w:p>
        </w:tc>
      </w:tr>
      <w:tr w:rsidR="00E9641D" w:rsidTr="00E70887">
        <w:trPr>
          <w:trHeight w:val="540"/>
          <w:jc w:val="center"/>
        </w:trPr>
        <w:tc>
          <w:tcPr>
            <w:tcW w:w="2435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富平路</w:t>
            </w:r>
          </w:p>
        </w:tc>
        <w:tc>
          <w:tcPr>
            <w:tcW w:w="2916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货车违反规定装载</w:t>
            </w:r>
          </w:p>
        </w:tc>
        <w:tc>
          <w:tcPr>
            <w:tcW w:w="3664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加强</w:t>
            </w: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违法行为处罚</w:t>
            </w:r>
          </w:p>
        </w:tc>
      </w:tr>
      <w:tr w:rsidR="00E9641D" w:rsidTr="00E70887">
        <w:trPr>
          <w:trHeight w:val="636"/>
          <w:jc w:val="center"/>
        </w:trPr>
        <w:tc>
          <w:tcPr>
            <w:tcW w:w="2435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proofErr w:type="gramStart"/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政泰路</w:t>
            </w:r>
            <w:proofErr w:type="gramEnd"/>
          </w:p>
        </w:tc>
        <w:tc>
          <w:tcPr>
            <w:tcW w:w="2916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货车超宽、超载</w:t>
            </w:r>
          </w:p>
        </w:tc>
        <w:tc>
          <w:tcPr>
            <w:tcW w:w="3664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加强</w:t>
            </w: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违法行为处罚</w:t>
            </w:r>
          </w:p>
        </w:tc>
      </w:tr>
      <w:tr w:rsidR="00E9641D" w:rsidTr="00E70887">
        <w:trPr>
          <w:trHeight w:val="694"/>
          <w:jc w:val="center"/>
        </w:trPr>
        <w:tc>
          <w:tcPr>
            <w:tcW w:w="2435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工业园区道路</w:t>
            </w:r>
          </w:p>
        </w:tc>
        <w:tc>
          <w:tcPr>
            <w:tcW w:w="2916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黑教练车、货车超载</w:t>
            </w:r>
          </w:p>
        </w:tc>
        <w:tc>
          <w:tcPr>
            <w:tcW w:w="3664" w:type="dxa"/>
          </w:tcPr>
          <w:p w:rsidR="00E9641D" w:rsidRPr="00F14CE7" w:rsidRDefault="00E9641D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加强</w:t>
            </w: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违法行为处罚</w:t>
            </w:r>
          </w:p>
        </w:tc>
      </w:tr>
    </w:tbl>
    <w:p w:rsidR="00D81757" w:rsidRDefault="00D81757">
      <w:bookmarkStart w:id="0" w:name="_GoBack"/>
      <w:bookmarkEnd w:id="0"/>
    </w:p>
    <w:sectPr w:rsidR="00D8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1D"/>
    <w:rsid w:val="00D81757"/>
    <w:rsid w:val="00E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2017-07-21T07:38:00Z</dcterms:created>
  <dcterms:modified xsi:type="dcterms:W3CDTF">2017-07-21T07:38:00Z</dcterms:modified>
</cp:coreProperties>
</file>