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C5" w:rsidRPr="008A1B7A" w:rsidRDefault="007B0DC5" w:rsidP="007B0DC5">
      <w:pPr>
        <w:spacing w:line="320" w:lineRule="exact"/>
        <w:rPr>
          <w:rFonts w:ascii="黑体" w:eastAsia="黑体" w:hAnsi="宋体" w:cs="宋体"/>
          <w:bCs/>
          <w:kern w:val="0"/>
          <w:sz w:val="32"/>
          <w:szCs w:val="32"/>
        </w:rPr>
      </w:pPr>
      <w:r w:rsidRPr="008A1B7A">
        <w:rPr>
          <w:rFonts w:ascii="黑体" w:eastAsia="黑体" w:hAnsi="宋体" w:cs="宋体" w:hint="eastAsia"/>
          <w:bCs/>
          <w:kern w:val="0"/>
          <w:sz w:val="32"/>
          <w:szCs w:val="32"/>
        </w:rPr>
        <w:t>附件</w:t>
      </w:r>
      <w:r>
        <w:rPr>
          <w:rFonts w:ascii="黑体" w:eastAsia="黑体" w:hAnsi="宋体" w:cs="宋体" w:hint="eastAsia"/>
          <w:bCs/>
          <w:kern w:val="0"/>
          <w:sz w:val="32"/>
          <w:szCs w:val="32"/>
        </w:rPr>
        <w:t>2</w:t>
      </w:r>
      <w:r w:rsidRPr="008A1B7A">
        <w:rPr>
          <w:rFonts w:ascii="黑体" w:eastAsia="黑体" w:hAnsi="宋体" w:cs="宋体"/>
          <w:bCs/>
          <w:kern w:val="0"/>
          <w:sz w:val="32"/>
          <w:szCs w:val="32"/>
        </w:rPr>
        <w:t>-</w:t>
      </w:r>
      <w:r>
        <w:rPr>
          <w:rFonts w:ascii="黑体" w:eastAsia="黑体" w:hAnsi="宋体" w:cs="宋体"/>
          <w:bCs/>
          <w:kern w:val="0"/>
          <w:sz w:val="32"/>
          <w:szCs w:val="32"/>
        </w:rPr>
        <w:t>2</w:t>
      </w:r>
    </w:p>
    <w:p w:rsidR="007B0DC5" w:rsidRPr="00BC0400" w:rsidRDefault="007B0DC5" w:rsidP="007B0DC5">
      <w:pPr>
        <w:spacing w:line="520" w:lineRule="exact"/>
        <w:jc w:val="center"/>
        <w:rPr>
          <w:rFonts w:ascii="方正小标宋简体" w:eastAsia="方正小标宋简体" w:hAnsi="宋体" w:cs="宋体"/>
          <w:bCs/>
          <w:kern w:val="0"/>
          <w:sz w:val="44"/>
          <w:szCs w:val="44"/>
        </w:rPr>
      </w:pPr>
      <w:hyperlink r:id="rId6" w:history="1">
        <w:r>
          <w:rPr>
            <w:rFonts w:ascii="方正小标宋简体" w:eastAsia="方正小标宋简体" w:hint="eastAsia"/>
            <w:spacing w:val="-6"/>
            <w:sz w:val="44"/>
            <w:szCs w:val="44"/>
          </w:rPr>
          <w:t>孟河镇“三合一”建筑消防安全专项整治情况登记表</w:t>
        </w:r>
      </w:hyperlink>
    </w:p>
    <w:tbl>
      <w:tblPr>
        <w:tblW w:w="14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630"/>
        <w:gridCol w:w="602"/>
        <w:gridCol w:w="658"/>
        <w:gridCol w:w="674"/>
        <w:gridCol w:w="648"/>
        <w:gridCol w:w="636"/>
        <w:gridCol w:w="572"/>
        <w:gridCol w:w="746"/>
        <w:gridCol w:w="1009"/>
        <w:gridCol w:w="1008"/>
        <w:gridCol w:w="1118"/>
        <w:gridCol w:w="1164"/>
        <w:gridCol w:w="2743"/>
        <w:gridCol w:w="1876"/>
      </w:tblGrid>
      <w:tr w:rsidR="007B0DC5" w:rsidTr="00CE690E">
        <w:trPr>
          <w:trHeight w:val="539"/>
          <w:jc w:val="center"/>
        </w:trPr>
        <w:tc>
          <w:tcPr>
            <w:tcW w:w="603" w:type="dxa"/>
            <w:vMerge w:val="restart"/>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序号</w:t>
            </w:r>
          </w:p>
        </w:tc>
        <w:tc>
          <w:tcPr>
            <w:tcW w:w="3848" w:type="dxa"/>
            <w:gridSpan w:val="6"/>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建筑基本情况</w:t>
            </w:r>
          </w:p>
        </w:tc>
        <w:tc>
          <w:tcPr>
            <w:tcW w:w="572" w:type="dxa"/>
            <w:vMerge w:val="restart"/>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住宿人数</w:t>
            </w:r>
          </w:p>
        </w:tc>
        <w:tc>
          <w:tcPr>
            <w:tcW w:w="746" w:type="dxa"/>
            <w:vMerge w:val="restart"/>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管辖单位名称</w:t>
            </w:r>
          </w:p>
        </w:tc>
        <w:tc>
          <w:tcPr>
            <w:tcW w:w="1009" w:type="dxa"/>
            <w:vMerge w:val="restart"/>
            <w:vAlign w:val="center"/>
          </w:tcPr>
          <w:p w:rsidR="007B0DC5" w:rsidRPr="00D30B5D" w:rsidRDefault="007B0DC5" w:rsidP="00CE690E">
            <w:pPr>
              <w:widowControl/>
              <w:ind w:leftChars="-25" w:left="-53" w:rightChars="-25" w:right="-53"/>
              <w:jc w:val="center"/>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联系人</w:t>
            </w:r>
          </w:p>
        </w:tc>
        <w:tc>
          <w:tcPr>
            <w:tcW w:w="1008" w:type="dxa"/>
            <w:vMerge w:val="restart"/>
            <w:vAlign w:val="center"/>
          </w:tcPr>
          <w:p w:rsidR="007B0DC5" w:rsidRDefault="007B0DC5" w:rsidP="00CE690E">
            <w:pPr>
              <w:widowControl/>
              <w:ind w:leftChars="-25" w:left="-53" w:rightChars="-25" w:right="-53"/>
              <w:jc w:val="center"/>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联系</w:t>
            </w:r>
          </w:p>
          <w:p w:rsidR="007B0DC5" w:rsidRPr="00D30B5D" w:rsidRDefault="007B0DC5" w:rsidP="00CE690E">
            <w:pPr>
              <w:widowControl/>
              <w:ind w:leftChars="-25" w:left="-53" w:rightChars="-25" w:right="-53"/>
              <w:jc w:val="center"/>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电话</w:t>
            </w:r>
          </w:p>
        </w:tc>
        <w:tc>
          <w:tcPr>
            <w:tcW w:w="1118" w:type="dxa"/>
            <w:vMerge w:val="restart"/>
            <w:vAlign w:val="center"/>
          </w:tcPr>
          <w:p w:rsidR="007B0DC5" w:rsidRPr="00D30B5D" w:rsidRDefault="007B0DC5" w:rsidP="00CE690E">
            <w:pPr>
              <w:widowControl/>
              <w:ind w:leftChars="-25" w:left="-53" w:rightChars="-25" w:right="-53"/>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列管  机构</w:t>
            </w:r>
          </w:p>
        </w:tc>
        <w:tc>
          <w:tcPr>
            <w:tcW w:w="1164" w:type="dxa"/>
            <w:vMerge w:val="restart"/>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存在的火灾隐患及违法行为</w:t>
            </w:r>
          </w:p>
        </w:tc>
        <w:tc>
          <w:tcPr>
            <w:tcW w:w="2743" w:type="dxa"/>
            <w:vMerge w:val="restart"/>
            <w:vAlign w:val="center"/>
          </w:tcPr>
          <w:p w:rsidR="007B0DC5" w:rsidRPr="00D30B5D" w:rsidRDefault="007B0DC5" w:rsidP="00CE690E">
            <w:pPr>
              <w:widowControl/>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采取的监督执法措施</w:t>
            </w:r>
          </w:p>
        </w:tc>
        <w:tc>
          <w:tcPr>
            <w:tcW w:w="1876" w:type="dxa"/>
            <w:vMerge w:val="restart"/>
            <w:vAlign w:val="center"/>
          </w:tcPr>
          <w:p w:rsidR="007B0DC5" w:rsidRPr="00D30B5D" w:rsidRDefault="007B0DC5" w:rsidP="00CE690E">
            <w:pPr>
              <w:widowControl/>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整改情况</w:t>
            </w:r>
          </w:p>
        </w:tc>
      </w:tr>
      <w:tr w:rsidR="007B0DC5" w:rsidTr="00CE690E">
        <w:trPr>
          <w:trHeight w:val="587"/>
          <w:jc w:val="center"/>
        </w:trPr>
        <w:tc>
          <w:tcPr>
            <w:tcW w:w="603" w:type="dxa"/>
            <w:vMerge/>
            <w:vAlign w:val="center"/>
          </w:tcPr>
          <w:p w:rsidR="007B0DC5" w:rsidRPr="00D30B5D" w:rsidRDefault="007B0DC5" w:rsidP="00CE690E">
            <w:pPr>
              <w:widowControl/>
              <w:rPr>
                <w:rFonts w:ascii="仿宋_GB2312" w:eastAsia="仿宋_GB2312" w:hAnsi="宋体" w:cs="宋体"/>
                <w:kern w:val="0"/>
                <w:szCs w:val="21"/>
              </w:rPr>
            </w:pPr>
          </w:p>
        </w:tc>
        <w:tc>
          <w:tcPr>
            <w:tcW w:w="630" w:type="dxa"/>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建筑名称</w:t>
            </w:r>
          </w:p>
        </w:tc>
        <w:tc>
          <w:tcPr>
            <w:tcW w:w="602" w:type="dxa"/>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建筑地址</w:t>
            </w:r>
          </w:p>
        </w:tc>
        <w:tc>
          <w:tcPr>
            <w:tcW w:w="658" w:type="dxa"/>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建筑高度</w:t>
            </w:r>
          </w:p>
        </w:tc>
        <w:tc>
          <w:tcPr>
            <w:tcW w:w="674" w:type="dxa"/>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建筑层数</w:t>
            </w:r>
          </w:p>
        </w:tc>
        <w:tc>
          <w:tcPr>
            <w:tcW w:w="648" w:type="dxa"/>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建筑面积</w:t>
            </w:r>
          </w:p>
        </w:tc>
        <w:tc>
          <w:tcPr>
            <w:tcW w:w="636" w:type="dxa"/>
            <w:vAlign w:val="center"/>
          </w:tcPr>
          <w:p w:rsidR="007B0DC5" w:rsidRPr="00D30B5D" w:rsidRDefault="007B0DC5" w:rsidP="00CE690E">
            <w:pPr>
              <w:widowControl/>
              <w:ind w:leftChars="-25" w:left="-53" w:rightChars="-25" w:right="-53"/>
              <w:rPr>
                <w:rFonts w:ascii="仿宋_GB2312" w:eastAsia="仿宋_GB2312" w:hAnsi="宋体" w:cs="宋体"/>
                <w:kern w:val="0"/>
                <w:sz w:val="28"/>
                <w:szCs w:val="28"/>
              </w:rPr>
            </w:pPr>
            <w:r w:rsidRPr="00D30B5D">
              <w:rPr>
                <w:rFonts w:ascii="仿宋_GB2312" w:eastAsia="仿宋_GB2312" w:hAnsi="宋体" w:cs="宋体" w:hint="eastAsia"/>
                <w:kern w:val="0"/>
                <w:sz w:val="28"/>
                <w:szCs w:val="28"/>
              </w:rPr>
              <w:t>使用性质</w:t>
            </w:r>
          </w:p>
        </w:tc>
        <w:tc>
          <w:tcPr>
            <w:tcW w:w="572" w:type="dxa"/>
            <w:vMerge/>
            <w:vAlign w:val="center"/>
          </w:tcPr>
          <w:p w:rsidR="007B0DC5" w:rsidRDefault="007B0DC5" w:rsidP="00CE690E">
            <w:pPr>
              <w:widowControl/>
              <w:rPr>
                <w:rFonts w:ascii="仿宋_GB2312" w:hAnsi="宋体" w:cs="宋体"/>
                <w:kern w:val="0"/>
                <w:szCs w:val="21"/>
              </w:rPr>
            </w:pPr>
          </w:p>
        </w:tc>
        <w:tc>
          <w:tcPr>
            <w:tcW w:w="746" w:type="dxa"/>
            <w:vMerge/>
            <w:vAlign w:val="center"/>
          </w:tcPr>
          <w:p w:rsidR="007B0DC5" w:rsidRDefault="007B0DC5" w:rsidP="00CE690E">
            <w:pPr>
              <w:widowControl/>
              <w:rPr>
                <w:rFonts w:ascii="仿宋_GB2312" w:hAnsi="宋体" w:cs="宋体"/>
                <w:kern w:val="0"/>
                <w:szCs w:val="21"/>
              </w:rPr>
            </w:pPr>
          </w:p>
        </w:tc>
        <w:tc>
          <w:tcPr>
            <w:tcW w:w="1009" w:type="dxa"/>
            <w:vMerge/>
            <w:vAlign w:val="center"/>
          </w:tcPr>
          <w:p w:rsidR="007B0DC5" w:rsidRDefault="007B0DC5" w:rsidP="00CE690E">
            <w:pPr>
              <w:widowControl/>
              <w:rPr>
                <w:rFonts w:ascii="仿宋_GB2312" w:hAnsi="宋体" w:cs="宋体"/>
                <w:kern w:val="0"/>
                <w:szCs w:val="21"/>
              </w:rPr>
            </w:pPr>
          </w:p>
        </w:tc>
        <w:tc>
          <w:tcPr>
            <w:tcW w:w="1008" w:type="dxa"/>
            <w:vMerge/>
            <w:vAlign w:val="center"/>
          </w:tcPr>
          <w:p w:rsidR="007B0DC5" w:rsidRDefault="007B0DC5" w:rsidP="00CE690E">
            <w:pPr>
              <w:widowControl/>
              <w:rPr>
                <w:rFonts w:ascii="仿宋_GB2312" w:hAnsi="宋体" w:cs="宋体"/>
                <w:kern w:val="0"/>
                <w:szCs w:val="21"/>
              </w:rPr>
            </w:pPr>
          </w:p>
        </w:tc>
        <w:tc>
          <w:tcPr>
            <w:tcW w:w="1118" w:type="dxa"/>
            <w:vMerge/>
            <w:vAlign w:val="center"/>
          </w:tcPr>
          <w:p w:rsidR="007B0DC5" w:rsidRDefault="007B0DC5" w:rsidP="00CE690E">
            <w:pPr>
              <w:widowControl/>
              <w:rPr>
                <w:rFonts w:ascii="仿宋_GB2312" w:hAnsi="宋体" w:cs="宋体"/>
                <w:kern w:val="0"/>
                <w:szCs w:val="21"/>
              </w:rPr>
            </w:pPr>
          </w:p>
        </w:tc>
        <w:tc>
          <w:tcPr>
            <w:tcW w:w="1164" w:type="dxa"/>
            <w:vMerge/>
            <w:vAlign w:val="center"/>
          </w:tcPr>
          <w:p w:rsidR="007B0DC5" w:rsidRDefault="007B0DC5" w:rsidP="00CE690E">
            <w:pPr>
              <w:widowControl/>
              <w:rPr>
                <w:rFonts w:ascii="仿宋_GB2312" w:hAnsi="宋体" w:cs="宋体"/>
                <w:kern w:val="0"/>
                <w:szCs w:val="21"/>
              </w:rPr>
            </w:pPr>
          </w:p>
        </w:tc>
        <w:tc>
          <w:tcPr>
            <w:tcW w:w="2743" w:type="dxa"/>
            <w:vMerge/>
            <w:vAlign w:val="center"/>
          </w:tcPr>
          <w:p w:rsidR="007B0DC5" w:rsidRDefault="007B0DC5" w:rsidP="00CE690E">
            <w:pPr>
              <w:widowControl/>
              <w:rPr>
                <w:rFonts w:ascii="仿宋_GB2312" w:hAnsi="宋体" w:cs="宋体"/>
                <w:kern w:val="0"/>
                <w:szCs w:val="21"/>
              </w:rPr>
            </w:pPr>
          </w:p>
        </w:tc>
        <w:tc>
          <w:tcPr>
            <w:tcW w:w="1876" w:type="dxa"/>
            <w:vMerge/>
            <w:vAlign w:val="center"/>
          </w:tcPr>
          <w:p w:rsidR="007B0DC5" w:rsidRDefault="007B0DC5" w:rsidP="00CE690E">
            <w:pPr>
              <w:widowControl/>
              <w:rPr>
                <w:rFonts w:ascii="仿宋_GB2312" w:hAnsi="宋体" w:cs="宋体"/>
                <w:kern w:val="0"/>
                <w:szCs w:val="21"/>
              </w:rPr>
            </w:pPr>
          </w:p>
        </w:tc>
      </w:tr>
      <w:tr w:rsidR="007B0DC5" w:rsidTr="00CE690E">
        <w:trPr>
          <w:trHeight w:val="548"/>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r w:rsidR="007B0DC5" w:rsidTr="00CE690E">
        <w:trPr>
          <w:trHeight w:val="544"/>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r w:rsidR="007B0DC5" w:rsidTr="00CE690E">
        <w:trPr>
          <w:trHeight w:val="568"/>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r w:rsidR="007B0DC5" w:rsidTr="00CE690E">
        <w:trPr>
          <w:trHeight w:val="548"/>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r w:rsidR="007B0DC5" w:rsidTr="00CE690E">
        <w:trPr>
          <w:trHeight w:val="539"/>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r w:rsidR="007B0DC5" w:rsidTr="00CE690E">
        <w:trPr>
          <w:trHeight w:val="539"/>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r w:rsidR="007B0DC5" w:rsidTr="00CE690E">
        <w:trPr>
          <w:trHeight w:val="539"/>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r w:rsidR="007B0DC5" w:rsidTr="00CE690E">
        <w:trPr>
          <w:trHeight w:val="539"/>
          <w:jc w:val="center"/>
        </w:trPr>
        <w:tc>
          <w:tcPr>
            <w:tcW w:w="603" w:type="dxa"/>
            <w:vAlign w:val="center"/>
          </w:tcPr>
          <w:p w:rsidR="007B0DC5" w:rsidRDefault="007B0DC5" w:rsidP="00CE690E">
            <w:pPr>
              <w:widowControl/>
              <w:rPr>
                <w:rFonts w:ascii="仿宋_GB2312" w:hAnsi="宋体" w:cs="宋体"/>
                <w:kern w:val="0"/>
                <w:szCs w:val="21"/>
              </w:rPr>
            </w:pPr>
          </w:p>
        </w:tc>
        <w:tc>
          <w:tcPr>
            <w:tcW w:w="630" w:type="dxa"/>
            <w:vAlign w:val="center"/>
          </w:tcPr>
          <w:p w:rsidR="007B0DC5" w:rsidRDefault="007B0DC5" w:rsidP="00CE690E">
            <w:pPr>
              <w:widowControl/>
              <w:rPr>
                <w:rFonts w:ascii="仿宋_GB2312" w:hAnsi="宋体" w:cs="宋体"/>
                <w:kern w:val="0"/>
                <w:szCs w:val="21"/>
              </w:rPr>
            </w:pPr>
          </w:p>
        </w:tc>
        <w:tc>
          <w:tcPr>
            <w:tcW w:w="602" w:type="dxa"/>
            <w:vAlign w:val="center"/>
          </w:tcPr>
          <w:p w:rsidR="007B0DC5" w:rsidRDefault="007B0DC5" w:rsidP="00CE690E">
            <w:pPr>
              <w:widowControl/>
              <w:rPr>
                <w:rFonts w:ascii="仿宋_GB2312" w:hAnsi="宋体" w:cs="宋体"/>
                <w:kern w:val="0"/>
                <w:szCs w:val="21"/>
              </w:rPr>
            </w:pPr>
          </w:p>
        </w:tc>
        <w:tc>
          <w:tcPr>
            <w:tcW w:w="658" w:type="dxa"/>
            <w:vAlign w:val="center"/>
          </w:tcPr>
          <w:p w:rsidR="007B0DC5" w:rsidRDefault="007B0DC5" w:rsidP="00CE690E">
            <w:pPr>
              <w:widowControl/>
              <w:rPr>
                <w:rFonts w:ascii="仿宋_GB2312" w:hAnsi="宋体" w:cs="宋体"/>
                <w:kern w:val="0"/>
                <w:szCs w:val="21"/>
              </w:rPr>
            </w:pPr>
          </w:p>
        </w:tc>
        <w:tc>
          <w:tcPr>
            <w:tcW w:w="674" w:type="dxa"/>
            <w:vAlign w:val="center"/>
          </w:tcPr>
          <w:p w:rsidR="007B0DC5" w:rsidRDefault="007B0DC5" w:rsidP="00CE690E">
            <w:pPr>
              <w:widowControl/>
              <w:rPr>
                <w:rFonts w:ascii="仿宋_GB2312" w:hAnsi="宋体" w:cs="宋体"/>
                <w:kern w:val="0"/>
                <w:szCs w:val="21"/>
              </w:rPr>
            </w:pPr>
          </w:p>
        </w:tc>
        <w:tc>
          <w:tcPr>
            <w:tcW w:w="648" w:type="dxa"/>
            <w:vAlign w:val="center"/>
          </w:tcPr>
          <w:p w:rsidR="007B0DC5" w:rsidRDefault="007B0DC5" w:rsidP="00CE690E">
            <w:pPr>
              <w:widowControl/>
              <w:rPr>
                <w:rFonts w:ascii="仿宋_GB2312" w:hAnsi="宋体" w:cs="宋体"/>
                <w:kern w:val="0"/>
                <w:szCs w:val="21"/>
              </w:rPr>
            </w:pPr>
          </w:p>
        </w:tc>
        <w:tc>
          <w:tcPr>
            <w:tcW w:w="636" w:type="dxa"/>
            <w:vAlign w:val="center"/>
          </w:tcPr>
          <w:p w:rsidR="007B0DC5" w:rsidRDefault="007B0DC5" w:rsidP="00CE690E">
            <w:pPr>
              <w:widowControl/>
              <w:rPr>
                <w:rFonts w:ascii="仿宋_GB2312" w:hAnsi="宋体" w:cs="宋体"/>
                <w:kern w:val="0"/>
                <w:szCs w:val="21"/>
              </w:rPr>
            </w:pPr>
          </w:p>
        </w:tc>
        <w:tc>
          <w:tcPr>
            <w:tcW w:w="572" w:type="dxa"/>
            <w:vAlign w:val="center"/>
          </w:tcPr>
          <w:p w:rsidR="007B0DC5" w:rsidRDefault="007B0DC5" w:rsidP="00CE690E">
            <w:pPr>
              <w:widowControl/>
              <w:rPr>
                <w:rFonts w:ascii="仿宋_GB2312" w:hAnsi="宋体" w:cs="宋体"/>
                <w:kern w:val="0"/>
                <w:szCs w:val="21"/>
              </w:rPr>
            </w:pPr>
          </w:p>
        </w:tc>
        <w:tc>
          <w:tcPr>
            <w:tcW w:w="746" w:type="dxa"/>
            <w:vAlign w:val="center"/>
          </w:tcPr>
          <w:p w:rsidR="007B0DC5" w:rsidRDefault="007B0DC5" w:rsidP="00CE690E">
            <w:pPr>
              <w:widowControl/>
              <w:rPr>
                <w:rFonts w:ascii="仿宋_GB2312" w:hAnsi="宋体" w:cs="宋体"/>
                <w:kern w:val="0"/>
                <w:szCs w:val="21"/>
              </w:rPr>
            </w:pPr>
          </w:p>
        </w:tc>
        <w:tc>
          <w:tcPr>
            <w:tcW w:w="1009" w:type="dxa"/>
            <w:vAlign w:val="center"/>
          </w:tcPr>
          <w:p w:rsidR="007B0DC5" w:rsidRDefault="007B0DC5" w:rsidP="00CE690E">
            <w:pPr>
              <w:widowControl/>
              <w:rPr>
                <w:rFonts w:ascii="仿宋_GB2312" w:hAnsi="宋体" w:cs="宋体"/>
                <w:kern w:val="0"/>
                <w:szCs w:val="21"/>
              </w:rPr>
            </w:pPr>
          </w:p>
        </w:tc>
        <w:tc>
          <w:tcPr>
            <w:tcW w:w="1008" w:type="dxa"/>
            <w:vAlign w:val="center"/>
          </w:tcPr>
          <w:p w:rsidR="007B0DC5" w:rsidRDefault="007B0DC5" w:rsidP="00CE690E">
            <w:pPr>
              <w:widowControl/>
              <w:rPr>
                <w:rFonts w:ascii="仿宋_GB2312" w:hAnsi="宋体" w:cs="宋体"/>
                <w:kern w:val="0"/>
                <w:szCs w:val="21"/>
              </w:rPr>
            </w:pPr>
          </w:p>
        </w:tc>
        <w:tc>
          <w:tcPr>
            <w:tcW w:w="1118" w:type="dxa"/>
            <w:vAlign w:val="center"/>
          </w:tcPr>
          <w:p w:rsidR="007B0DC5" w:rsidRDefault="007B0DC5" w:rsidP="00CE690E">
            <w:pPr>
              <w:widowControl/>
              <w:rPr>
                <w:rFonts w:ascii="仿宋_GB2312" w:hAnsi="宋体" w:cs="宋体"/>
                <w:kern w:val="0"/>
                <w:szCs w:val="21"/>
              </w:rPr>
            </w:pPr>
          </w:p>
        </w:tc>
        <w:tc>
          <w:tcPr>
            <w:tcW w:w="1164" w:type="dxa"/>
            <w:vAlign w:val="center"/>
          </w:tcPr>
          <w:p w:rsidR="007B0DC5" w:rsidRDefault="007B0DC5" w:rsidP="00CE690E">
            <w:pPr>
              <w:widowControl/>
              <w:rPr>
                <w:rFonts w:ascii="仿宋_GB2312" w:hAnsi="宋体" w:cs="宋体"/>
                <w:kern w:val="0"/>
                <w:szCs w:val="21"/>
              </w:rPr>
            </w:pPr>
          </w:p>
        </w:tc>
        <w:tc>
          <w:tcPr>
            <w:tcW w:w="2743" w:type="dxa"/>
            <w:vAlign w:val="center"/>
          </w:tcPr>
          <w:p w:rsidR="007B0DC5" w:rsidRDefault="007B0DC5" w:rsidP="00CE690E">
            <w:pPr>
              <w:widowControl/>
              <w:rPr>
                <w:rFonts w:ascii="仿宋_GB2312" w:hAnsi="宋体" w:cs="宋体"/>
                <w:kern w:val="0"/>
                <w:szCs w:val="21"/>
              </w:rPr>
            </w:pPr>
          </w:p>
        </w:tc>
        <w:tc>
          <w:tcPr>
            <w:tcW w:w="1876" w:type="dxa"/>
            <w:vAlign w:val="center"/>
          </w:tcPr>
          <w:p w:rsidR="007B0DC5" w:rsidRDefault="007B0DC5" w:rsidP="00CE690E">
            <w:pPr>
              <w:widowControl/>
              <w:rPr>
                <w:rFonts w:ascii="仿宋_GB2312" w:hAnsi="宋体" w:cs="宋体"/>
                <w:kern w:val="0"/>
                <w:szCs w:val="21"/>
              </w:rPr>
            </w:pPr>
          </w:p>
        </w:tc>
      </w:tr>
    </w:tbl>
    <w:p w:rsidR="007B0DC5" w:rsidRDefault="007B0DC5" w:rsidP="007B0DC5">
      <w:pPr>
        <w:spacing w:line="300" w:lineRule="exact"/>
        <w:rPr>
          <w:rFonts w:ascii="仿宋_GB2312" w:hAnsi="宋体" w:cs="宋体"/>
          <w:kern w:val="0"/>
          <w:szCs w:val="21"/>
        </w:rPr>
      </w:pPr>
      <w:r>
        <w:rPr>
          <w:rFonts w:ascii="仿宋_GB2312" w:hAnsi="宋体" w:cs="宋体" w:hint="eastAsia"/>
          <w:kern w:val="0"/>
          <w:szCs w:val="21"/>
        </w:rPr>
        <w:t>填报单位：填报人：审核人：</w:t>
      </w:r>
    </w:p>
    <w:p w:rsidR="007B0DC5" w:rsidRDefault="007B0DC5" w:rsidP="007B0DC5">
      <w:pPr>
        <w:spacing w:line="300" w:lineRule="exact"/>
        <w:rPr>
          <w:rFonts w:ascii="仿宋_GB2312" w:hAnsi="宋体" w:cs="宋体"/>
          <w:kern w:val="0"/>
          <w:szCs w:val="21"/>
        </w:rPr>
      </w:pPr>
      <w:r>
        <w:rPr>
          <w:rFonts w:ascii="仿宋_GB2312" w:hAnsi="宋体" w:cs="宋体" w:hint="eastAsia"/>
          <w:kern w:val="0"/>
          <w:szCs w:val="21"/>
        </w:rPr>
        <w:t>注：</w:t>
      </w:r>
      <w:r>
        <w:rPr>
          <w:rFonts w:ascii="仿宋_GB2312" w:hAnsi="宋体" w:cs="宋体"/>
          <w:kern w:val="0"/>
          <w:szCs w:val="21"/>
        </w:rPr>
        <w:t>1</w:t>
      </w:r>
      <w:r>
        <w:rPr>
          <w:rFonts w:ascii="仿宋_GB2312" w:hAnsi="宋体" w:cs="宋体" w:hint="eastAsia"/>
          <w:kern w:val="0"/>
          <w:szCs w:val="21"/>
        </w:rPr>
        <w:t>．管辖单位名称填写该建筑产权单位或对该建筑消防安全进行管理的单位名称。</w:t>
      </w:r>
    </w:p>
    <w:p w:rsidR="007B0DC5" w:rsidRDefault="007B0DC5" w:rsidP="007B0DC5">
      <w:pPr>
        <w:spacing w:line="300" w:lineRule="exact"/>
        <w:ind w:firstLine="420"/>
        <w:rPr>
          <w:rFonts w:ascii="仿宋_GB2312" w:hAnsi="宋体" w:cs="宋体"/>
          <w:kern w:val="0"/>
          <w:szCs w:val="21"/>
        </w:rPr>
      </w:pPr>
      <w:r>
        <w:rPr>
          <w:rFonts w:ascii="仿宋_GB2312" w:hAnsi="宋体" w:cs="宋体"/>
          <w:kern w:val="0"/>
          <w:szCs w:val="21"/>
        </w:rPr>
        <w:t>2</w:t>
      </w:r>
      <w:r>
        <w:rPr>
          <w:rFonts w:ascii="仿宋_GB2312" w:hAnsi="宋体" w:cs="宋体" w:hint="eastAsia"/>
          <w:kern w:val="0"/>
          <w:szCs w:val="21"/>
        </w:rPr>
        <w:t>．列管机构填写填报单位名称。</w:t>
      </w:r>
    </w:p>
    <w:p w:rsidR="007B0DC5" w:rsidRDefault="007B0DC5" w:rsidP="007B0DC5">
      <w:pPr>
        <w:spacing w:line="300" w:lineRule="exact"/>
        <w:ind w:firstLine="420"/>
        <w:rPr>
          <w:rFonts w:ascii="仿宋_GB2312"/>
          <w:szCs w:val="32"/>
        </w:rPr>
      </w:pPr>
      <w:r>
        <w:rPr>
          <w:rFonts w:ascii="仿宋_GB2312" w:hAnsi="宋体" w:cs="宋体"/>
          <w:kern w:val="0"/>
          <w:szCs w:val="21"/>
        </w:rPr>
        <w:t>3</w:t>
      </w:r>
      <w:r>
        <w:rPr>
          <w:rFonts w:ascii="仿宋_GB2312" w:hAnsi="宋体" w:cs="宋体" w:hint="eastAsia"/>
          <w:kern w:val="0"/>
          <w:szCs w:val="21"/>
        </w:rPr>
        <w:t>．存在的火灾隐患及违法行为、整改情况应逐条填写，并动态更新，每次上报时如有隐患整改到位，则在整改情况中注明。</w:t>
      </w:r>
    </w:p>
    <w:p w:rsidR="007B0DC5" w:rsidRDefault="007B0DC5" w:rsidP="007B0DC5">
      <w:pPr>
        <w:spacing w:line="560" w:lineRule="exact"/>
        <w:rPr>
          <w:rFonts w:ascii="仿宋_GB2312" w:hint="eastAsia"/>
          <w:szCs w:val="32"/>
        </w:rPr>
        <w:sectPr w:rsidR="007B0DC5" w:rsidSect="00E34750">
          <w:pgSz w:w="16839" w:h="11907" w:orient="landscape" w:code="9"/>
          <w:pgMar w:top="794" w:right="1440" w:bottom="794" w:left="1440" w:header="851" w:footer="1134" w:gutter="0"/>
          <w:pgNumType w:fmt="numberInDash"/>
          <w:cols w:space="720"/>
          <w:docGrid w:linePitch="579" w:charSpace="-849"/>
        </w:sectPr>
      </w:pPr>
      <w:bookmarkStart w:id="0" w:name="_GoBack"/>
      <w:bookmarkEnd w:id="0"/>
    </w:p>
    <w:p w:rsidR="00F25139" w:rsidRPr="007B0DC5" w:rsidRDefault="00F25139" w:rsidP="007B0DC5"/>
    <w:sectPr w:rsidR="00F25139" w:rsidRPr="007B0DC5" w:rsidSect="00443B90">
      <w:pgSz w:w="16838" w:h="11906" w:orient="landscape" w:code="9"/>
      <w:pgMar w:top="794" w:right="1440" w:bottom="79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27" w:rsidRDefault="00606C27" w:rsidP="007B0DC5">
      <w:r>
        <w:separator/>
      </w:r>
    </w:p>
  </w:endnote>
  <w:endnote w:type="continuationSeparator" w:id="0">
    <w:p w:rsidR="00606C27" w:rsidRDefault="00606C27" w:rsidP="007B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27" w:rsidRDefault="00606C27" w:rsidP="007B0DC5">
      <w:r>
        <w:separator/>
      </w:r>
    </w:p>
  </w:footnote>
  <w:footnote w:type="continuationSeparator" w:id="0">
    <w:p w:rsidR="00606C27" w:rsidRDefault="00606C27" w:rsidP="007B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90"/>
    <w:rsid w:val="00113D25"/>
    <w:rsid w:val="001A290C"/>
    <w:rsid w:val="00443B90"/>
    <w:rsid w:val="00606C27"/>
    <w:rsid w:val="007B0DC5"/>
    <w:rsid w:val="00F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9F2B5F-1A7A-4CAE-A731-EC919DE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B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C5"/>
    <w:rPr>
      <w:rFonts w:ascii="Times New Roman" w:eastAsia="宋体" w:hAnsi="Times New Roman" w:cs="Times New Roman"/>
      <w:sz w:val="18"/>
      <w:szCs w:val="18"/>
    </w:rPr>
  </w:style>
  <w:style w:type="paragraph" w:styleId="a4">
    <w:name w:val="footer"/>
    <w:basedOn w:val="a"/>
    <w:link w:val="Char0"/>
    <w:uiPriority w:val="99"/>
    <w:unhideWhenUsed/>
    <w:rsid w:val="007B0DC5"/>
    <w:pPr>
      <w:tabs>
        <w:tab w:val="center" w:pos="4153"/>
        <w:tab w:val="right" w:pos="8306"/>
      </w:tabs>
      <w:snapToGrid w:val="0"/>
      <w:jc w:val="left"/>
    </w:pPr>
    <w:rPr>
      <w:sz w:val="18"/>
      <w:szCs w:val="18"/>
    </w:rPr>
  </w:style>
  <w:style w:type="character" w:customStyle="1" w:styleId="Char0">
    <w:name w:val="页脚 Char"/>
    <w:basedOn w:val="a0"/>
    <w:link w:val="a4"/>
    <w:uiPriority w:val="99"/>
    <w:rsid w:val="007B0D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zx.js/Files/adminfiles/bgs/2014/4-2/16/201404021604163165.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Words>
  <Characters>411</Characters>
  <Application>Microsoft Office Word</Application>
  <DocSecurity>0</DocSecurity>
  <Lines>3</Lines>
  <Paragraphs>1</Paragraphs>
  <ScaleCrop>false</ScaleCrop>
  <Company>Microsoft</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2017-07-21T11:28:00Z</dcterms:created>
  <dcterms:modified xsi:type="dcterms:W3CDTF">2017-07-21T11:34:00Z</dcterms:modified>
</cp:coreProperties>
</file>