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14" w:rsidRPr="000259AD" w:rsidRDefault="00DF0914" w:rsidP="00DF0914">
      <w:pPr>
        <w:rPr>
          <w:rFonts w:ascii="黑体" w:eastAsia="黑体" w:hAnsi="黑体" w:hint="eastAsia"/>
        </w:rPr>
      </w:pPr>
      <w:r w:rsidRPr="000259AD">
        <w:rPr>
          <w:rFonts w:ascii="黑体" w:eastAsia="黑体" w:hAnsi="黑体" w:hint="eastAsia"/>
          <w:sz w:val="32"/>
          <w:szCs w:val="32"/>
        </w:rPr>
        <w:t>附件2</w:t>
      </w:r>
    </w:p>
    <w:p w:rsidR="00DF0914" w:rsidRDefault="00DF0914" w:rsidP="00DF0914">
      <w:pPr>
        <w:pStyle w:val="a6"/>
        <w:spacing w:line="600" w:lineRule="exact"/>
        <w:rPr>
          <w:rFonts w:hint="eastAsia"/>
        </w:rPr>
      </w:pPr>
      <w:r>
        <w:t>认定、处置不合格党员的程序</w:t>
      </w:r>
    </w:p>
    <w:p w:rsidR="00DF0914" w:rsidRDefault="00DF0914" w:rsidP="00DF0914">
      <w:pPr>
        <w:pStyle w:val="a6"/>
        <w:spacing w:line="600" w:lineRule="exact"/>
        <w:rPr>
          <w:rFonts w:hint="eastAsia"/>
        </w:rPr>
      </w:pP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 民主评议。</w:t>
      </w:r>
      <w:r>
        <w:rPr>
          <w:rFonts w:eastAsia="仿宋_GB2312"/>
          <w:sz w:val="32"/>
          <w:szCs w:val="32"/>
        </w:rPr>
        <w:t>党支部召开党员大会，按照个人自评、党员互评、民主测评的程序，开展民主评议党员工作。支委会根据民主评议结果，结合平时掌握的情况，对有不合格表现的党员作出初步认定。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 调查核实。</w:t>
      </w:r>
      <w:r>
        <w:rPr>
          <w:rFonts w:eastAsia="仿宋_GB2312"/>
          <w:sz w:val="32"/>
          <w:szCs w:val="32"/>
        </w:rPr>
        <w:t>在镇党委指导下，党支部对党员不合格表现进行调查，形成调查核实材料。支委会根据调查核实情况，客观分析、审慎考虑，提出拟处置党员初定名单和初步处置意见。没有审批预备党员权限的基层党委或党总支，要对支委会提出的初步处置意见进行指导把关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 组织谈话。</w:t>
      </w:r>
      <w:r>
        <w:rPr>
          <w:rFonts w:eastAsia="仿宋_GB2312"/>
          <w:sz w:val="32"/>
          <w:szCs w:val="32"/>
        </w:rPr>
        <w:t>党支部指派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名正式党员，及时与拟处置党员见面谈心谈话，指出其存在的主要问题和群众反映，告知民主评议结果和支委会初步处置意见，并听取其意见。对拟处置党员拒不出面、拒不配合，或无法联系的，要通过多种途径予以确认，并做好相关记录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 上级预审。</w:t>
      </w:r>
      <w:r>
        <w:rPr>
          <w:rFonts w:eastAsia="仿宋_GB2312"/>
          <w:sz w:val="32"/>
          <w:szCs w:val="32"/>
        </w:rPr>
        <w:t>党支部将拟处置党员初定名单、初步处置意见、调查核实材料、旁证材料等报镇党委预审。对拟作出劝退和除名处置的，由党委报区委组织部预审，预审意见应以书面形式反馈。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 支部决议。</w:t>
      </w:r>
      <w:r>
        <w:rPr>
          <w:rFonts w:eastAsia="仿宋_GB2312"/>
          <w:sz w:val="32"/>
          <w:szCs w:val="32"/>
        </w:rPr>
        <w:t>经预审同意，党支部召开支部大会，向全体党员通报对拟处置党员的调查核实和预审情况，讨论处置意见并进行表决。会前要通知拟处置党员到会，会上本人有权申辩，其他党</w:t>
      </w:r>
      <w:r>
        <w:rPr>
          <w:rFonts w:eastAsia="仿宋_GB2312"/>
          <w:sz w:val="32"/>
          <w:szCs w:val="32"/>
        </w:rPr>
        <w:lastRenderedPageBreak/>
        <w:t>员可为其作证和辩护；在充分讨论的基础上，按照少数服从多数的原则，对拟处置党员逐一进行无记名表决，形成决议，并由拟处置党员签署意见。如本人拒绝出席或签署意见，或无法联系，支部大会仍应对其作出处置决定，但要在支部大会决议上说明有关情况，并设法通知本人。如无法联系到本人的，要将联系的途径、结果、证明人等情况保存备查。上级党委应派人到会指导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 上报审批。</w:t>
      </w:r>
      <w:r>
        <w:rPr>
          <w:rFonts w:eastAsia="仿宋_GB2312"/>
          <w:sz w:val="32"/>
          <w:szCs w:val="32"/>
        </w:rPr>
        <w:t>党支部将处置决议连同相关材料一并报镇党委审批。对作出限期改正处置的，由党委按照集体讨论、逐一表决的原则进行审批，在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个月内书面回复；对作出劝退、除名处置的，由党委按照集体讨论、逐一表决的原则提出审批意见，报区委组织部审查批准，区委组织部在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个月内书面回复。</w:t>
      </w:r>
    </w:p>
    <w:p w:rsidR="00DF0914" w:rsidRDefault="00DF0914" w:rsidP="00DF0914">
      <w:pPr>
        <w:adjustRightIn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 公布决定。</w:t>
      </w:r>
      <w:r>
        <w:rPr>
          <w:rFonts w:eastAsia="仿宋_GB2312"/>
          <w:sz w:val="32"/>
          <w:szCs w:val="32"/>
        </w:rPr>
        <w:t>党支部接到审批意见后，要及时通知被处置党员，并通过召开党员大会或其他适当方式予以宣布。不合格党员处置决议及有关材料存本人档案和组织档案。被处置党员对处置结果有不同</w:t>
      </w:r>
      <w:r>
        <w:rPr>
          <w:rFonts w:eastAsia="仿宋_GB2312"/>
          <w:spacing w:val="-4"/>
          <w:sz w:val="32"/>
          <w:szCs w:val="32"/>
        </w:rPr>
        <w:t>意见的，按《中国共产党党员权利保障条例》规定提出申诉。党组织要按照规定进行复议、复查，并对本人作出回复。</w:t>
      </w:r>
    </w:p>
    <w:p w:rsidR="00DF0914" w:rsidRPr="00DF0914" w:rsidRDefault="00DF0914" w:rsidP="00DF0914">
      <w:pPr>
        <w:adjustRightInd w:val="0"/>
        <w:spacing w:line="560" w:lineRule="exact"/>
        <w:ind w:firstLine="640"/>
        <w:rPr>
          <w:rFonts w:eastAsia="仿宋_GB2312" w:hint="eastAsia"/>
          <w:sz w:val="32"/>
          <w:szCs w:val="32"/>
        </w:rPr>
        <w:sectPr w:rsidR="00DF0914" w:rsidRPr="00DF0914">
          <w:footerReference w:type="even" r:id="rId6"/>
          <w:footerReference w:type="default" r:id="rId7"/>
          <w:pgSz w:w="11907" w:h="16840"/>
          <w:pgMar w:top="1701" w:right="1418" w:bottom="2155" w:left="1418" w:header="851" w:footer="1701" w:gutter="0"/>
          <w:pgNumType w:start="1"/>
          <w:cols w:space="720"/>
          <w:docGrid w:linePitch="312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>8. 教育帮扶。</w:t>
      </w:r>
      <w:r>
        <w:rPr>
          <w:rFonts w:eastAsia="仿宋_GB2312"/>
          <w:sz w:val="32"/>
          <w:szCs w:val="32"/>
        </w:rPr>
        <w:t>对受到限期改正处置的党员，党支部要帮助制定整改措施，通过谈心谈话、教育培训、结对帮扶等措施促其改正。限期改正期满，党支部要及时召开支部大会对其评议，根据改正情况作出相应决议，按程序上报审批。对受到劝退、除名处置的，基层党组织要深入细致地做好思想政治工作，继续关心、教育和帮助，维护改革发展稳定大局。</w:t>
      </w:r>
      <w:r>
        <w:rPr>
          <w:rFonts w:eastAsia="仿宋_GB2312"/>
          <w:sz w:val="32"/>
          <w:szCs w:val="32"/>
        </w:rPr>
        <w:t xml:space="preserve"> </w:t>
      </w:r>
      <w:bookmarkStart w:id="0" w:name="_GoBack"/>
      <w:bookmarkEnd w:id="0"/>
    </w:p>
    <w:p w:rsidR="00F25139" w:rsidRPr="00DF0914" w:rsidRDefault="00F25139" w:rsidP="00681BED"/>
    <w:sectPr w:rsidR="00F25139" w:rsidRPr="00DF0914" w:rsidSect="002C3E3A">
      <w:pgSz w:w="11906" w:h="16838" w:code="9"/>
      <w:pgMar w:top="1928" w:right="1440" w:bottom="192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82" w:rsidRDefault="00C84B82" w:rsidP="007B0DC5">
      <w:r>
        <w:separator/>
      </w:r>
    </w:p>
  </w:endnote>
  <w:endnote w:type="continuationSeparator" w:id="0">
    <w:p w:rsidR="00C84B82" w:rsidRDefault="00C84B82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 w:hint="eastAsia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82" w:rsidRDefault="00C84B82" w:rsidP="007B0DC5">
      <w:r>
        <w:separator/>
      </w:r>
    </w:p>
  </w:footnote>
  <w:footnote w:type="continuationSeparator" w:id="0">
    <w:p w:rsidR="00C84B82" w:rsidRDefault="00C84B82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C3E3A"/>
    <w:rsid w:val="00443B90"/>
    <w:rsid w:val="00551A68"/>
    <w:rsid w:val="00606C27"/>
    <w:rsid w:val="00681BED"/>
    <w:rsid w:val="00773ADD"/>
    <w:rsid w:val="007B0DC5"/>
    <w:rsid w:val="007E32FC"/>
    <w:rsid w:val="0092121E"/>
    <w:rsid w:val="00C84B82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2017-07-21T11:28:00Z</dcterms:created>
  <dcterms:modified xsi:type="dcterms:W3CDTF">2017-07-22T03:27:00Z</dcterms:modified>
</cp:coreProperties>
</file>