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8年上半年</w:t>
      </w:r>
      <w:r>
        <w:rPr>
          <w:rFonts w:hint="eastAsia" w:ascii="仿宋" w:hAnsi="仿宋" w:eastAsia="仿宋" w:cs="仿宋"/>
          <w:b/>
          <w:sz w:val="36"/>
          <w:szCs w:val="36"/>
        </w:rPr>
        <w:t>投诉举报数据分析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201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上半年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我局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依托常州工商12315平台、全国12315互联网平台、12345政府平台、12331平台、12365平台以及来人、来电、来函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收到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消费者投诉举报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3656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其中投诉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2957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起，举报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699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与去年同期相比增长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148.5%，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投诉举报办结率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90.26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%，消费调解成功率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91.64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%，其中涉及食品、药品、电梯等群众生命财产安全类投诉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339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职业打假人投诉举报1536件，“诉转案”20起，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消费维权服务站共处理消费纠纷2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5130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共为消费者挽回经济损失407.8万元（含维权站）。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上半年</w:t>
      </w:r>
      <w:r>
        <w:rPr>
          <w:rFonts w:hint="eastAsia" w:ascii="仿宋" w:hAnsi="仿宋" w:eastAsia="仿宋" w:cs="仿宋"/>
          <w:sz w:val="30"/>
          <w:szCs w:val="30"/>
        </w:rPr>
        <w:t>受理投诉举报情况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75"/>
        <w:gridCol w:w="217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326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数量（件）</w:t>
            </w:r>
          </w:p>
        </w:tc>
        <w:tc>
          <w:tcPr>
            <w:tcW w:w="21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数量（件）</w:t>
            </w:r>
          </w:p>
        </w:tc>
        <w:tc>
          <w:tcPr>
            <w:tcW w:w="1846" w:type="dxa"/>
          </w:tcPr>
          <w:p>
            <w:pP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同比增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↑ 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同比降↓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投诉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2957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1133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160.98% 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举报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699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338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106.8% 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投诉举报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总计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3656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1471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148.5% 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职业投诉举报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1536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仿宋"/>
                <w:sz w:val="28"/>
                <w:szCs w:val="28"/>
              </w:rPr>
              <w:t>631%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投诉举报办结率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90.26%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9.74% 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消费调解成功率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91.64%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90.4%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1.24% 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↑</w:t>
            </w:r>
          </w:p>
        </w:tc>
      </w:tr>
    </w:tbl>
    <w:p>
      <w:pPr>
        <w:ind w:firstLine="601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2018年上半年</w:t>
      </w:r>
      <w:r>
        <w:rPr>
          <w:rFonts w:hint="eastAsia" w:ascii="仿宋" w:hAnsi="仿宋" w:eastAsia="仿宋" w:cs="仿宋"/>
          <w:sz w:val="30"/>
          <w:szCs w:val="30"/>
        </w:rPr>
        <w:t>商品类消费投诉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2013</w:t>
      </w:r>
      <w:r>
        <w:rPr>
          <w:rFonts w:hint="eastAsia" w:ascii="仿宋" w:hAnsi="仿宋" w:eastAsia="仿宋" w:cs="仿宋"/>
          <w:sz w:val="30"/>
          <w:szCs w:val="30"/>
        </w:rPr>
        <w:t>件，占整个消费投诉量的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68.07</w:t>
      </w:r>
      <w:r>
        <w:rPr>
          <w:rFonts w:hint="eastAsia" w:ascii="仿宋" w:hAnsi="仿宋" w:eastAsia="仿宋" w:cs="仿宋"/>
          <w:sz w:val="30"/>
          <w:szCs w:val="30"/>
        </w:rPr>
        <w:t>%，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其中服装鞋帽、家居用品、食品、交通工具、家用电器</w:t>
      </w:r>
      <w:r>
        <w:rPr>
          <w:rFonts w:hint="eastAsia" w:ascii="仿宋" w:hAnsi="仿宋" w:eastAsia="仿宋" w:cs="仿宋"/>
          <w:sz w:val="30"/>
          <w:szCs w:val="30"/>
        </w:rPr>
        <w:t>类投诉量居前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1"/>
        <w:rPr>
          <w:rFonts w:hint="eastAsia"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4781550" cy="2609850"/>
            <wp:effectExtent l="4445" t="4445" r="14605" b="1460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商品类投诉排名前五位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变化表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tbl>
      <w:tblPr>
        <w:tblStyle w:val="7"/>
        <w:tblpPr w:leftFromText="180" w:rightFromText="180" w:vertAnchor="text" w:horzAnchor="page" w:tblpX="2227" w:tblpY="609"/>
        <w:tblOverlap w:val="never"/>
        <w:tblW w:w="8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11"/>
        <w:gridCol w:w="225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2211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投诉数量（件）</w:t>
            </w:r>
          </w:p>
        </w:tc>
        <w:tc>
          <w:tcPr>
            <w:tcW w:w="2250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投诉数量（件）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同比增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同比降↓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服装鞋帽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570.2%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家居用品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592.5%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食品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50.8%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交通工具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68.6%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家用电器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82.14%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5029200" cy="2695575"/>
            <wp:effectExtent l="4445" t="4445" r="14605" b="508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2018年上半年</w:t>
      </w:r>
      <w:r>
        <w:rPr>
          <w:rFonts w:hint="eastAsia" w:ascii="仿宋" w:hAnsi="仿宋" w:eastAsia="仿宋" w:cs="仿宋"/>
          <w:sz w:val="30"/>
          <w:szCs w:val="30"/>
        </w:rPr>
        <w:t>服务类消费投诉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944</w:t>
      </w:r>
      <w:r>
        <w:rPr>
          <w:rFonts w:hint="eastAsia" w:ascii="仿宋" w:hAnsi="仿宋" w:eastAsia="仿宋" w:cs="仿宋"/>
          <w:sz w:val="30"/>
          <w:szCs w:val="30"/>
        </w:rPr>
        <w:t>件，占整个消费投诉量的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31.92</w:t>
      </w:r>
      <w:r>
        <w:rPr>
          <w:rFonts w:hint="eastAsia" w:ascii="仿宋" w:hAnsi="仿宋" w:eastAsia="仿宋" w:cs="仿宋"/>
          <w:sz w:val="30"/>
          <w:szCs w:val="30"/>
        </w:rPr>
        <w:t>%，其中电信服务，餐饮住宿、美容美发、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文化娱乐体育</w:t>
      </w:r>
      <w:r>
        <w:rPr>
          <w:rFonts w:hint="eastAsia" w:ascii="仿宋" w:hAnsi="仿宋" w:eastAsia="仿宋" w:cs="仿宋"/>
          <w:sz w:val="30"/>
          <w:szCs w:val="30"/>
        </w:rPr>
        <w:t>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、房屋装饰服务</w:t>
      </w:r>
      <w:r>
        <w:rPr>
          <w:rFonts w:hint="eastAsia" w:ascii="仿宋" w:hAnsi="仿宋" w:eastAsia="仿宋" w:cs="仿宋"/>
          <w:sz w:val="30"/>
          <w:szCs w:val="30"/>
        </w:rPr>
        <w:t>投诉居前。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003165" cy="3457575"/>
            <wp:effectExtent l="4445" t="4445" r="21590" b="508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p>
      <w:pPr>
        <w:ind w:firstLine="420" w:firstLineChars="200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服务类投诉量排名前五变化表</w:t>
      </w:r>
    </w:p>
    <w:tbl>
      <w:tblPr>
        <w:tblStyle w:val="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082"/>
        <w:gridCol w:w="1964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248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</w:t>
            </w:r>
          </w:p>
        </w:tc>
        <w:tc>
          <w:tcPr>
            <w:tcW w:w="208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投诉数量（件）</w:t>
            </w:r>
          </w:p>
        </w:tc>
        <w:tc>
          <w:tcPr>
            <w:tcW w:w="196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上半年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投诉数量（件）</w:t>
            </w:r>
          </w:p>
        </w:tc>
        <w:tc>
          <w:tcPr>
            <w:tcW w:w="1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同比增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同比降↓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电信服务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1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54.7%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餐饮住宿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260%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美容美发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1.38%</w:t>
            </w: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  <w:shd w:val="clear" w:color="auto" w:fill="FFFFFF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文化娱乐体育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63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103.2%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房屋装饰服务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88.46%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↑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5143500" cy="2886075"/>
            <wp:effectExtent l="4445" t="4445" r="14605" b="508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根据投诉性质划分：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广告问题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1313件，质量489</w:t>
      </w:r>
      <w:r>
        <w:rPr>
          <w:rFonts w:hint="eastAsia" w:ascii="仿宋" w:hAnsi="仿宋" w:eastAsia="仿宋" w:cs="仿宋"/>
          <w:sz w:val="30"/>
          <w:szCs w:val="30"/>
        </w:rPr>
        <w:t>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合同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440</w:t>
      </w:r>
      <w:r>
        <w:rPr>
          <w:rFonts w:hint="eastAsia" w:ascii="仿宋" w:hAnsi="仿宋" w:eastAsia="仿宋" w:cs="仿宋"/>
          <w:sz w:val="30"/>
          <w:szCs w:val="30"/>
        </w:rPr>
        <w:t>件，售后服务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145</w:t>
      </w:r>
      <w:r>
        <w:rPr>
          <w:rFonts w:hint="eastAsia" w:ascii="仿宋" w:hAnsi="仿宋" w:eastAsia="仿宋" w:cs="仿宋"/>
          <w:sz w:val="30"/>
          <w:szCs w:val="30"/>
        </w:rPr>
        <w:t>件，不正当竞争占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</w:t>
      </w:r>
      <w:r>
        <w:rPr>
          <w:rFonts w:hint="eastAsia" w:ascii="仿宋" w:hAnsi="仿宋" w:eastAsia="仿宋" w:cs="仿宋"/>
          <w:sz w:val="30"/>
          <w:szCs w:val="30"/>
        </w:rPr>
        <w:t>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价格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17件，</w:t>
      </w:r>
      <w:r>
        <w:rPr>
          <w:rFonts w:hint="eastAsia" w:ascii="仿宋" w:hAnsi="仿宋" w:eastAsia="仿宋" w:cs="仿宋"/>
          <w:sz w:val="30"/>
          <w:szCs w:val="30"/>
        </w:rPr>
        <w:t>安全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计量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人身权利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11件，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商标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6件，其他472件。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905375" cy="3981450"/>
            <wp:effectExtent l="4445" t="4445" r="5080" b="14605"/>
            <wp:docPr id="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6" w:lineRule="atLeast"/>
        <w:ind w:right="0" w:rightChars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3BEA"/>
    <w:rsid w:val="00D679EA"/>
    <w:rsid w:val="06396561"/>
    <w:rsid w:val="09F677E9"/>
    <w:rsid w:val="0C2F59B2"/>
    <w:rsid w:val="0CA363CB"/>
    <w:rsid w:val="0E634F87"/>
    <w:rsid w:val="12E308B4"/>
    <w:rsid w:val="1E37762C"/>
    <w:rsid w:val="1EDD1245"/>
    <w:rsid w:val="20965240"/>
    <w:rsid w:val="27473BEA"/>
    <w:rsid w:val="284A2BAD"/>
    <w:rsid w:val="30D46B64"/>
    <w:rsid w:val="30FB4BCB"/>
    <w:rsid w:val="330F114C"/>
    <w:rsid w:val="3A0C63D6"/>
    <w:rsid w:val="4BA50882"/>
    <w:rsid w:val="4D32285D"/>
    <w:rsid w:val="4EE14A91"/>
    <w:rsid w:val="4F3072FF"/>
    <w:rsid w:val="4F9F42CF"/>
    <w:rsid w:val="50FF65D7"/>
    <w:rsid w:val="56273B96"/>
    <w:rsid w:val="572C4031"/>
    <w:rsid w:val="5E441E54"/>
    <w:rsid w:val="5F4668D3"/>
    <w:rsid w:val="61B443E6"/>
    <w:rsid w:val="64213858"/>
    <w:rsid w:val="6AD65C68"/>
    <w:rsid w:val="6C2977BD"/>
    <w:rsid w:val="6D535020"/>
    <w:rsid w:val="6E7870CF"/>
    <w:rsid w:val="6ED13227"/>
    <w:rsid w:val="6F904250"/>
    <w:rsid w:val="702525A5"/>
    <w:rsid w:val="71030FEF"/>
    <w:rsid w:val="713D09C5"/>
    <w:rsid w:val="79D71D23"/>
    <w:rsid w:val="7ED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User\Desktop\2018&#24180;&#19978;&#21322;&#24180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User\Desktop\2018&#24180;&#19978;&#21322;&#24180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User\Desktop\2018&#24180;&#19978;&#21322;&#24180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User\Desktop\2018&#24180;&#19978;&#21322;&#24180;&#22270;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User\Desktop\2018&#24180;&#19978;&#21322;&#24180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2018</a:t>
            </a:r>
            <a:r>
              <a:rPr altLang="en-US"/>
              <a:t>年上半年</a:t>
            </a:r>
            <a:r>
              <a:t>商品类投诉排名前列数据图      （单位：件）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[2018年上半年图表.xlsx]商品!$A$1:$H$1</c:f>
              <c:strCache>
                <c:ptCount val="8"/>
                <c:pt idx="0">
                  <c:v>服装鞋帽类</c:v>
                </c:pt>
                <c:pt idx="1">
                  <c:v>家居用品类</c:v>
                </c:pt>
                <c:pt idx="2">
                  <c:v>食品类</c:v>
                </c:pt>
                <c:pt idx="3">
                  <c:v>交通工具类</c:v>
                </c:pt>
                <c:pt idx="4">
                  <c:v>家用电器类</c:v>
                </c:pt>
                <c:pt idx="5">
                  <c:v>通讯产品类</c:v>
                </c:pt>
                <c:pt idx="6">
                  <c:v>装修建材类</c:v>
                </c:pt>
                <c:pt idx="7">
                  <c:v>首饰类</c:v>
                </c:pt>
              </c:strCache>
            </c:strRef>
          </c:cat>
          <c:val>
            <c:numRef>
              <c:f>[2018年上半年图表.xlsx]商品!$A$2:$H$2</c:f>
              <c:numCache>
                <c:formatCode>General</c:formatCode>
                <c:ptCount val="8"/>
                <c:pt idx="0">
                  <c:v>315</c:v>
                </c:pt>
                <c:pt idx="1">
                  <c:v>187</c:v>
                </c:pt>
                <c:pt idx="2">
                  <c:v>187</c:v>
                </c:pt>
                <c:pt idx="3">
                  <c:v>140</c:v>
                </c:pt>
                <c:pt idx="4">
                  <c:v>51</c:v>
                </c:pt>
                <c:pt idx="5">
                  <c:v>38</c:v>
                </c:pt>
                <c:pt idx="6">
                  <c:v>31</c:v>
                </c:pt>
                <c:pt idx="7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6967707"/>
        <c:axId val="254163804"/>
      </c:barChart>
      <c:catAx>
        <c:axId val="8769677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163804"/>
        <c:crosses val="autoZero"/>
        <c:auto val="1"/>
        <c:lblAlgn val="ctr"/>
        <c:lblOffset val="100"/>
        <c:noMultiLvlLbl val="0"/>
      </c:catAx>
      <c:valAx>
        <c:axId val="2541638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69677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商品类投诉排名前五位对比分析图         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[2018年上半年图表.xlsx]商品类前五!$B$1</c:f>
              <c:strCache>
                <c:ptCount val="1"/>
                <c:pt idx="0">
                  <c:v>2018年上半年投诉数量（件）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[2018年上半年图表.xlsx]商品类前五!$A$2:$A$6</c:f>
              <c:strCache>
                <c:ptCount val="5"/>
                <c:pt idx="0">
                  <c:v>服装鞋帽</c:v>
                </c:pt>
                <c:pt idx="1">
                  <c:v>家居用品</c:v>
                </c:pt>
                <c:pt idx="2">
                  <c:v>食品</c:v>
                </c:pt>
                <c:pt idx="3">
                  <c:v>交通工具</c:v>
                </c:pt>
                <c:pt idx="4">
                  <c:v>家用电器</c:v>
                </c:pt>
              </c:strCache>
            </c:strRef>
          </c:cat>
          <c:val>
            <c:numRef>
              <c:f>[2018年上半年图表.xlsx]商品类前五!$B$2:$B$6</c:f>
              <c:numCache>
                <c:formatCode>General</c:formatCode>
                <c:ptCount val="5"/>
                <c:pt idx="0">
                  <c:v>315</c:v>
                </c:pt>
                <c:pt idx="1">
                  <c:v>187</c:v>
                </c:pt>
                <c:pt idx="2">
                  <c:v>187</c:v>
                </c:pt>
                <c:pt idx="3">
                  <c:v>140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[2018年上半年图表.xlsx]商品类前五!$C$1</c:f>
              <c:strCache>
                <c:ptCount val="1"/>
                <c:pt idx="0">
                  <c:v>2017年上半年投诉数量（件）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[2018年上半年图表.xlsx]商品类前五!$A$2:$A$6</c:f>
              <c:strCache>
                <c:ptCount val="5"/>
                <c:pt idx="0">
                  <c:v>服装鞋帽</c:v>
                </c:pt>
                <c:pt idx="1">
                  <c:v>家居用品</c:v>
                </c:pt>
                <c:pt idx="2">
                  <c:v>食品</c:v>
                </c:pt>
                <c:pt idx="3">
                  <c:v>交通工具</c:v>
                </c:pt>
                <c:pt idx="4">
                  <c:v>家用电器</c:v>
                </c:pt>
              </c:strCache>
            </c:strRef>
          </c:cat>
          <c:val>
            <c:numRef>
              <c:f>[2018年上半年图表.xlsx]商品类前五!$C$2:$C$6</c:f>
              <c:numCache>
                <c:formatCode>General</c:formatCode>
                <c:ptCount val="5"/>
                <c:pt idx="0">
                  <c:v>47</c:v>
                </c:pt>
                <c:pt idx="1">
                  <c:v>27</c:v>
                </c:pt>
                <c:pt idx="2">
                  <c:v>124</c:v>
                </c:pt>
                <c:pt idx="3">
                  <c:v>83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6607568"/>
        <c:axId val="105414650"/>
      </c:barChart>
      <c:catAx>
        <c:axId val="236607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5414650"/>
        <c:crosses val="autoZero"/>
        <c:auto val="1"/>
        <c:lblAlgn val="ctr"/>
        <c:lblOffset val="100"/>
        <c:noMultiLvlLbl val="0"/>
      </c:catAx>
      <c:valAx>
        <c:axId val="1054146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660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2018年上半年商品类投诉量前列数据分析图     （单位：件）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[2018年上半年图表.xlsx]服务!$A$1:$J$1</c:f>
              <c:strCache>
                <c:ptCount val="10"/>
                <c:pt idx="0">
                  <c:v>电信服务</c:v>
                </c:pt>
                <c:pt idx="1">
                  <c:v>餐饮住宿服务</c:v>
                </c:pt>
                <c:pt idx="2">
                  <c:v>美容美发服务</c:v>
                </c:pt>
                <c:pt idx="3">
                  <c:v>文化、娱乐、体育服务</c:v>
                </c:pt>
                <c:pt idx="4">
                  <c:v>房屋装修服务</c:v>
                </c:pt>
                <c:pt idx="5">
                  <c:v>互联网服务</c:v>
                </c:pt>
                <c:pt idx="6">
                  <c:v>邮政服务</c:v>
                </c:pt>
                <c:pt idx="7">
                  <c:v>制作保养服务</c:v>
                </c:pt>
                <c:pt idx="8">
                  <c:v>洗涤、染色服务</c:v>
                </c:pt>
                <c:pt idx="9">
                  <c:v>教育培训服务</c:v>
                </c:pt>
              </c:strCache>
            </c:strRef>
          </c:cat>
          <c:val>
            <c:numRef>
              <c:f>[2018年上半年图表.xlsx]服务!$A$2:$J$2</c:f>
              <c:numCache>
                <c:formatCode>General</c:formatCode>
                <c:ptCount val="10"/>
                <c:pt idx="0">
                  <c:v>164</c:v>
                </c:pt>
                <c:pt idx="1">
                  <c:v>126</c:v>
                </c:pt>
                <c:pt idx="2">
                  <c:v>71</c:v>
                </c:pt>
                <c:pt idx="3">
                  <c:v>63</c:v>
                </c:pt>
                <c:pt idx="4">
                  <c:v>49</c:v>
                </c:pt>
                <c:pt idx="5">
                  <c:v>40</c:v>
                </c:pt>
                <c:pt idx="6">
                  <c:v>36</c:v>
                </c:pt>
                <c:pt idx="7">
                  <c:v>32</c:v>
                </c:pt>
                <c:pt idx="8">
                  <c:v>22</c:v>
                </c:pt>
                <c:pt idx="9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717236"/>
        <c:axId val="256566327"/>
      </c:barChart>
      <c:catAx>
        <c:axId val="3347172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6566327"/>
        <c:crosses val="autoZero"/>
        <c:auto val="1"/>
        <c:lblAlgn val="ctr"/>
        <c:lblOffset val="100"/>
        <c:noMultiLvlLbl val="0"/>
      </c:catAx>
      <c:valAx>
        <c:axId val="256566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7172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服务类投诉排名前五位对比分析图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[2018年上半年图表.xlsx]服务类前五!$B$1</c:f>
              <c:strCache>
                <c:ptCount val="1"/>
                <c:pt idx="0">
                  <c:v>2018年上半年投诉数量（件）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[2018年上半年图表.xlsx]服务类前五!$A$2:$A$6</c:f>
              <c:strCache>
                <c:ptCount val="5"/>
                <c:pt idx="0">
                  <c:v>电信服务</c:v>
                </c:pt>
                <c:pt idx="1">
                  <c:v>餐饮住宿</c:v>
                </c:pt>
                <c:pt idx="2">
                  <c:v>美容美发</c:v>
                </c:pt>
                <c:pt idx="3">
                  <c:v>文化娱乐体育</c:v>
                </c:pt>
                <c:pt idx="4">
                  <c:v>房屋装饰服务</c:v>
                </c:pt>
              </c:strCache>
            </c:strRef>
          </c:cat>
          <c:val>
            <c:numRef>
              <c:f>[2018年上半年图表.xlsx]服务类前五!$B$2:$B$6</c:f>
              <c:numCache>
                <c:formatCode>General</c:formatCode>
                <c:ptCount val="5"/>
                <c:pt idx="0">
                  <c:v>164</c:v>
                </c:pt>
                <c:pt idx="1">
                  <c:v>126</c:v>
                </c:pt>
                <c:pt idx="2">
                  <c:v>71</c:v>
                </c:pt>
                <c:pt idx="3">
                  <c:v>63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[2018年上半年图表.xlsx]服务类前五!$C$1</c:f>
              <c:strCache>
                <c:ptCount val="1"/>
                <c:pt idx="0">
                  <c:v>2017年上半年投诉数量（件）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[2018年上半年图表.xlsx]服务类前五!$A$2:$A$6</c:f>
              <c:strCache>
                <c:ptCount val="5"/>
                <c:pt idx="0">
                  <c:v>电信服务</c:v>
                </c:pt>
                <c:pt idx="1">
                  <c:v>餐饮住宿</c:v>
                </c:pt>
                <c:pt idx="2">
                  <c:v>美容美发</c:v>
                </c:pt>
                <c:pt idx="3">
                  <c:v>文化娱乐体育</c:v>
                </c:pt>
                <c:pt idx="4">
                  <c:v>房屋装饰服务</c:v>
                </c:pt>
              </c:strCache>
            </c:strRef>
          </c:cat>
          <c:val>
            <c:numRef>
              <c:f>[2018年上半年图表.xlsx]服务类前五!$C$2:$C$6</c:f>
              <c:numCache>
                <c:formatCode>General</c:formatCode>
                <c:ptCount val="5"/>
                <c:pt idx="0">
                  <c:v>106</c:v>
                </c:pt>
                <c:pt idx="1">
                  <c:v>35</c:v>
                </c:pt>
                <c:pt idx="2">
                  <c:v>72</c:v>
                </c:pt>
                <c:pt idx="3">
                  <c:v>31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7301372"/>
        <c:axId val="41288975"/>
      </c:barChart>
      <c:catAx>
        <c:axId val="6173013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288975"/>
        <c:crosses val="autoZero"/>
        <c:auto val="1"/>
        <c:lblAlgn val="ctr"/>
        <c:lblOffset val="100"/>
        <c:noMultiLvlLbl val="0"/>
      </c:catAx>
      <c:valAx>
        <c:axId val="41288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73013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045351680164497"/>
                  <c:y val="-0.14931131518409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9096749140753"/>
                  <c:y val="-0.04341782432321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518665787782"/>
                  <c:y val="-0.010691742320644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0913329485864922"/>
                  <c:y val="0.03201820746643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56440632330248"/>
                  <c:y val="0.020538797474636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988291251757468"/>
                  <c:y val="-0.010471158508766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04512005116218"/>
                  <c:y val="-0.11501177192449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639456864555726"/>
                  <c:y val="-0.15696007361221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693641390510164"/>
                  <c:y val="-0.23408013531996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86806112483145"/>
                  <c:y val="-0.1465227339095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95254457783182"/>
                  <c:y val="-0.019332781936719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[2018年上半年图表.xlsx]投诉性质!$A$1:$K$1</c:f>
              <c:strCache>
                <c:ptCount val="11"/>
                <c:pt idx="0">
                  <c:v>广告</c:v>
                </c:pt>
                <c:pt idx="1">
                  <c:v>质量</c:v>
                </c:pt>
                <c:pt idx="2">
                  <c:v>合同</c:v>
                </c:pt>
                <c:pt idx="3">
                  <c:v>售后服务</c:v>
                </c:pt>
                <c:pt idx="4">
                  <c:v>不正当竞争</c:v>
                </c:pt>
                <c:pt idx="5">
                  <c:v>价格</c:v>
                </c:pt>
                <c:pt idx="6">
                  <c:v>安全</c:v>
                </c:pt>
                <c:pt idx="7">
                  <c:v>计量</c:v>
                </c:pt>
                <c:pt idx="8">
                  <c:v>人身权利 </c:v>
                </c:pt>
                <c:pt idx="9">
                  <c:v>商标</c:v>
                </c:pt>
                <c:pt idx="10">
                  <c:v>其他</c:v>
                </c:pt>
              </c:strCache>
            </c:strRef>
          </c:cat>
          <c:val>
            <c:numRef>
              <c:f>[2018年上半年图表.xlsx]投诉性质!$A$2:$K$2</c:f>
              <c:numCache>
                <c:formatCode>General</c:formatCode>
                <c:ptCount val="11"/>
                <c:pt idx="0">
                  <c:v>1313</c:v>
                </c:pt>
                <c:pt idx="1">
                  <c:v>489</c:v>
                </c:pt>
                <c:pt idx="2">
                  <c:v>440</c:v>
                </c:pt>
                <c:pt idx="3">
                  <c:v>145</c:v>
                </c:pt>
                <c:pt idx="4">
                  <c:v>54</c:v>
                </c:pt>
                <c:pt idx="5">
                  <c:v>17</c:v>
                </c:pt>
                <c:pt idx="6">
                  <c:v>14</c:v>
                </c:pt>
                <c:pt idx="7">
                  <c:v>13</c:v>
                </c:pt>
                <c:pt idx="8">
                  <c:v>11</c:v>
                </c:pt>
                <c:pt idx="9">
                  <c:v>6</c:v>
                </c:pt>
                <c:pt idx="10">
                  <c:v>472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2018-06-19T06:04:00Z</dcterms:created>
  <dc:creator>User</dc:creator>
  <cp:lastModifiedBy>Administrator</cp:lastModifiedBy>
  <dcterms:modified xsi:type="dcterms:W3CDTF">2018-08-28T02:24:07Z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