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F9" w:rsidRPr="00A239F9" w:rsidRDefault="00A239F9" w:rsidP="00A239F9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A239F9">
        <w:rPr>
          <w:rFonts w:ascii="黑体" w:eastAsia="黑体" w:hAnsi="黑体" w:cs="仿宋" w:hint="eastAsia"/>
          <w:sz w:val="32"/>
          <w:szCs w:val="32"/>
        </w:rPr>
        <w:t>附件</w:t>
      </w:r>
      <w:r w:rsidRPr="00A239F9">
        <w:rPr>
          <w:rFonts w:ascii="黑体" w:eastAsia="黑体" w:hAnsi="黑体" w:cs="仿宋"/>
          <w:sz w:val="32"/>
          <w:szCs w:val="32"/>
        </w:rPr>
        <w:t>2</w:t>
      </w:r>
      <w:r w:rsidRPr="00A239F9">
        <w:rPr>
          <w:rFonts w:ascii="黑体" w:eastAsia="黑体" w:hAnsi="黑体" w:cs="仿宋" w:hint="eastAsia"/>
          <w:sz w:val="32"/>
          <w:szCs w:val="32"/>
        </w:rPr>
        <w:t>：</w:t>
      </w:r>
    </w:p>
    <w:p w:rsidR="00A239F9" w:rsidRPr="00A239F9" w:rsidRDefault="00A239F9" w:rsidP="00A239F9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A239F9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A239F9" w:rsidRPr="00A239F9" w:rsidRDefault="00A239F9" w:rsidP="00A239F9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239F9" w:rsidRPr="00A239F9" w:rsidRDefault="00A239F9" w:rsidP="00A239F9">
      <w:pPr>
        <w:spacing w:line="460" w:lineRule="exact"/>
        <w:ind w:firstLineChars="221" w:firstLine="707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一、《行政许可法》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第七十条 有下列情形之一的，行政机关应当依法办理有关行政许可的注销手续：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（四）行政许可依法</w:t>
      </w:r>
      <w:bookmarkStart w:id="0" w:name="_GoBack"/>
      <w:bookmarkEnd w:id="0"/>
      <w:r w:rsidRPr="00A239F9">
        <w:rPr>
          <w:rFonts w:ascii="仿宋_GB2312" w:eastAsia="仿宋_GB2312" w:hAnsi="仿宋" w:cs="仿宋" w:hint="eastAsia"/>
          <w:sz w:val="32"/>
          <w:szCs w:val="32"/>
        </w:rPr>
        <w:t>被撤销、撤回，或者行政许可证件依法被吊销的；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A239F9" w:rsidRPr="00A239F9" w:rsidRDefault="00A239F9" w:rsidP="00A239F9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二、《危险化学品经营许可证管理办法》（国家安监总局令第55号）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第二十七条 已经取得经营许可证的企业有下列情形之一的，发证机关应当注销其经营许可证：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A239F9" w:rsidRPr="00A239F9" w:rsidRDefault="00A239F9" w:rsidP="00A239F9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239F9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:rsidR="00A91964" w:rsidRPr="00A239F9" w:rsidRDefault="00A91964"/>
    <w:sectPr w:rsidR="00A91964" w:rsidRPr="00A2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F9"/>
    <w:rsid w:val="00A239F9"/>
    <w:rsid w:val="00A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2019-11-15T07:05:00Z</dcterms:created>
  <dcterms:modified xsi:type="dcterms:W3CDTF">2019-11-15T07:05:00Z</dcterms:modified>
</cp:coreProperties>
</file>