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41"/>
        <w:rPr>
          <w:rFonts w:ascii="宋体" w:hAnsi="宋体" w:cs="仿宋_GB2312"/>
          <w:sz w:val="28"/>
          <w:szCs w:val="28"/>
        </w:rPr>
        <w:sectPr>
          <w:footerReference r:id="rId3" w:type="default"/>
          <w:footerReference r:id="rId4" w:type="even"/>
          <w:pgSz w:w="11907" w:h="16840"/>
          <w:pgMar w:top="2098" w:right="1417" w:bottom="1984" w:left="1531" w:header="851" w:footer="1134" w:gutter="0"/>
          <w:cols w:space="720" w:num="1"/>
          <w:docGrid w:linePitch="312" w:charSpace="0"/>
        </w:sect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313" w:afterLines="100"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eastAsia="zh-CN"/>
        </w:rPr>
        <w:t>新北区卫生健康局</w:t>
      </w:r>
      <w:r>
        <w:rPr>
          <w:rFonts w:hint="eastAsia" w:ascii="方正小标宋简体" w:hAnsi="方正小标宋简体" w:eastAsia="方正小标宋简体" w:cs="方正小标宋简体"/>
          <w:color w:val="auto"/>
          <w:kern w:val="0"/>
          <w:sz w:val="44"/>
          <w:szCs w:val="44"/>
          <w:lang w:val="en-US" w:eastAsia="zh-CN"/>
        </w:rPr>
        <w:t>2020年度</w:t>
      </w:r>
      <w:r>
        <w:rPr>
          <w:rFonts w:hint="eastAsia" w:ascii="方正小标宋简体" w:hAnsi="方正小标宋简体" w:eastAsia="方正小标宋简体" w:cs="方正小标宋简体"/>
          <w:color w:val="auto"/>
          <w:kern w:val="0"/>
          <w:sz w:val="44"/>
          <w:szCs w:val="44"/>
        </w:rPr>
        <w:t>考核自评表</w:t>
      </w:r>
    </w:p>
    <w:tbl>
      <w:tblPr>
        <w:tblStyle w:val="11"/>
        <w:tblW w:w="131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40"/>
        <w:gridCol w:w="1738"/>
        <w:gridCol w:w="1500"/>
        <w:gridCol w:w="840"/>
        <w:gridCol w:w="1005"/>
        <w:gridCol w:w="990"/>
        <w:gridCol w:w="1005"/>
        <w:gridCol w:w="915"/>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jc w:val="center"/>
        </w:trPr>
        <w:tc>
          <w:tcPr>
            <w:tcW w:w="3940" w:type="dxa"/>
            <w:vMerge w:val="restart"/>
            <w:vAlign w:val="center"/>
            <mc:AlternateContent>
              <mc:Choice Requires="wpsCustomData">
                <wpsCustomData:diagonals>
                  <wpsCustomData:diagonal from="30000" to="6200">
                    <wpsCustomData:border w:val="single" w:color="000000" w:sz="4" w:space="0"/>
                  </wpsCustomData:diagonal>
                  <wpsCustomData:diagonal from="30000" to="13100">
                    <wpsCustomData:border w:val="single" w:color="000000" w:sz="4"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黑体" w:hAnsi="黑体" w:eastAsia="黑体" w:cs="黑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ind w:firstLine="280" w:firstLine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处  室  和  单  位</w:t>
            </w:r>
          </w:p>
          <w:p>
            <w:pPr>
              <w:keepNext w:val="0"/>
              <w:keepLines w:val="0"/>
              <w:pageBreakBefore w:val="0"/>
              <w:kinsoku/>
              <w:wordWrap/>
              <w:overflowPunct/>
              <w:topLinePunct w:val="0"/>
              <w:autoSpaceDE/>
              <w:autoSpaceDN/>
              <w:bidi w:val="0"/>
              <w:adjustRightInd/>
              <w:snapToGrid w:val="0"/>
              <w:spacing w:line="520" w:lineRule="exact"/>
              <w:jc w:val="both"/>
              <w:textAlignment w:val="auto"/>
              <mc:AlternateContent>
                <mc:Choice Requires="wpsCustomData">
                  <wpsCustomData:diagonalParaType/>
                </mc:Choice>
              </mc:AlternateConten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处  室  和  单  位</w:t>
            </w: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cs="黑体"/>
                <w:b w:val="0"/>
                <w:bCs w:val="0"/>
                <w:color w:val="auto"/>
                <w:sz w:val="28"/>
                <w:szCs w:val="28"/>
              </w:rPr>
            </w:pPr>
          </w:p>
          <w:p>
            <w:pPr>
              <w:keepNext w:val="0"/>
              <w:keepLines w:val="0"/>
              <w:pageBreakBefore w:val="0"/>
              <w:kinsoku/>
              <w:wordWrap/>
              <w:overflowPunct/>
              <w:topLinePunct w:val="0"/>
              <w:autoSpaceDE/>
              <w:autoSpaceDN/>
              <w:bidi w:val="0"/>
              <w:adjustRightInd/>
              <w:snapToGrid w:val="0"/>
              <w:spacing w:line="5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评</w:t>
            </w:r>
          </w:p>
          <w:p>
            <w:pPr>
              <w:keepNext w:val="0"/>
              <w:keepLines w:val="0"/>
              <w:pageBreakBefore w:val="0"/>
              <w:kinsoku/>
              <w:wordWrap/>
              <w:overflowPunct/>
              <w:topLinePunct w:val="0"/>
              <w:autoSpaceDE/>
              <w:autoSpaceDN/>
              <w:bidi w:val="0"/>
              <w:adjustRightInd/>
              <w:snapToGrid w:val="0"/>
              <w:spacing w:line="520" w:lineRule="exact"/>
              <w:jc w:val="center"/>
              <w:textAlignment w:val="auto"/>
              <mc:AlternateContent>
                <mc:Choice Requires="wpsCustomData">
                  <wpsCustomData:diagonalParaType/>
                </mc:Choice>
              </mc:AlternateConten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分</w:t>
            </w:r>
          </w:p>
          <w:p>
            <w:pPr>
              <w:keepNext w:val="0"/>
              <w:keepLines w:val="0"/>
              <w:pageBreakBefore w:val="0"/>
              <w:widowControl w:val="0"/>
              <w:kinsoku/>
              <w:wordWrap/>
              <w:overflowPunct/>
              <w:topLinePunct w:val="0"/>
              <w:autoSpaceDE/>
              <w:autoSpaceDN/>
              <w:bidi w:val="0"/>
              <w:adjustRightInd/>
              <w:snapToGrid/>
              <w:spacing w:before="157" w:beforeLines="50" w:line="320" w:lineRule="exact"/>
              <w:ind w:firstLine="280" w:firstLine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项</w:t>
            </w:r>
          </w:p>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目</w:t>
            </w:r>
          </w:p>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和</w:t>
            </w:r>
          </w:p>
          <w:p>
            <w:pPr>
              <w:keepNext w:val="0"/>
              <w:keepLines w:val="0"/>
              <w:pageBreakBefore w:val="0"/>
              <w:widowControl w:val="0"/>
              <w:kinsoku/>
              <w:wordWrap/>
              <w:overflowPunct/>
              <w:topLinePunct w:val="0"/>
              <w:autoSpaceDE/>
              <w:autoSpaceDN/>
              <w:bidi w:val="0"/>
              <w:adjustRightInd/>
              <w:snapToGrid/>
              <w:spacing w:line="320" w:lineRule="exact"/>
              <w:ind w:firstLine="280" w:firstLineChars="1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值</w:t>
            </w:r>
          </w:p>
        </w:tc>
        <w:tc>
          <w:tcPr>
            <w:tcW w:w="1738"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基础工作</w:t>
            </w:r>
          </w:p>
        </w:tc>
        <w:tc>
          <w:tcPr>
            <w:tcW w:w="1500"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重点工作</w:t>
            </w:r>
          </w:p>
        </w:tc>
        <w:tc>
          <w:tcPr>
            <w:tcW w:w="4755" w:type="dxa"/>
            <w:gridSpan w:val="5"/>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eastAsia="zh-CN"/>
              </w:rPr>
              <w:t>综合工作</w:t>
            </w:r>
          </w:p>
        </w:tc>
        <w:tc>
          <w:tcPr>
            <w:tcW w:w="1208" w:type="dxa"/>
            <w:vMerge w:val="restart"/>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394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p>
        </w:tc>
        <w:tc>
          <w:tcPr>
            <w:tcW w:w="1738"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p>
        </w:tc>
        <w:tc>
          <w:tcPr>
            <w:tcW w:w="150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信息报道</w:t>
            </w: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安全生产</w:t>
            </w: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信访处置</w:t>
            </w: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政风行风</w:t>
            </w: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其他工作</w:t>
            </w: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3940" w:type="dxa"/>
            <w:vMerge w:val="continue"/>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40分</w:t>
            </w: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15分</w:t>
            </w: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5分</w:t>
            </w: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5分</w:t>
            </w: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5分</w:t>
            </w: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5分</w:t>
            </w: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5分</w:t>
            </w: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综合计财处</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卫健一处</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卫健二处</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卫健三处</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卫健四处</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老龄办</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爱卫办</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疾控中心</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卫生监督所</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39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妇计中心</w:t>
            </w:r>
          </w:p>
        </w:tc>
        <w:tc>
          <w:tcPr>
            <w:tcW w:w="173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50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84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9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00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91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c>
          <w:tcPr>
            <w:tcW w:w="1208"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28"/>
                <w:szCs w:val="28"/>
              </w:rPr>
            </w:pPr>
          </w:p>
        </w:tc>
      </w:tr>
    </w:tbl>
    <w:p>
      <w:pPr>
        <w:spacing w:line="560" w:lineRule="exact"/>
        <w:ind w:right="641"/>
        <w:rPr>
          <w:rFonts w:ascii="宋体" w:hAnsi="宋体" w:cs="仿宋_GB2312"/>
          <w:sz w:val="28"/>
          <w:szCs w:val="28"/>
        </w:rPr>
        <w:sectPr>
          <w:pgSz w:w="16840" w:h="11907" w:orient="landscape"/>
          <w:pgMar w:top="1417" w:right="1417" w:bottom="850" w:left="1531" w:header="851" w:footer="964" w:gutter="0"/>
          <w:cols w:space="720" w:num="1"/>
          <w:docGrid w:linePitch="312" w:charSpace="0"/>
        </w:sectPr>
      </w:pPr>
    </w:p>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469" w:afterLines="150"/>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rPr>
        <w:t>2020年新北区卫生健康局重点工作计划表</w:t>
      </w:r>
    </w:p>
    <w:tbl>
      <w:tblPr>
        <w:tblStyle w:val="11"/>
        <w:tblW w:w="22207" w:type="dxa"/>
        <w:tblInd w:w="0" w:type="dxa"/>
        <w:shd w:val="clear" w:color="auto" w:fill="auto"/>
        <w:tblLayout w:type="fixed"/>
        <w:tblCellMar>
          <w:top w:w="0" w:type="dxa"/>
          <w:left w:w="0" w:type="dxa"/>
          <w:bottom w:w="0" w:type="dxa"/>
          <w:right w:w="0" w:type="dxa"/>
        </w:tblCellMar>
      </w:tblPr>
      <w:tblGrid>
        <w:gridCol w:w="476"/>
        <w:gridCol w:w="946"/>
        <w:gridCol w:w="1140"/>
        <w:gridCol w:w="2670"/>
        <w:gridCol w:w="2805"/>
        <w:gridCol w:w="3300"/>
        <w:gridCol w:w="2962"/>
        <w:gridCol w:w="2603"/>
        <w:gridCol w:w="885"/>
        <w:gridCol w:w="750"/>
        <w:gridCol w:w="1181"/>
        <w:gridCol w:w="1425"/>
        <w:gridCol w:w="1064"/>
      </w:tblGrid>
      <w:tr>
        <w:tblPrEx>
          <w:shd w:val="clear" w:color="auto" w:fill="auto"/>
          <w:tblLayout w:type="fixed"/>
          <w:tblCellMar>
            <w:top w:w="0" w:type="dxa"/>
            <w:left w:w="0" w:type="dxa"/>
            <w:bottom w:w="0" w:type="dxa"/>
            <w:right w:w="0" w:type="dxa"/>
          </w:tblCellMar>
        </w:tblPrEx>
        <w:trPr>
          <w:trHeight w:val="54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责任处室、部门</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责任人</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具体负责人</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配合部门、处室</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7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二季度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三季度</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64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3"/>
                <w:kern w:val="0"/>
                <w:sz w:val="20"/>
                <w:szCs w:val="20"/>
                <w:u w:val="none"/>
                <w:lang w:val="en-US" w:eastAsia="zh-CN" w:bidi="ar"/>
              </w:rPr>
              <w:t>综合计财处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themeColor="text1"/>
                <w:spacing w:val="0"/>
                <w:sz w:val="20"/>
                <w:szCs w:val="20"/>
                <w:u w:val="none"/>
              </w:rPr>
            </w:pPr>
            <w:r>
              <w:rPr>
                <w:rFonts w:hint="eastAsia" w:ascii="宋体" w:hAnsi="宋体" w:eastAsia="宋体" w:cs="宋体"/>
                <w:i w:val="0"/>
                <w:color w:val="000000" w:themeColor="text1"/>
                <w:spacing w:val="0"/>
                <w:kern w:val="0"/>
                <w:sz w:val="20"/>
                <w:szCs w:val="20"/>
                <w:u w:val="none"/>
                <w:lang w:val="en-US" w:eastAsia="zh-CN" w:bidi="ar"/>
              </w:rPr>
              <w:t>安全生产保障提升工作</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themeColor="text1"/>
                <w:spacing w:val="0"/>
                <w:kern w:val="0"/>
                <w:sz w:val="20"/>
                <w:szCs w:val="20"/>
                <w:u w:val="none"/>
                <w:lang w:val="en-US" w:eastAsia="zh-CN" w:bidi="ar"/>
              </w:rPr>
            </w:pPr>
            <w:r>
              <w:rPr>
                <w:rFonts w:hint="eastAsia" w:ascii="宋体" w:hAnsi="宋体" w:eastAsia="宋体" w:cs="宋体"/>
                <w:i w:val="0"/>
                <w:color w:val="000000" w:themeColor="text1"/>
                <w:spacing w:val="0"/>
                <w:kern w:val="0"/>
                <w:sz w:val="20"/>
                <w:szCs w:val="20"/>
                <w:u w:val="none"/>
                <w:lang w:val="en-US" w:eastAsia="zh-CN" w:bidi="ar"/>
              </w:rPr>
              <w:t>1.确保全年卫健系统无安全生产责任事故；</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themeColor="text1"/>
                <w:spacing w:val="0"/>
                <w:kern w:val="0"/>
                <w:sz w:val="20"/>
                <w:szCs w:val="20"/>
                <w:u w:val="none"/>
                <w:lang w:val="en-US" w:eastAsia="zh-CN" w:bidi="ar"/>
              </w:rPr>
            </w:pPr>
            <w:r>
              <w:rPr>
                <w:rFonts w:hint="eastAsia" w:ascii="宋体" w:hAnsi="宋体" w:eastAsia="宋体" w:cs="宋体"/>
                <w:i w:val="0"/>
                <w:color w:val="000000" w:themeColor="text1"/>
                <w:spacing w:val="0"/>
                <w:kern w:val="0"/>
                <w:sz w:val="20"/>
                <w:szCs w:val="20"/>
                <w:u w:val="none"/>
                <w:lang w:val="en-US" w:eastAsia="zh-CN" w:bidi="ar"/>
              </w:rPr>
              <w:t>2.配合完成好省安全生产督导组的督导工作；</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themeColor="text1"/>
                <w:spacing w:val="0"/>
                <w:sz w:val="20"/>
                <w:szCs w:val="20"/>
                <w:u w:val="none"/>
              </w:rPr>
            </w:pPr>
            <w:r>
              <w:rPr>
                <w:rFonts w:hint="eastAsia" w:ascii="宋体" w:hAnsi="宋体" w:eastAsia="宋体" w:cs="宋体"/>
                <w:i w:val="0"/>
                <w:color w:val="000000" w:themeColor="text1"/>
                <w:spacing w:val="0"/>
                <w:kern w:val="0"/>
                <w:sz w:val="20"/>
                <w:szCs w:val="20"/>
                <w:u w:val="none"/>
                <w:lang w:val="en-US" w:eastAsia="zh-CN" w:bidi="ar"/>
              </w:rPr>
              <w:t>3.做好全系统安全生产专项整治工作。</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themeColor="text1"/>
                <w:spacing w:val="0"/>
                <w:sz w:val="20"/>
                <w:szCs w:val="20"/>
                <w:u w:val="none"/>
              </w:rPr>
            </w:pPr>
            <w:r>
              <w:rPr>
                <w:rFonts w:hint="eastAsia" w:ascii="宋体" w:hAnsi="宋体" w:eastAsia="宋体" w:cs="宋体"/>
                <w:i w:val="0"/>
                <w:color w:val="000000" w:themeColor="text1"/>
                <w:spacing w:val="0"/>
                <w:kern w:val="0"/>
                <w:sz w:val="20"/>
                <w:szCs w:val="20"/>
                <w:u w:val="none"/>
                <w:lang w:val="en-US" w:eastAsia="zh-CN" w:bidi="ar"/>
              </w:rPr>
              <w:t>制订并下发2020年度安全生产目标责任书，部署省安全生产专项督查工作。</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themeColor="text1"/>
                <w:spacing w:val="0"/>
                <w:sz w:val="20"/>
                <w:szCs w:val="20"/>
                <w:u w:val="none"/>
              </w:rPr>
            </w:pPr>
            <w:r>
              <w:rPr>
                <w:rFonts w:hint="eastAsia" w:ascii="宋体" w:hAnsi="宋体" w:eastAsia="宋体" w:cs="宋体"/>
                <w:i w:val="0"/>
                <w:color w:val="000000" w:themeColor="text1"/>
                <w:spacing w:val="0"/>
                <w:kern w:val="0"/>
                <w:sz w:val="20"/>
                <w:szCs w:val="20"/>
                <w:u w:val="none"/>
                <w:lang w:val="en-US" w:eastAsia="zh-CN" w:bidi="ar"/>
              </w:rPr>
              <w:t>1.组织开展安全生产相关培训、演练；2.</w:t>
            </w:r>
            <w:r>
              <w:rPr>
                <w:rFonts w:hint="eastAsia" w:ascii="宋体" w:hAnsi="宋体" w:eastAsia="宋体" w:cs="宋体"/>
                <w:i w:val="0"/>
                <w:color w:val="000000" w:themeColor="text1"/>
                <w:spacing w:val="-6"/>
                <w:kern w:val="0"/>
                <w:sz w:val="20"/>
                <w:szCs w:val="20"/>
                <w:u w:val="none"/>
                <w:lang w:val="en-US" w:eastAsia="zh-CN" w:bidi="ar"/>
              </w:rPr>
              <w:t>指导做好安全生产台账资料的准备；</w:t>
            </w:r>
            <w:r>
              <w:rPr>
                <w:rFonts w:hint="eastAsia" w:ascii="宋体" w:hAnsi="宋体" w:eastAsia="宋体" w:cs="宋体"/>
                <w:i w:val="0"/>
                <w:color w:val="000000" w:themeColor="text1"/>
                <w:spacing w:val="0"/>
                <w:kern w:val="0"/>
                <w:sz w:val="20"/>
                <w:szCs w:val="20"/>
                <w:u w:val="none"/>
                <w:lang w:val="en-US" w:eastAsia="zh-CN" w:bidi="ar"/>
              </w:rPr>
              <w:t>3.开展安全生产工作督查。</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themeColor="text1"/>
                <w:spacing w:val="0"/>
                <w:sz w:val="20"/>
                <w:szCs w:val="20"/>
                <w:u w:val="none"/>
              </w:rPr>
            </w:pPr>
            <w:r>
              <w:rPr>
                <w:rStyle w:val="29"/>
                <w:color w:val="000000" w:themeColor="text1"/>
                <w:spacing w:val="-6"/>
                <w:lang w:val="en-US" w:eastAsia="zh-CN" w:bidi="ar"/>
              </w:rPr>
              <w:t>继续做好安全生产的督查工作，对发现的问题隐患督促整改、集中整治，</w:t>
            </w:r>
            <w:r>
              <w:rPr>
                <w:rStyle w:val="30"/>
                <w:color w:val="000000" w:themeColor="text1"/>
                <w:spacing w:val="-6"/>
                <w:lang w:val="en-US" w:eastAsia="zh-CN" w:bidi="ar"/>
              </w:rPr>
              <w:t>对督查情况和整改情况进行通报。</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1.</w:t>
            </w:r>
            <w:r>
              <w:rPr>
                <w:rStyle w:val="29"/>
                <w:color w:val="000000" w:themeColor="text1"/>
                <w:spacing w:val="-11"/>
                <w:lang w:val="en-US" w:eastAsia="zh-CN" w:bidi="ar"/>
              </w:rPr>
              <w:t>开展隐患整治情况“回头看”，</w:t>
            </w:r>
            <w:r>
              <w:rPr>
                <w:rStyle w:val="29"/>
                <w:color w:val="000000" w:themeColor="text1"/>
                <w:spacing w:val="0"/>
                <w:lang w:val="en-US" w:eastAsia="zh-CN" w:bidi="ar"/>
              </w:rPr>
              <w:t>对整改情况进行闭环管理；</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2.</w:t>
            </w:r>
            <w:r>
              <w:rPr>
                <w:rStyle w:val="29"/>
                <w:color w:val="000000" w:themeColor="text1"/>
                <w:spacing w:val="0"/>
                <w:lang w:val="en-US" w:eastAsia="zh-CN" w:bidi="ar"/>
              </w:rPr>
              <w:t>对安全生产专项整治活动进行总结报告；</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themeColor="text1"/>
                <w:spacing w:val="0"/>
                <w:sz w:val="20"/>
                <w:szCs w:val="20"/>
                <w:u w:val="none"/>
              </w:rPr>
            </w:pPr>
            <w:r>
              <w:rPr>
                <w:rStyle w:val="30"/>
                <w:color w:val="000000" w:themeColor="text1"/>
                <w:spacing w:val="0"/>
                <w:lang w:val="en-US" w:eastAsia="zh-CN" w:bidi="ar"/>
              </w:rPr>
              <w:t>3.对整改不到位的，年度考核进行扣分。</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唐爱民</w:t>
            </w:r>
          </w:p>
        </w:tc>
        <w:tc>
          <w:tcPr>
            <w:tcW w:w="7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周凌霞</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凌  香</w:t>
            </w:r>
          </w:p>
        </w:tc>
        <w:tc>
          <w:tcPr>
            <w:tcW w:w="14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一处、二处</w:t>
            </w:r>
            <w:r>
              <w:rPr>
                <w:rFonts w:hint="eastAsia" w:ascii="宋体" w:hAnsi="宋体" w:eastAsia="宋体" w:cs="宋体"/>
                <w:i w:val="0"/>
                <w:color w:val="000000"/>
                <w:spacing w:val="0"/>
                <w:kern w:val="0"/>
                <w:sz w:val="20"/>
                <w:szCs w:val="20"/>
                <w:u w:val="none"/>
                <w:lang w:val="en-US" w:eastAsia="zh-CN" w:bidi="ar"/>
              </w:rPr>
              <w:br w:type="textWrapping"/>
            </w:r>
            <w:r>
              <w:rPr>
                <w:rFonts w:hint="eastAsia" w:ascii="宋体" w:hAnsi="宋体" w:eastAsia="宋体" w:cs="宋体"/>
                <w:i w:val="0"/>
                <w:color w:val="000000"/>
                <w:spacing w:val="0"/>
                <w:kern w:val="0"/>
                <w:sz w:val="20"/>
                <w:szCs w:val="20"/>
                <w:u w:val="none"/>
                <w:lang w:val="en-US" w:eastAsia="zh-CN" w:bidi="ar"/>
              </w:rPr>
              <w:t>三处、四处</w:t>
            </w:r>
            <w:r>
              <w:rPr>
                <w:rFonts w:hint="eastAsia" w:ascii="宋体" w:hAnsi="宋体" w:eastAsia="宋体" w:cs="宋体"/>
                <w:i w:val="0"/>
                <w:color w:val="000000"/>
                <w:spacing w:val="0"/>
                <w:kern w:val="0"/>
                <w:sz w:val="20"/>
                <w:szCs w:val="20"/>
                <w:u w:val="none"/>
                <w:lang w:val="en-US" w:eastAsia="zh-CN" w:bidi="ar"/>
              </w:rPr>
              <w:br w:type="textWrapping"/>
            </w:r>
            <w:r>
              <w:rPr>
                <w:rFonts w:hint="eastAsia" w:ascii="宋体" w:hAnsi="宋体" w:eastAsia="宋体" w:cs="宋体"/>
                <w:i w:val="0"/>
                <w:color w:val="000000"/>
                <w:spacing w:val="0"/>
                <w:kern w:val="0"/>
                <w:sz w:val="20"/>
                <w:szCs w:val="20"/>
                <w:u w:val="none"/>
                <w:lang w:val="en-US" w:eastAsia="zh-CN" w:bidi="ar"/>
              </w:rPr>
              <w:t>老龄办、爱卫办疾控、监督</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妇计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rFonts w:hint="eastAsia" w:ascii="宋体" w:hAnsi="宋体" w:eastAsia="宋体" w:cs="宋体"/>
                <w:i w:val="0"/>
                <w:color w:val="000000"/>
                <w:spacing w:val="0"/>
                <w:sz w:val="20"/>
                <w:szCs w:val="20"/>
                <w:u w:val="none"/>
              </w:rPr>
            </w:pPr>
          </w:p>
        </w:tc>
      </w:tr>
      <w:tr>
        <w:tblPrEx>
          <w:shd w:val="clear" w:color="auto" w:fill="auto"/>
          <w:tblLayout w:type="fixed"/>
          <w:tblCellMar>
            <w:top w:w="0" w:type="dxa"/>
            <w:left w:w="0" w:type="dxa"/>
            <w:bottom w:w="0" w:type="dxa"/>
            <w:right w:w="0" w:type="dxa"/>
          </w:tblCellMar>
        </w:tblPrEx>
        <w:trPr>
          <w:trHeight w:val="389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themeColor="text1"/>
                <w:spacing w:val="0"/>
                <w:kern w:val="0"/>
                <w:sz w:val="20"/>
                <w:szCs w:val="20"/>
                <w:u w:val="none"/>
                <w:lang w:val="en-US" w:eastAsia="zh-CN" w:bidi="ar"/>
              </w:rPr>
            </w:pPr>
            <w:r>
              <w:rPr>
                <w:rFonts w:hint="eastAsia" w:ascii="宋体" w:hAnsi="宋体" w:eastAsia="宋体" w:cs="宋体"/>
                <w:i w:val="0"/>
                <w:color w:val="000000" w:themeColor="text1"/>
                <w:spacing w:val="0"/>
                <w:kern w:val="0"/>
                <w:sz w:val="20"/>
                <w:szCs w:val="20"/>
                <w:u w:val="none"/>
                <w:lang w:val="en-US" w:eastAsia="zh-CN" w:bidi="ar"/>
              </w:rPr>
              <w:t>卫健形象</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themeColor="text1"/>
                <w:spacing w:val="0"/>
                <w:sz w:val="20"/>
                <w:szCs w:val="20"/>
                <w:u w:val="none"/>
              </w:rPr>
            </w:pPr>
            <w:r>
              <w:rPr>
                <w:rFonts w:hint="eastAsia" w:ascii="宋体" w:hAnsi="宋体" w:eastAsia="宋体" w:cs="宋体"/>
                <w:i w:val="0"/>
                <w:color w:val="000000" w:themeColor="text1"/>
                <w:spacing w:val="0"/>
                <w:kern w:val="0"/>
                <w:sz w:val="20"/>
                <w:szCs w:val="20"/>
                <w:u w:val="none"/>
                <w:lang w:val="en-US" w:eastAsia="zh-CN" w:bidi="ar"/>
              </w:rPr>
              <w:t>提升工作</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1.</w:t>
            </w:r>
            <w:r>
              <w:rPr>
                <w:rStyle w:val="29"/>
                <w:snapToGrid w:val="0"/>
                <w:color w:val="000000" w:themeColor="text1"/>
                <w:spacing w:val="0"/>
                <w:lang w:val="en-US" w:eastAsia="zh-CN" w:bidi="ar"/>
              </w:rPr>
              <w:t>政务信息和常州高新区门户网站信息完成率力争进入第一梯队；</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leftChars="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2.</w:t>
            </w:r>
            <w:r>
              <w:rPr>
                <w:rStyle w:val="29"/>
                <w:color w:val="000000" w:themeColor="text1"/>
                <w:spacing w:val="-6"/>
                <w:lang w:val="en-US" w:eastAsia="zh-CN" w:bidi="ar"/>
              </w:rPr>
              <w:t>完成学习强国推送目标任务；</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3.</w:t>
            </w:r>
            <w:r>
              <w:rPr>
                <w:rStyle w:val="29"/>
                <w:color w:val="000000" w:themeColor="text1"/>
                <w:spacing w:val="-6"/>
                <w:lang w:val="en-US" w:eastAsia="zh-CN" w:bidi="ar"/>
              </w:rPr>
              <w:t>在常州日报、常州电视台等主流媒体上报道量不少于6篇；</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leftChars="0"/>
              <w:jc w:val="left"/>
              <w:textAlignment w:val="center"/>
              <w:rPr>
                <w:rStyle w:val="30"/>
                <w:color w:val="000000" w:themeColor="text1"/>
                <w:spacing w:val="0"/>
                <w:lang w:val="en-US" w:eastAsia="zh-CN" w:bidi="ar"/>
              </w:rPr>
            </w:pPr>
            <w:r>
              <w:rPr>
                <w:rStyle w:val="29"/>
                <w:rFonts w:hint="eastAsia"/>
                <w:color w:val="000000" w:themeColor="text1"/>
                <w:spacing w:val="0"/>
                <w:lang w:val="en-US" w:eastAsia="zh-CN" w:bidi="ar"/>
              </w:rPr>
              <w:t>4.</w:t>
            </w:r>
            <w:r>
              <w:rPr>
                <w:rStyle w:val="29"/>
                <w:color w:val="000000" w:themeColor="text1"/>
                <w:spacing w:val="0"/>
                <w:lang w:val="en-US" w:eastAsia="zh-CN" w:bidi="ar"/>
              </w:rPr>
              <w:t>“健康新北”高质量运营；</w:t>
            </w:r>
            <w:r>
              <w:rPr>
                <w:rStyle w:val="29"/>
                <w:rFonts w:hint="eastAsia"/>
                <w:color w:val="000000" w:themeColor="text1"/>
                <w:spacing w:val="0"/>
                <w:lang w:val="en-US" w:eastAsia="zh-CN" w:bidi="ar"/>
              </w:rPr>
              <w:t>5.</w:t>
            </w:r>
            <w:r>
              <w:rPr>
                <w:rStyle w:val="30"/>
                <w:color w:val="000000" w:themeColor="text1"/>
                <w:spacing w:val="0"/>
                <w:lang w:val="en-US" w:eastAsia="zh-CN" w:bidi="ar"/>
              </w:rPr>
              <w:t>实施新北区卫健局2020年</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leftChars="0" w:firstLine="200" w:firstLineChars="100"/>
              <w:jc w:val="left"/>
              <w:textAlignment w:val="center"/>
              <w:rPr>
                <w:rFonts w:hint="eastAsia" w:ascii="宋体" w:hAnsi="宋体" w:eastAsia="宋体" w:cs="宋体"/>
                <w:i w:val="0"/>
                <w:color w:val="000000" w:themeColor="text1"/>
                <w:spacing w:val="0"/>
                <w:sz w:val="20"/>
                <w:szCs w:val="20"/>
                <w:u w:val="none"/>
              </w:rPr>
            </w:pPr>
            <w:r>
              <w:rPr>
                <w:rStyle w:val="30"/>
                <w:color w:val="000000" w:themeColor="text1"/>
                <w:spacing w:val="0"/>
                <w:lang w:val="en-US" w:eastAsia="zh-CN" w:bidi="ar"/>
              </w:rPr>
              <w:t>机关处室及事业单位考核。</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1.</w:t>
            </w:r>
            <w:r>
              <w:rPr>
                <w:rStyle w:val="29"/>
                <w:color w:val="000000" w:themeColor="text1"/>
                <w:spacing w:val="0"/>
                <w:lang w:val="en-US" w:eastAsia="zh-CN" w:bidi="ar"/>
              </w:rPr>
              <w:t>明确政务信息和门户网站信息目标任务并进行分解；</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2.</w:t>
            </w:r>
            <w:r>
              <w:rPr>
                <w:rStyle w:val="29"/>
                <w:color w:val="000000" w:themeColor="text1"/>
                <w:spacing w:val="0"/>
                <w:lang w:val="en-US" w:eastAsia="zh-CN" w:bidi="ar"/>
              </w:rPr>
              <w:t>结合三八妇女节做好典型人物、事迹宣传；</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themeColor="text1"/>
                <w:spacing w:val="0"/>
                <w:sz w:val="20"/>
                <w:szCs w:val="20"/>
                <w:u w:val="none"/>
              </w:rPr>
            </w:pPr>
            <w:r>
              <w:rPr>
                <w:rStyle w:val="29"/>
                <w:rFonts w:hint="eastAsia"/>
                <w:color w:val="000000" w:themeColor="text1"/>
                <w:spacing w:val="0"/>
                <w:lang w:val="en-US" w:eastAsia="zh-CN" w:bidi="ar"/>
              </w:rPr>
              <w:t>3.</w:t>
            </w:r>
            <w:r>
              <w:rPr>
                <w:rStyle w:val="30"/>
                <w:color w:val="000000" w:themeColor="text1"/>
                <w:spacing w:val="0"/>
                <w:lang w:val="en-US" w:eastAsia="zh-CN" w:bidi="ar"/>
              </w:rPr>
              <w:t>拟订《新北区卫健局2020年</w:t>
            </w:r>
            <w:r>
              <w:rPr>
                <w:rStyle w:val="30"/>
                <w:color w:val="000000" w:themeColor="text1"/>
                <w:spacing w:val="-6"/>
                <w:lang w:val="en-US" w:eastAsia="zh-CN" w:bidi="ar"/>
              </w:rPr>
              <w:t>机关处室及事业单位考核办法》，</w:t>
            </w:r>
            <w:r>
              <w:rPr>
                <w:rStyle w:val="30"/>
                <w:color w:val="000000" w:themeColor="text1"/>
                <w:spacing w:val="0"/>
                <w:lang w:val="en-US" w:eastAsia="zh-CN" w:bidi="ar"/>
              </w:rPr>
              <w:t>征求意见后出台正式文件。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Style w:val="29"/>
                <w:color w:val="000000" w:themeColor="text1"/>
                <w:spacing w:val="0"/>
                <w:lang w:val="en-US" w:eastAsia="zh-CN" w:bidi="ar"/>
              </w:rPr>
            </w:pPr>
            <w:r>
              <w:rPr>
                <w:rStyle w:val="29"/>
                <w:color w:val="000000" w:themeColor="text1"/>
                <w:spacing w:val="0"/>
                <w:lang w:val="en-US" w:eastAsia="zh-CN" w:bidi="ar"/>
              </w:rPr>
              <w:t>1.组织卫健系统信息员培训班；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Style w:val="29"/>
                <w:color w:val="000000" w:themeColor="text1"/>
                <w:spacing w:val="0"/>
                <w:lang w:val="en-US" w:eastAsia="zh-CN" w:bidi="ar"/>
              </w:rPr>
            </w:pPr>
            <w:r>
              <w:rPr>
                <w:rStyle w:val="29"/>
                <w:color w:val="000000" w:themeColor="text1"/>
                <w:spacing w:val="0"/>
                <w:lang w:val="en-US" w:eastAsia="zh-CN" w:bidi="ar"/>
              </w:rPr>
              <w:t>2.加大与宣统部、电视台、报社等沟</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firstLine="200" w:firstLineChars="100"/>
              <w:jc w:val="left"/>
              <w:textAlignment w:val="center"/>
              <w:rPr>
                <w:rStyle w:val="29"/>
                <w:color w:val="000000" w:themeColor="text1"/>
                <w:spacing w:val="0"/>
                <w:lang w:val="en-US" w:eastAsia="zh-CN" w:bidi="ar"/>
              </w:rPr>
            </w:pPr>
            <w:r>
              <w:rPr>
                <w:rStyle w:val="29"/>
                <w:color w:val="000000" w:themeColor="text1"/>
                <w:spacing w:val="0"/>
                <w:lang w:val="en-US" w:eastAsia="zh-CN" w:bidi="ar"/>
              </w:rPr>
              <w:t>通，多途径宣传各项工作；</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3.</w:t>
            </w:r>
            <w:r>
              <w:rPr>
                <w:rStyle w:val="29"/>
                <w:color w:val="000000" w:themeColor="text1"/>
                <w:spacing w:val="0"/>
                <w:lang w:val="en-US" w:eastAsia="zh-CN" w:bidi="ar"/>
              </w:rPr>
              <w:t>报社、电视台有相关报道；</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Style w:val="29"/>
                <w:color w:val="000000" w:themeColor="text1"/>
                <w:spacing w:val="0"/>
                <w:lang w:val="en-US" w:eastAsia="zh-CN" w:bidi="ar"/>
              </w:rPr>
            </w:pPr>
            <w:r>
              <w:rPr>
                <w:rStyle w:val="29"/>
                <w:color w:val="000000" w:themeColor="text1"/>
                <w:spacing w:val="0"/>
                <w:lang w:val="en-US" w:eastAsia="zh-CN" w:bidi="ar"/>
              </w:rPr>
              <w:t>4.学习强国完成一篇推送；</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themeColor="text1"/>
                <w:spacing w:val="0"/>
                <w:sz w:val="20"/>
                <w:szCs w:val="20"/>
                <w:u w:val="none"/>
              </w:rPr>
            </w:pPr>
            <w:r>
              <w:rPr>
                <w:rStyle w:val="30"/>
                <w:color w:val="000000" w:themeColor="text1"/>
                <w:spacing w:val="0"/>
                <w:lang w:val="en-US" w:eastAsia="zh-CN" w:bidi="ar"/>
              </w:rPr>
              <w:t>5.围绕护士节、五一劳动节、五四青年节、</w:t>
            </w:r>
            <w:r>
              <w:rPr>
                <w:rStyle w:val="30"/>
                <w:rFonts w:hint="eastAsia"/>
                <w:color w:val="000000" w:themeColor="text1"/>
                <w:spacing w:val="0"/>
                <w:lang w:val="en-US" w:eastAsia="zh-CN" w:bidi="ar"/>
              </w:rPr>
              <w:t>建党节</w:t>
            </w:r>
            <w:r>
              <w:rPr>
                <w:rStyle w:val="30"/>
                <w:color w:val="000000" w:themeColor="text1"/>
                <w:spacing w:val="0"/>
                <w:lang w:val="en-US" w:eastAsia="zh-CN" w:bidi="ar"/>
              </w:rPr>
              <w:t>等主题，在新媒体开展相关宣传活动。</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Style w:val="29"/>
                <w:color w:val="000000" w:themeColor="text1"/>
                <w:spacing w:val="0"/>
                <w:lang w:val="en-US" w:eastAsia="zh-CN" w:bidi="ar"/>
              </w:rPr>
            </w:pPr>
            <w:r>
              <w:rPr>
                <w:rStyle w:val="29"/>
                <w:color w:val="000000" w:themeColor="text1"/>
                <w:spacing w:val="0"/>
                <w:lang w:val="en-US" w:eastAsia="zh-CN" w:bidi="ar"/>
              </w:rPr>
              <w:t>1.结合医师节的主题，开展团建活</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firstLine="200" w:firstLineChars="100"/>
              <w:jc w:val="left"/>
              <w:textAlignment w:val="center"/>
              <w:rPr>
                <w:rStyle w:val="29"/>
                <w:color w:val="000000" w:themeColor="text1"/>
                <w:spacing w:val="0"/>
                <w:lang w:val="en-US" w:eastAsia="zh-CN" w:bidi="ar"/>
              </w:rPr>
            </w:pPr>
            <w:r>
              <w:rPr>
                <w:rStyle w:val="29"/>
                <w:color w:val="000000" w:themeColor="text1"/>
                <w:spacing w:val="0"/>
                <w:lang w:val="en-US" w:eastAsia="zh-CN" w:bidi="ar"/>
              </w:rPr>
              <w:t>动及评比表彰和主题宣传活动；</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Style w:val="30"/>
                <w:color w:val="000000" w:themeColor="text1"/>
                <w:spacing w:val="0"/>
                <w:lang w:val="en-US" w:eastAsia="zh-CN" w:bidi="ar"/>
              </w:rPr>
            </w:pPr>
            <w:r>
              <w:rPr>
                <w:rStyle w:val="30"/>
                <w:rFonts w:hint="eastAsia"/>
                <w:color w:val="000000" w:themeColor="text1"/>
                <w:spacing w:val="0"/>
                <w:lang w:val="en-US" w:eastAsia="zh-CN" w:bidi="ar"/>
              </w:rPr>
              <w:t>2.</w:t>
            </w:r>
            <w:r>
              <w:rPr>
                <w:rStyle w:val="30"/>
                <w:color w:val="000000" w:themeColor="text1"/>
                <w:spacing w:val="-6"/>
                <w:lang w:val="en-US" w:eastAsia="zh-CN" w:bidi="ar"/>
              </w:rPr>
              <w:t>策划一期团队或典型人物的专题报道，进行典型人物或事迹宣传；</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themeColor="text1"/>
                <w:spacing w:val="0"/>
                <w:sz w:val="20"/>
                <w:szCs w:val="20"/>
                <w:u w:val="none"/>
              </w:rPr>
            </w:pPr>
            <w:r>
              <w:rPr>
                <w:rStyle w:val="29"/>
                <w:color w:val="000000" w:themeColor="text1"/>
                <w:spacing w:val="0"/>
                <w:lang w:val="en-US" w:eastAsia="zh-CN" w:bidi="ar"/>
              </w:rPr>
              <w:t>3.报社、电视台有相关报道，学习强国完成一篇推送。</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Style w:val="29"/>
                <w:color w:val="000000" w:themeColor="text1"/>
                <w:spacing w:val="0"/>
                <w:lang w:val="en-US" w:eastAsia="zh-CN" w:bidi="ar"/>
              </w:rPr>
            </w:pPr>
            <w:r>
              <w:rPr>
                <w:rStyle w:val="29"/>
                <w:rFonts w:hint="eastAsia"/>
                <w:color w:val="000000" w:themeColor="text1"/>
                <w:spacing w:val="0"/>
                <w:lang w:val="en-US" w:eastAsia="zh-CN" w:bidi="ar"/>
              </w:rPr>
              <w:t>1.</w:t>
            </w:r>
            <w:r>
              <w:rPr>
                <w:rStyle w:val="29"/>
                <w:color w:val="000000" w:themeColor="text1"/>
                <w:spacing w:val="0"/>
                <w:lang w:val="en-US" w:eastAsia="zh-CN" w:bidi="ar"/>
              </w:rPr>
              <w:t>继续做好多途径宣传工作，梳理全年各项目标任务完成进度，确保完成各项目标任务；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Style w:val="30"/>
                <w:color w:val="000000" w:themeColor="text1"/>
                <w:spacing w:val="0"/>
                <w:lang w:val="en-US" w:eastAsia="zh-CN" w:bidi="ar"/>
              </w:rPr>
            </w:pPr>
            <w:r>
              <w:rPr>
                <w:rStyle w:val="29"/>
                <w:rFonts w:hint="eastAsia"/>
                <w:color w:val="000000" w:themeColor="text1"/>
                <w:spacing w:val="0"/>
                <w:lang w:val="en-US" w:eastAsia="zh-CN" w:bidi="ar"/>
              </w:rPr>
              <w:t>2.</w:t>
            </w:r>
            <w:r>
              <w:rPr>
                <w:rStyle w:val="30"/>
                <w:color w:val="000000" w:themeColor="text1"/>
                <w:spacing w:val="0"/>
                <w:lang w:val="en-US" w:eastAsia="zh-CN" w:bidi="ar"/>
              </w:rPr>
              <w:t>做好局全年工作的总结呈现，制作PPT或短视频；</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themeColor="text1"/>
                <w:spacing w:val="0"/>
                <w:sz w:val="20"/>
                <w:szCs w:val="20"/>
                <w:u w:val="none"/>
              </w:rPr>
            </w:pPr>
            <w:r>
              <w:rPr>
                <w:rStyle w:val="30"/>
                <w:rFonts w:hint="eastAsia"/>
                <w:color w:val="000000" w:themeColor="text1"/>
                <w:spacing w:val="0"/>
                <w:lang w:val="en-US" w:eastAsia="zh-CN" w:bidi="ar"/>
              </w:rPr>
              <w:t>3.</w:t>
            </w:r>
            <w:r>
              <w:rPr>
                <w:rStyle w:val="30"/>
                <w:color w:val="000000" w:themeColor="text1"/>
                <w:spacing w:val="0"/>
                <w:lang w:val="en-US" w:eastAsia="zh-CN" w:bidi="ar"/>
              </w:rPr>
              <w:t>做好对各处室和事业单位的考核。</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pacing w:val="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pacing w:val="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凌  香</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万  鑫</w:t>
            </w:r>
          </w:p>
        </w:tc>
        <w:tc>
          <w:tcPr>
            <w:tcW w:w="14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left"/>
              <w:rPr>
                <w:rFonts w:hint="eastAsia" w:ascii="宋体" w:hAnsi="宋体" w:eastAsia="宋体" w:cs="宋体"/>
                <w:i w:val="0"/>
                <w:color w:val="000000"/>
                <w:spacing w:val="0"/>
                <w:sz w:val="20"/>
                <w:szCs w:val="20"/>
                <w:u w:val="none"/>
              </w:rPr>
            </w:pPr>
          </w:p>
        </w:tc>
      </w:tr>
      <w:tr>
        <w:tblPrEx>
          <w:shd w:val="clear" w:color="auto" w:fill="auto"/>
          <w:tblLayout w:type="fixed"/>
          <w:tblCellMar>
            <w:top w:w="0" w:type="dxa"/>
            <w:left w:w="0" w:type="dxa"/>
            <w:bottom w:w="0" w:type="dxa"/>
            <w:right w:w="0" w:type="dxa"/>
          </w:tblCellMar>
        </w:tblPrEx>
        <w:trPr>
          <w:trHeight w:val="381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经费保障管理提升工程</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建立基层医疗卫生机构财务会审机制，做好专项资金绩效管理，进一步加强基层医疗卫生机构财务管理，规范财务行为，降低财务风险，提升基层医疗卫生机构财务管理水平。</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1.2019年收支结余审计；</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2.协同区财政追加区精卫中心2019年运行经费；</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3.会同派驻组，完成基层医疗卫生机构一季度财务集中会审工作；</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4.制定重大公卫服务专项经费绩效管理目标。</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1.协调孟河中医院新大楼预算增加有关事宜；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2.会同派驻组，完成基层医疗卫生机构二季度财务集中会审工作；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3.启动春江片区化债工作；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4.</w:t>
            </w:r>
            <w:r>
              <w:rPr>
                <w:rFonts w:hint="eastAsia" w:ascii="宋体" w:hAnsi="宋体" w:eastAsia="宋体" w:cs="宋体"/>
                <w:i w:val="0"/>
                <w:color w:val="000000"/>
                <w:spacing w:val="-11"/>
                <w:kern w:val="0"/>
                <w:sz w:val="20"/>
                <w:szCs w:val="20"/>
                <w:u w:val="none"/>
                <w:lang w:val="en-US" w:eastAsia="zh-CN" w:bidi="ar"/>
              </w:rPr>
              <w:t>制定基建装备专项经费绩效管理目标；</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5.</w:t>
            </w:r>
            <w:r>
              <w:rPr>
                <w:rFonts w:hint="eastAsia" w:ascii="宋体" w:hAnsi="宋体" w:eastAsia="宋体" w:cs="宋体"/>
                <w:i w:val="0"/>
                <w:color w:val="000000"/>
                <w:spacing w:val="-11"/>
                <w:kern w:val="0"/>
                <w:sz w:val="20"/>
                <w:szCs w:val="20"/>
                <w:u w:val="none"/>
                <w:lang w:val="en-US" w:eastAsia="zh-CN" w:bidi="ar"/>
              </w:rPr>
              <w:t>启动基建装备专项资金绩效管理评价。</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1.做好2021年部门预算“一上”编制工作，做好2020年各项经费追加工作；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2.会同派驻组，完成基层医疗卫生机构三季度财务集中会审工作；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3.基层医疗卫生机构主办会计财务培训。</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1.及时下达2020年基建装备、重大公卫、中医、人才培训专项经费；</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kern w:val="0"/>
                <w:sz w:val="20"/>
                <w:szCs w:val="20"/>
                <w:u w:val="none"/>
                <w:lang w:val="en-US" w:eastAsia="zh-CN" w:bidi="ar"/>
              </w:rPr>
            </w:pPr>
            <w:r>
              <w:rPr>
                <w:rFonts w:hint="eastAsia" w:ascii="宋体" w:hAnsi="宋体" w:eastAsia="宋体" w:cs="宋体"/>
                <w:i w:val="0"/>
                <w:color w:val="000000"/>
                <w:spacing w:val="0"/>
                <w:kern w:val="0"/>
                <w:sz w:val="20"/>
                <w:szCs w:val="20"/>
                <w:u w:val="none"/>
                <w:lang w:val="en-US" w:eastAsia="zh-CN" w:bidi="ar"/>
              </w:rPr>
              <w:t>2.会同派驻组，完成基层医疗卫生机构四季度财务集中会审工作；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3.做好2021年部门预算“二上”编制工作。</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pacing w:val="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陈宇旻</w:t>
            </w:r>
          </w:p>
        </w:tc>
        <w:tc>
          <w:tcPr>
            <w:tcW w:w="11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恽丽丽</w:t>
            </w:r>
          </w:p>
        </w:tc>
        <w:tc>
          <w:tcPr>
            <w:tcW w:w="14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配合相关重大建设项目及重要工作资金保障</w:t>
            </w:r>
          </w:p>
        </w:tc>
      </w:tr>
    </w:tbl>
    <w:p>
      <w:pPr>
        <w:keepNext w:val="0"/>
        <w:keepLines w:val="0"/>
        <w:pageBreakBefore w:val="0"/>
        <w:widowControl w:val="0"/>
        <w:shd w:val="clear" w:fill="FFFFFF" w:themeFill="background1"/>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shd w:val="clear" w:fill="FFFFFF" w:themeFill="background1"/>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shd w:val="clear" w:fill="FFFFFF" w:themeFill="background1"/>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sz w:val="32"/>
          <w:szCs w:val="32"/>
        </w:rPr>
      </w:pPr>
    </w:p>
    <w:tbl>
      <w:tblPr>
        <w:tblStyle w:val="11"/>
        <w:tblpPr w:leftFromText="180" w:rightFromText="180" w:vertAnchor="text" w:horzAnchor="page" w:tblpX="853" w:tblpY="498"/>
        <w:tblOverlap w:val="never"/>
        <w:tblW w:w="22227" w:type="dxa"/>
        <w:tblInd w:w="0" w:type="dxa"/>
        <w:shd w:val="clear" w:color="auto" w:fill="auto"/>
        <w:tblLayout w:type="fixed"/>
        <w:tblCellMar>
          <w:top w:w="0" w:type="dxa"/>
          <w:left w:w="0" w:type="dxa"/>
          <w:bottom w:w="0" w:type="dxa"/>
          <w:right w:w="0" w:type="dxa"/>
        </w:tblCellMar>
      </w:tblPr>
      <w:tblGrid>
        <w:gridCol w:w="474"/>
        <w:gridCol w:w="911"/>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930" w:hRule="atLeast"/>
        </w:trPr>
        <w:tc>
          <w:tcPr>
            <w:tcW w:w="474"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911"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卫健一处</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人才引育工程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spacing w:val="-11"/>
                <w:kern w:val="0"/>
                <w:sz w:val="20"/>
                <w:szCs w:val="20"/>
                <w:u w:val="none"/>
                <w:lang w:val="en-US" w:eastAsia="zh-CN" w:bidi="ar"/>
              </w:rPr>
              <w:t>1.力争引进紧缺专业人才30名；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2.柔性引进三甲医院知名团队</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或高级卫生专业技术职称专家各1名；</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spacing w:val="-6"/>
                <w:kern w:val="0"/>
                <w:sz w:val="20"/>
                <w:szCs w:val="20"/>
                <w:u w:val="none"/>
                <w:lang w:val="en-US" w:eastAsia="zh-CN" w:bidi="ar"/>
              </w:rPr>
              <w:t>遴选基层骨干卫生人才60名；</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0"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4.力争引育全科医师25名；</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5.力争培养卫生专业高级职称人才60名；</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6.争取高校招录20名农村订单培养医学生计划。</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1.区编办下达2020年度进人指标数，编报紧缺人才、全科医师招聘计划；</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2.编报2020年定向培养医学生</w:t>
            </w:r>
            <w:r>
              <w:rPr>
                <w:rFonts w:hint="eastAsia" w:ascii="宋体" w:hAnsi="宋体" w:eastAsia="宋体" w:cs="宋体"/>
                <w:i w:val="0"/>
                <w:color w:val="000000"/>
                <w:spacing w:val="-11"/>
                <w:kern w:val="0"/>
                <w:sz w:val="20"/>
                <w:szCs w:val="20"/>
                <w:u w:val="none"/>
                <w:lang w:val="en-US" w:eastAsia="zh-CN" w:bidi="ar"/>
              </w:rPr>
              <w:t>计划30个（本科、大专各15名）；</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spacing w:val="0"/>
                <w:kern w:val="0"/>
                <w:sz w:val="20"/>
                <w:szCs w:val="20"/>
                <w:u w:val="none"/>
                <w:lang w:val="en-US" w:eastAsia="zh-CN" w:bidi="ar"/>
              </w:rPr>
              <w:t>做好2020年度卫生高级职称评审实践技能考试报名审核工作；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4.开展2019年度柔性引进的专</w:t>
            </w:r>
            <w:r>
              <w:rPr>
                <w:rFonts w:hint="eastAsia" w:ascii="宋体" w:hAnsi="宋体" w:eastAsia="宋体" w:cs="宋体"/>
                <w:i w:val="0"/>
                <w:color w:val="000000"/>
                <w:spacing w:val="-6"/>
                <w:kern w:val="0"/>
                <w:sz w:val="20"/>
                <w:szCs w:val="20"/>
                <w:u w:val="none"/>
                <w:lang w:val="en-US" w:eastAsia="zh-CN" w:bidi="ar"/>
              </w:rPr>
              <w:t>家（奔牛）认定，申请人才经费。</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1.出台《新北区基层骨干卫生人才培养管理办法》；</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2.会同人社组织参加省统一组织的紧缺人才、全科医师招聘工作；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3.制定面向社会公开招聘卫生类专业技术人员方案；</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4.到区属高级中学开展农村订单医学生招录宣传工作；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5.组织相关基层单位赴市外柔性引进三甲医院知名团队或高级卫生专业技术职称专家。</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1.组织面向社会公开招聘卫生类专业技术人员；</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2.组织鳞选基层骨干卫生人才（第三批），开展第二批骨干卫生人才年度考核工作；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3.做好2020年度卫生高级职称评审申报人员材料审核上报工作；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4.签订农村订单医学生定向培养协议；</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5.签订柔性引进三甲医院知名团队或高级卫生专业技术职称专家合作协议书；</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6.对照年度目标任务，查漏补缺，制定方案，跟进相关工作。</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1.公布2020年度（第三批）基层骨干卫生人才名单，（待考核合格后，拨付人才奖励经费）；</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2.完成录用人员手续办理；</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3.完成2019年度引进人员考核工作，兑现人才引进奖励经费拨付；</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spacing w:val="-11"/>
                <w:kern w:val="0"/>
                <w:sz w:val="20"/>
                <w:szCs w:val="20"/>
                <w:u w:val="none"/>
                <w:lang w:val="en-US" w:eastAsia="zh-CN" w:bidi="ar"/>
              </w:rPr>
              <w:t>编制2021年度人才培养计划。</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唐爱民</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陈伟龙</w:t>
            </w:r>
          </w:p>
        </w:tc>
        <w:tc>
          <w:tcPr>
            <w:tcW w:w="11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陈伟龙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宇</w:t>
            </w:r>
          </w:p>
        </w:tc>
        <w:tc>
          <w:tcPr>
            <w:tcW w:w="141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区编办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区财政局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区人社局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040" w:hRule="atLeast"/>
        </w:trPr>
        <w:tc>
          <w:tcPr>
            <w:tcW w:w="474"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911"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pacing w:val="-6"/>
                <w:sz w:val="20"/>
                <w:szCs w:val="20"/>
                <w:u w:val="none"/>
              </w:rPr>
            </w:pPr>
            <w:r>
              <w:rPr>
                <w:rFonts w:hint="eastAsia" w:ascii="宋体" w:hAnsi="宋体" w:eastAsia="宋体" w:cs="宋体"/>
                <w:i w:val="0"/>
                <w:color w:val="000000"/>
                <w:spacing w:val="-6"/>
                <w:kern w:val="0"/>
                <w:sz w:val="20"/>
                <w:szCs w:val="20"/>
                <w:u w:val="none"/>
                <w:lang w:val="en-US" w:eastAsia="zh-CN" w:bidi="ar"/>
              </w:rPr>
              <w:t>基层干部管理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1.制定完善干部人事管理制度，提升基层管理能力；</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2.深化人事改革制度，完善管理体系。</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1.组织2020年基层中青年骨干市到市级医院学习（14人）；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2.完成院级领导管理实施意见、基层单位中层干部聘任管理办法、基层单位职工区内流动管理办法的起草和征求意见工作；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3.制定《新北区卫健系统人才发展三年行动计划（2020-2022年）》初稿；</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4.完成2019年度双向交流人员中期考核工作；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5.起草《基层医疗机构绩效管理考核意见（修订）》。</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1.完成2020年度基层中青年骨干市级学习考核工作，组织区内医院跟岗锻炼学习及考核工作；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2.出台院级领导管理实施意见等人事管理制度；</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3.出台《新北区卫健系统人才发展三年行动计划（2020-2022年）》；</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4.会同财政、人社学习考察基层单位岗位设置管理办法、绩效考核分配意见，完成修订稿的征求意见工作；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5.出台《基层医疗机构绩效管理考核意见（修订）》；</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6.完成基层单位人员编制调整工作；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7.组织完成现任院级领导班子及成员综合考评。</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1.组织完成基层中青年骨干、双向交流学习人员的考核工作；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2.启动第二批交流学习、市级学习工作；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3.出台岗位设置管理办法、绩效考核分配指导意见，启动岗位聘任工作；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4.制定新一轮院级领导聘任工作方案。</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1.完成新一轮院级领导聘任工作；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2.指导基层单位岗位设置管理聘任工作的实施，完成岗</w:t>
            </w:r>
            <w:r>
              <w:rPr>
                <w:rFonts w:hint="eastAsia" w:ascii="宋体" w:hAnsi="宋体" w:eastAsia="宋体" w:cs="宋体"/>
                <w:i w:val="0"/>
                <w:color w:val="000000"/>
                <w:spacing w:val="-6"/>
                <w:kern w:val="0"/>
                <w:sz w:val="20"/>
                <w:szCs w:val="20"/>
                <w:u w:val="none"/>
                <w:lang w:val="en-US" w:eastAsia="zh-CN" w:bidi="ar"/>
              </w:rPr>
              <w:t>位聘任审批和工资兑现工作；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3.完成基层单位综合绩效考核工作。</w:t>
            </w:r>
          </w:p>
        </w:tc>
        <w:tc>
          <w:tcPr>
            <w:tcW w:w="8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41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bl>
    <w:p>
      <w:pPr>
        <w:shd w:val="clear" w:fill="FFFFFF" w:themeFill="background1"/>
        <w:jc w:val="both"/>
        <w:rPr>
          <w:rFonts w:hint="eastAsia" w:ascii="方正小标宋简体" w:hAnsi="方正小标宋简体" w:eastAsia="方正小标宋简体" w:cs="方正小标宋简体"/>
          <w:sz w:val="21"/>
          <w:szCs w:val="21"/>
        </w:rPr>
      </w:pPr>
    </w:p>
    <w:tbl>
      <w:tblPr>
        <w:tblStyle w:val="11"/>
        <w:tblpPr w:leftFromText="180" w:rightFromText="180" w:vertAnchor="text" w:horzAnchor="page" w:tblpX="853" w:tblpY="498"/>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349" w:hRule="atLeast"/>
        </w:trPr>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83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卫健二处</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“智慧医疗”改造升级</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1.优化区域数据中心配置，提</w:t>
            </w:r>
            <w:r>
              <w:rPr>
                <w:rFonts w:hint="eastAsia" w:ascii="宋体" w:hAnsi="宋体" w:eastAsia="宋体" w:cs="宋体"/>
                <w:i w:val="0"/>
                <w:color w:val="000000"/>
                <w:spacing w:val="-6"/>
                <w:kern w:val="0"/>
                <w:sz w:val="20"/>
                <w:szCs w:val="20"/>
                <w:u w:val="none"/>
                <w:lang w:val="en-US" w:eastAsia="zh-CN" w:bidi="ar"/>
              </w:rPr>
              <w:t>高云端存储容量，加强网络安全防护，保障中心网络安全；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2.部署基层医疗机构门诊叫号系统和预防接种预约系统。</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1.拟定预防接种预约系统紧急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采购方案及建设方案，并部署上线；</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2.完成叫号系统紧急采购，进行基层医疗机构需求调研及强、弱电布线工程。</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1.优化完善预约系统；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2.叫号系统硬件设备采购、调试，并</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部署上线。</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6"/>
                <w:kern w:val="0"/>
                <w:sz w:val="20"/>
                <w:szCs w:val="20"/>
                <w:u w:val="none"/>
                <w:lang w:val="en-US" w:eastAsia="zh-CN" w:bidi="ar"/>
              </w:rPr>
              <w:t>对叫号系统1.0版上线运行情况进行调研并收集问题，予以优化处理。</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优化完善叫号系统，2.0版上线运行。</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陈海华</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蔡  青</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叶  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综合计财处</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520" w:hRule="atLeast"/>
        </w:trPr>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z w:val="20"/>
                <w:szCs w:val="20"/>
                <w:u w:val="none"/>
              </w:rPr>
            </w:pPr>
          </w:p>
        </w:tc>
        <w:tc>
          <w:tcPr>
            <w:tcW w:w="83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公卫服务</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能力提升</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6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1.基本公卫工作扎实开展，年</w:t>
            </w:r>
            <w:r>
              <w:rPr>
                <w:rFonts w:hint="eastAsia" w:ascii="宋体" w:hAnsi="宋体" w:eastAsia="宋体" w:cs="宋体"/>
                <w:i w:val="0"/>
                <w:color w:val="000000"/>
                <w:spacing w:val="-6"/>
                <w:kern w:val="0"/>
                <w:sz w:val="20"/>
                <w:szCs w:val="20"/>
                <w:u w:val="none"/>
                <w:lang w:val="en-US" w:eastAsia="zh-CN" w:bidi="ar"/>
              </w:rPr>
              <w:t>终考核较力争进入全市中游；</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6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2.探索建立居民主动注册家庭 医生的服务机制，确保履约到位；</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6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3.建立院外家庭医生工作室，提升签约服务质量。</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1.梳理上年度公卫工作问题，制定整改措施；</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2.调整区基本公卫服务项目工作领导小组及专业技术成员组，将24大类基本公卫项目按职责分解；</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3.制定基本公卫年度绩效考核细则（征求意见稿）；</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4.积极与财政、人社部门沟通签约绩效考核方案；</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5.完成各乡镇建制行政村医疗资源配置情况分析。</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1.依据考核细则，开展一季度督导；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2.通报督导情况，形成整改报告；</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3.出台基本公卫考核办法及家庭医生签约服务绩效考核方案，引导基层机构开展个性化签约服务；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4.拟定家庭医生工作室建设方案，确定建设数量。</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1.开展半年度绩效考核；</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2.梳理考核存在的问题，制定整改措施，并督促基层医疗机构按时整改；</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3.试点推行家庭医生预约上门和家庭病床服务；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4.建立8个家庭医生工作室建设。</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1.依据半年度考核存在的问题，有针对性的开展三季度督导；</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2.统计全年度数据，准备开展年度绩效考核；</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3.开展2020年家庭医生签约绩效考核工作；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spacing w:val="-6"/>
                <w:kern w:val="0"/>
                <w:sz w:val="20"/>
                <w:szCs w:val="20"/>
                <w:u w:val="none"/>
                <w:lang w:val="en-US" w:eastAsia="zh-CN" w:bidi="ar"/>
              </w:rPr>
              <w:t>推荐优秀家庭医生工作室申报省级“星级工作室”评选。</w:t>
            </w:r>
          </w:p>
        </w:tc>
        <w:tc>
          <w:tcPr>
            <w:tcW w:w="8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李  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陈彦妃</w:t>
            </w:r>
            <w:r>
              <w:rPr>
                <w:rFonts w:hint="eastAsia" w:ascii="宋体" w:hAnsi="宋体" w:eastAsia="宋体" w:cs="宋体"/>
                <w:i w:val="0"/>
                <w:color w:val="000000"/>
                <w:kern w:val="0"/>
                <w:sz w:val="20"/>
                <w:szCs w:val="20"/>
                <w:u w:val="none"/>
                <w:lang w:val="en-US" w:eastAsia="zh-CN" w:bidi="ar"/>
              </w:rPr>
              <w:br w:type="textWrapping"/>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财政局</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人社局</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spacing w:val="-11"/>
                <w:kern w:val="0"/>
                <w:sz w:val="20"/>
                <w:szCs w:val="20"/>
                <w:u w:val="none"/>
                <w:lang w:val="en-US" w:eastAsia="zh-CN" w:bidi="ar"/>
              </w:rPr>
              <w:t>综合计财处、一处</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三处、四处</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spacing w:val="-11"/>
                <w:kern w:val="0"/>
                <w:sz w:val="20"/>
                <w:szCs w:val="20"/>
                <w:u w:val="none"/>
                <w:lang w:val="en-US" w:eastAsia="zh-CN" w:bidi="ar"/>
              </w:rPr>
              <w:t>疾控、妇计、监督</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55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z w:val="20"/>
                <w:szCs w:val="20"/>
                <w:u w:val="none"/>
              </w:rPr>
            </w:pPr>
          </w:p>
        </w:tc>
        <w:tc>
          <w:tcPr>
            <w:tcW w:w="830"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基层卫生</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提质增效</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1.积极开展优质服务基层行活动，年内60%的基层医疗机构达到基本标准，1家机构达到推荐标准；</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2.魏村中医科、奔牛手外科和消化内科创建市级基层特色科室，安家儿科创建省级特色科室，西夏墅糖尿病创省级特色科室建设单位；</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spacing w:val="-11"/>
                <w:kern w:val="0"/>
                <w:sz w:val="20"/>
                <w:szCs w:val="20"/>
                <w:u w:val="none"/>
                <w:lang w:val="en-US" w:eastAsia="zh-CN" w:bidi="ar"/>
              </w:rPr>
              <w:t>创建2家妇幼健康规范化门诊。</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1.制定优质服务基层行工作方</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案，确定建设单位；</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6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2.对基层特色科室创建单位进行调研摸底；</w:t>
            </w:r>
          </w:p>
          <w:p>
            <w:pPr>
              <w:keepNext w:val="0"/>
              <w:keepLines w:val="0"/>
              <w:pageBreakBefore w:val="0"/>
              <w:widowControl/>
              <w:numPr>
                <w:ilvl w:val="0"/>
                <w:numId w:val="0"/>
              </w:numPr>
              <w:suppressLineNumbers w:val="0"/>
              <w:shd w:val="clear" w:fill="FFFFFF" w:themeFill="background1"/>
              <w:kinsoku/>
              <w:wordWrap/>
              <w:overflowPunct/>
              <w:topLinePunct w:val="0"/>
              <w:autoSpaceDE/>
              <w:autoSpaceDN/>
              <w:bidi w:val="0"/>
              <w:adjustRightInd/>
              <w:snapToGrid/>
              <w:spacing w:line="36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3.梳理全区妇幼门诊情况，确定创建单位，制定创建方案。</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1.组织开展培训；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2.特色科室基本完成创建。</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1.各类创建的实施；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2.开展特色科室区级评审；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3.妇幼健康规范化门诊区级督导。</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1.优质服务基层行申报市级评审并实施；</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2.特色科室申报省、市级卫生行政部门；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3.规范化妇幼健康门诊建设完成，接受市级评审。</w:t>
            </w:r>
          </w:p>
        </w:tc>
        <w:tc>
          <w:tcPr>
            <w:tcW w:w="8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kern w:val="0"/>
                <w:sz w:val="20"/>
                <w:szCs w:val="20"/>
                <w:u w:val="none"/>
                <w:lang w:val="en-US" w:eastAsia="zh-CN" w:bidi="ar"/>
              </w:rPr>
              <w:t>张卫星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陈  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赵建慧</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rPr>
                <w:rFonts w:hint="eastAsia" w:ascii="宋体" w:hAnsi="宋体" w:eastAsia="宋体" w:cs="宋体"/>
                <w:i w:val="0"/>
                <w:color w:val="000000"/>
                <w:kern w:val="0"/>
                <w:sz w:val="20"/>
                <w:szCs w:val="20"/>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56" w:hRule="atLeast"/>
        </w:trPr>
        <w:tc>
          <w:tcPr>
            <w:tcW w:w="555"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z w:val="20"/>
                <w:szCs w:val="20"/>
                <w:u w:val="none"/>
              </w:rPr>
            </w:pPr>
          </w:p>
        </w:tc>
        <w:tc>
          <w:tcPr>
            <w:tcW w:w="830" w:type="dxa"/>
            <w:vMerge w:val="continue"/>
            <w:tcBorders>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卫生惠民</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实事项目</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1.为全区适龄儿童免费接种水痘疫苗；</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eastAsia="宋体" w:cs="宋体"/>
                <w:i w:val="0"/>
                <w:color w:val="000000"/>
                <w:spacing w:val="-6"/>
                <w:kern w:val="0"/>
                <w:sz w:val="20"/>
                <w:szCs w:val="20"/>
                <w:u w:val="none"/>
                <w:lang w:val="en-US" w:eastAsia="zh-CN" w:bidi="ar"/>
              </w:rPr>
              <w:t>全面落实国家药品带量采购。</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1.做好宣传，统计辖区内适龄儿童数，规划疫苗采购数量，出台水痘疫苗接种实施方案；</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2.将带量采购纳入绩效考核，全面部署全年工作重点和计划，推进国家组织集采品种的网签和配送工作。</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1.完成水痘疫苗采购，做好免费接种保障工作；开展适龄儿童水痘疫苗免费接种工作；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2.推进国家组织集采品种的网签和配送工作；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3.组织开展半年度督查。</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1.根据年度计划及时调整方案，确保免费接种工作的顺利完成；</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2.重点推进国家组织集采品种的完成和货款支付工作，督查推进所有耗材实现网上采购工作。</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6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开展年度评估。</w:t>
            </w:r>
          </w:p>
        </w:tc>
        <w:tc>
          <w:tcPr>
            <w:tcW w:w="8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赵建慧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万文光</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疾控中心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bl>
    <w:tbl>
      <w:tblPr>
        <w:tblStyle w:val="11"/>
        <w:tblpPr w:leftFromText="180" w:rightFromText="180" w:vertAnchor="text" w:horzAnchor="page" w:tblpX="807" w:tblpY="175"/>
        <w:tblOverlap w:val="never"/>
        <w:tblW w:w="22227" w:type="dxa"/>
        <w:tblInd w:w="0" w:type="dxa"/>
        <w:shd w:val="clear" w:color="auto" w:fill="auto"/>
        <w:tblLayout w:type="fixed"/>
        <w:tblCellMar>
          <w:top w:w="0" w:type="dxa"/>
          <w:left w:w="0" w:type="dxa"/>
          <w:bottom w:w="0" w:type="dxa"/>
          <w:right w:w="0" w:type="dxa"/>
        </w:tblCellMar>
      </w:tblPr>
      <w:tblGrid>
        <w:gridCol w:w="537"/>
        <w:gridCol w:w="885"/>
        <w:gridCol w:w="1155"/>
        <w:gridCol w:w="2640"/>
        <w:gridCol w:w="2805"/>
        <w:gridCol w:w="3315"/>
        <w:gridCol w:w="2955"/>
        <w:gridCol w:w="2610"/>
        <w:gridCol w:w="885"/>
        <w:gridCol w:w="750"/>
        <w:gridCol w:w="1185"/>
        <w:gridCol w:w="1620"/>
        <w:gridCol w:w="885"/>
      </w:tblGrid>
      <w:tr>
        <w:tblPrEx>
          <w:tblLayout w:type="fixed"/>
          <w:tblCellMar>
            <w:top w:w="0" w:type="dxa"/>
            <w:left w:w="0" w:type="dxa"/>
            <w:bottom w:w="0" w:type="dxa"/>
            <w:right w:w="0" w:type="dxa"/>
          </w:tblCellMar>
        </w:tblPrEx>
        <w:trPr>
          <w:trHeight w:val="60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责任处室、部门</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项目内容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目标任务</w:t>
            </w:r>
          </w:p>
        </w:tc>
        <w:tc>
          <w:tcPr>
            <w:tcW w:w="116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具体负责人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配合部门、处室</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60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一季度</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950" w:hRule="atLeast"/>
        </w:trPr>
        <w:tc>
          <w:tcPr>
            <w:tcW w:w="537"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88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卫健三处</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医疗资源  引进工程</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完成第一人民医院呼吸科、口腔科、胃肠科与薛家卫生院的专科医联体建设。                                </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1.赴薛家卫生院调研，明确工作推进的时间表；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2.落实每周六上午一院专家门诊，并派出3名骨干医师跟班学习。</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1.启动肛肠科预约病人择期手术；</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2.组织肺炎规范化治疗讲座；</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3.开展肛肠科手术示教活动；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4.组织肛周疾病科普教育讲座；</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r>
              <w:rPr>
                <w:rFonts w:hint="eastAsia" w:ascii="宋体" w:hAnsi="宋体" w:eastAsia="宋体" w:cs="宋体"/>
                <w:i w:val="0"/>
                <w:color w:val="000000"/>
                <w:spacing w:val="-6"/>
                <w:kern w:val="0"/>
                <w:sz w:val="20"/>
                <w:szCs w:val="20"/>
                <w:u w:val="none"/>
                <w:lang w:val="en-US" w:eastAsia="zh-CN" w:bidi="ar"/>
              </w:rPr>
              <w:t>选派1名口腔科医生到一院跟师学习。</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1.与市一院召开碰头会，讨论医联体合作过程中需改进的环节；</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2.开展牙周疾病防治知识讲座和口腔种植牙技术示教讨论；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3.派1名呼吸科医师到一院跟班学习；</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4.组织腹腔镜手术培训。</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1.组织胃肠科业务知识培训；             2.</w:t>
            </w:r>
            <w:r>
              <w:rPr>
                <w:rFonts w:hint="eastAsia" w:ascii="宋体" w:hAnsi="宋体" w:eastAsia="宋体" w:cs="宋体"/>
                <w:i w:val="0"/>
                <w:color w:val="000000"/>
                <w:spacing w:val="-11"/>
                <w:kern w:val="0"/>
                <w:sz w:val="20"/>
                <w:szCs w:val="20"/>
                <w:u w:val="none"/>
                <w:lang w:val="en-US" w:eastAsia="zh-CN" w:bidi="ar"/>
              </w:rPr>
              <w:t>开展胃肠科大查房、病例讨论；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3.呼吸科争创市基层特色科室相关准备工作；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4.口腔科争创省基层特色科室准备工作。</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邱新天</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  锋</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何国庆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市一院</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薛家镇</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薛家卫生院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90" w:hRule="atLeast"/>
        </w:trPr>
        <w:tc>
          <w:tcPr>
            <w:tcW w:w="53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完成市儿童医院与三井人民医院的专科医联体建设。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1.赴三井人民医院调研，明确实施细节和工作推进的时间表；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eastAsia="宋体" w:cs="宋体"/>
                <w:i w:val="0"/>
                <w:color w:val="000000"/>
                <w:spacing w:val="-11"/>
                <w:kern w:val="0"/>
                <w:sz w:val="20"/>
                <w:szCs w:val="20"/>
                <w:u w:val="none"/>
                <w:lang w:val="en-US" w:eastAsia="zh-CN" w:bidi="ar"/>
              </w:rPr>
              <w:t>派出6名护士赴市儿童医院培训；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3.协调招录儿科医生计划。</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1.恢复儿科主任门诊；</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2.继续组织6名护士在市儿童医院的培训；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3.组织召开医联体双方工作会议，讨</w:t>
            </w:r>
            <w:r>
              <w:rPr>
                <w:rFonts w:hint="eastAsia" w:ascii="宋体" w:hAnsi="宋体" w:eastAsia="宋体" w:cs="宋体"/>
                <w:i w:val="0"/>
                <w:color w:val="000000"/>
                <w:spacing w:val="-6"/>
                <w:kern w:val="0"/>
                <w:sz w:val="20"/>
                <w:szCs w:val="20"/>
                <w:u w:val="none"/>
                <w:lang w:val="en-US" w:eastAsia="zh-CN" w:bidi="ar"/>
              </w:rPr>
              <w:t>论合作中需改进的环节并组织实施。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1.完成开设儿科病区的20张床位的准备工作；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2.协调完成儿科病区医务人员的准备工作；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3.组织开展儿童常见病诊疗知识培训。</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1.开展儿科教学查房和病例讨论；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2.做好创建儿科特色科室准备工作。</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圳</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市儿童医院</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三井人民医院</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45" w:hRule="atLeast"/>
        </w:trPr>
        <w:tc>
          <w:tcPr>
            <w:tcW w:w="53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完成上海香山中医院施氏伤骨科的引进工作。</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1.与上海香山中医院电话沟通，初步明确相关合作事宜；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2.针对合作事宜做好前期准备工作。</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1.赴上海香山中医院就引进施氏伤骨科事宜进一步磋商；</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eastAsia="宋体" w:cs="宋体"/>
                <w:i w:val="0"/>
                <w:color w:val="000000"/>
                <w:spacing w:val="-11"/>
                <w:kern w:val="0"/>
                <w:sz w:val="20"/>
                <w:szCs w:val="20"/>
                <w:u w:val="none"/>
                <w:lang w:val="en-US" w:eastAsia="zh-CN" w:bidi="ar"/>
              </w:rPr>
              <w:t>改造诊室，购置设备，明确师承人员；</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3.组织拜师仪式；</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4.正式开诊，上海香山中医院施氏传人到孟河中医院坐诊带教。</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spacing w:val="0"/>
                <w:kern w:val="0"/>
                <w:sz w:val="20"/>
                <w:szCs w:val="20"/>
                <w:u w:val="none"/>
                <w:lang w:val="en-US" w:eastAsia="zh-CN" w:bidi="ar"/>
              </w:rPr>
              <w:t>开展中医药文化节施氏伤骨专家义诊和施氏伤贴宣传推广活动；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2.继续实施业务带教活动；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3.适时组织诊疗和业务情况分析并落实改进措施。</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1.选派1-2名医护人员赴上海进修；</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2.组织骨科查房、病例讨论；3.伤骨科建设工作回顾，研究</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明年工作计划；</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spacing w:val="-6"/>
                <w:kern w:val="0"/>
                <w:sz w:val="20"/>
                <w:szCs w:val="20"/>
                <w:u w:val="none"/>
                <w:lang w:val="en-US" w:eastAsia="zh-CN" w:bidi="ar"/>
              </w:rPr>
              <w:t>做好特色科室创建准备工作</w:t>
            </w:r>
            <w:r>
              <w:rPr>
                <w:rFonts w:hint="eastAsia" w:ascii="宋体" w:hAnsi="宋体" w:eastAsia="宋体" w:cs="宋体"/>
                <w:i w:val="0"/>
                <w:color w:val="000000"/>
                <w:kern w:val="0"/>
                <w:sz w:val="20"/>
                <w:szCs w:val="20"/>
                <w:u w:val="none"/>
                <w:lang w:val="en-US" w:eastAsia="zh-CN" w:bidi="ar"/>
              </w:rPr>
              <w:t>。</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曹文婷</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孟河中医医院</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225" w:hRule="atLeast"/>
        </w:trPr>
        <w:tc>
          <w:tcPr>
            <w:tcW w:w="537"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85" w:type="dxa"/>
            <w:vMerge w:val="continue"/>
            <w:tcBorders>
              <w:left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5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医疗能力  提升工程</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完成“五大中心”中的三大中心建设并实体化运行。         </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1.召开医疗机构会议，对五大中心建设的可行性进行论证，明确建设目标；</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2.组织赴武进考察学习五大中心建设情况；</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3.完成五大中心建设所需资金、设备和人员的摸底工作。</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1.制定项目实施预案；               2.与财政局沟通，争取项目资金；    3.编报采购计划，完成设备采购。</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1.制定项目实施计划；               2.组织项目实施。</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pacing w:val="-11"/>
                <w:sz w:val="20"/>
                <w:szCs w:val="20"/>
                <w:u w:val="none"/>
              </w:rPr>
            </w:pPr>
            <w:r>
              <w:rPr>
                <w:rFonts w:hint="eastAsia" w:ascii="宋体" w:hAnsi="宋体" w:eastAsia="宋体" w:cs="宋体"/>
                <w:i w:val="0"/>
                <w:color w:val="000000"/>
                <w:kern w:val="0"/>
                <w:sz w:val="20"/>
                <w:szCs w:val="20"/>
                <w:u w:val="none"/>
                <w:lang w:val="en-US" w:eastAsia="zh-CN" w:bidi="ar"/>
              </w:rPr>
              <w:t>完成项目验收，进入实体化运行。</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市四院</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220" w:hRule="atLeast"/>
        </w:trPr>
        <w:tc>
          <w:tcPr>
            <w:tcW w:w="537" w:type="dxa"/>
            <w:vMerge w:val="continue"/>
            <w:tcBorders>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85" w:type="dxa"/>
            <w:vMerge w:val="continue"/>
            <w:tcBorders>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完成临时储血点建设。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1.与市卫健委、中心血站和第四人民医院进行沟，对项目的可实性进行论证；</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2.完成项目所需资金、设备和人员的摸底工作。</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1.现场查勘，制订项目实施预案；     2.与市中心血站和四院对接储血点血</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spacing w:val="-11"/>
                <w:kern w:val="0"/>
                <w:sz w:val="20"/>
                <w:szCs w:val="20"/>
                <w:u w:val="none"/>
                <w:lang w:val="en-US" w:eastAsia="zh-CN" w:bidi="ar"/>
              </w:rPr>
              <w:t>型储备、储血量和相关费用结算事宜；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3.与财政局沟通，争取项目资金；   4.编报采购计划，完成设备采购。</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1.组织完成相关设备设施的安装和人员配备工作；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2.完成相关设备仪器调试和人员培训工作。</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pacing w:val="-11"/>
                <w:sz w:val="20"/>
                <w:szCs w:val="20"/>
                <w:u w:val="none"/>
              </w:rPr>
            </w:pPr>
            <w:r>
              <w:rPr>
                <w:rFonts w:hint="eastAsia" w:ascii="宋体" w:hAnsi="宋体" w:eastAsia="宋体" w:cs="宋体"/>
                <w:i w:val="0"/>
                <w:color w:val="000000"/>
                <w:kern w:val="0"/>
                <w:sz w:val="20"/>
                <w:szCs w:val="20"/>
                <w:u w:val="none"/>
                <w:lang w:val="en-US" w:eastAsia="zh-CN" w:bidi="ar"/>
              </w:rPr>
              <w:t>完成项目验收，进入实体化运行。</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戴红峰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市四院</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财政局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bl>
    <w:p>
      <w:pPr>
        <w:keepNext w:val="0"/>
        <w:keepLines w:val="0"/>
        <w:pageBreakBefore w:val="0"/>
        <w:widowControl w:val="0"/>
        <w:shd w:val="clear" w:fill="FFFFFF" w:themeFill="background1"/>
        <w:kinsoku/>
        <w:wordWrap/>
        <w:overflowPunct/>
        <w:topLinePunct w:val="0"/>
        <w:autoSpaceDE/>
        <w:autoSpaceDN/>
        <w:bidi w:val="0"/>
        <w:adjustRightInd/>
        <w:snapToGrid/>
        <w:spacing w:line="200" w:lineRule="exact"/>
        <w:jc w:val="both"/>
        <w:textAlignment w:val="auto"/>
        <w:rPr>
          <w:rFonts w:hint="eastAsia" w:ascii="方正小标宋简体" w:hAnsi="方正小标宋简体" w:eastAsia="方正小标宋简体" w:cs="方正小标宋简体"/>
          <w:sz w:val="24"/>
          <w:szCs w:val="24"/>
        </w:rPr>
      </w:pPr>
    </w:p>
    <w:p>
      <w:pPr>
        <w:keepNext w:val="0"/>
        <w:keepLines w:val="0"/>
        <w:pageBreakBefore w:val="0"/>
        <w:widowControl w:val="0"/>
        <w:shd w:val="clear" w:fill="FFFFFF" w:themeFill="background1"/>
        <w:kinsoku/>
        <w:wordWrap/>
        <w:overflowPunct/>
        <w:topLinePunct w:val="0"/>
        <w:autoSpaceDE/>
        <w:autoSpaceDN/>
        <w:bidi w:val="0"/>
        <w:adjustRightInd/>
        <w:snapToGrid/>
        <w:spacing w:line="200" w:lineRule="exact"/>
        <w:jc w:val="both"/>
        <w:textAlignment w:val="auto"/>
        <w:rPr>
          <w:rFonts w:hint="eastAsia" w:ascii="方正小标宋简体" w:hAnsi="方正小标宋简体" w:eastAsia="方正小标宋简体" w:cs="方正小标宋简体"/>
          <w:sz w:val="24"/>
          <w:szCs w:val="24"/>
        </w:rPr>
      </w:pPr>
    </w:p>
    <w:tbl>
      <w:tblPr>
        <w:tblStyle w:val="11"/>
        <w:tblpPr w:leftFromText="180" w:rightFromText="180" w:vertAnchor="text" w:horzAnchor="page" w:tblpX="853" w:tblpY="498"/>
        <w:tblOverlap w:val="never"/>
        <w:tblW w:w="22227" w:type="dxa"/>
        <w:tblInd w:w="0" w:type="dxa"/>
        <w:shd w:val="clear" w:color="auto" w:fill="auto"/>
        <w:tblLayout w:type="fixed"/>
        <w:tblCellMar>
          <w:top w:w="0" w:type="dxa"/>
          <w:left w:w="0" w:type="dxa"/>
          <w:bottom w:w="0" w:type="dxa"/>
          <w:right w:w="0" w:type="dxa"/>
        </w:tblCellMar>
      </w:tblPr>
      <w:tblGrid>
        <w:gridCol w:w="474"/>
        <w:gridCol w:w="911"/>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485" w:hRule="atLeast"/>
        </w:trPr>
        <w:tc>
          <w:tcPr>
            <w:tcW w:w="474"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911"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卫健三处</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6"/>
                <w:sz w:val="20"/>
                <w:szCs w:val="20"/>
                <w:u w:val="none"/>
              </w:rPr>
            </w:pPr>
            <w:r>
              <w:rPr>
                <w:rFonts w:hint="eastAsia" w:ascii="宋体" w:hAnsi="宋体" w:eastAsia="宋体" w:cs="宋体"/>
                <w:i w:val="0"/>
                <w:color w:val="000000"/>
                <w:kern w:val="0"/>
                <w:sz w:val="20"/>
                <w:szCs w:val="20"/>
                <w:u w:val="none"/>
                <w:lang w:val="en-US" w:eastAsia="zh-CN" w:bidi="ar"/>
              </w:rPr>
              <w:t>孟河医派  复兴工程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推动与完成中医药服务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体系建设工程。</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1.制定中医诊所备案工作流程，规范备案行为；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2.完善与上海市黄浦区香山中医医院的合作协议；</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3.起草拟国医馆建设的可行性报告。</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1.与中华医学会联合开展“五运六气”、“四大经典班”、“适宜技术班”等系列培训有关事宜做好对接和组织实施工作；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2.起草与下发关于基层医疗机构参加中医阁创建的有关通知；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3.根据与上海市黄浦区香山中医医院的合作协议，配合孟河中医医院做好科室选址、设备采购、制度建立、师承人员确认等有关工作，推进施氏伤骨科项目建设进程；</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4.协调市中医院与孟河中医院建立医联体；</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5.赴南京中医药大学翰林学院交流洽谈有关中医药发展合作事宜。           </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1.组织对师承人员跟师学习情况的督查；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2.做好第四批常州市孟河医派百人传承培养工程培养对象相关的推荐、资格审核；</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3.组织人员赴各地有关国医馆、中药饮片代加工、配送等单位进行学习交流；</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spacing w:val="-6"/>
                <w:kern w:val="0"/>
                <w:sz w:val="20"/>
                <w:szCs w:val="20"/>
                <w:u w:val="none"/>
                <w:lang w:val="en-US" w:eastAsia="zh-CN" w:bidi="ar"/>
              </w:rPr>
              <w:t>研究制定并论证孟河医派国医馆建设项目实施方案及建设内容。</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1.做好师承学习的出师考核督导工作；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2.组织完成中医阁创建的验收工作；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3.组织开展中医药技术交流与品质管理学术研讨会；</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4.做好全区2020年中医药工作的考核评价。</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邱新天</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  锋</w:t>
            </w:r>
          </w:p>
        </w:tc>
        <w:tc>
          <w:tcPr>
            <w:tcW w:w="11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奚天华</w:t>
            </w:r>
          </w:p>
        </w:tc>
        <w:tc>
          <w:tcPr>
            <w:tcW w:w="14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孟河镇政府</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各基层医疗卫生单位          综合计财处</w:t>
            </w:r>
          </w:p>
        </w:tc>
        <w:tc>
          <w:tcPr>
            <w:tcW w:w="109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hd w:val="clear" w:fill="FFFFFF" w:themeFill="background1"/>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266" w:hRule="atLeast"/>
        </w:trPr>
        <w:tc>
          <w:tcPr>
            <w:tcW w:w="474"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911"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6"/>
                <w:sz w:val="20"/>
                <w:szCs w:val="20"/>
                <w:u w:val="none"/>
              </w:rPr>
            </w:pPr>
            <w:r>
              <w:rPr>
                <w:rFonts w:hint="eastAsia" w:ascii="宋体" w:hAnsi="宋体" w:eastAsia="宋体" w:cs="宋体"/>
                <w:i w:val="0"/>
                <w:color w:val="000000"/>
                <w:kern w:val="0"/>
                <w:sz w:val="20"/>
                <w:szCs w:val="20"/>
                <w:u w:val="none"/>
                <w:lang w:val="en-US" w:eastAsia="zh-CN" w:bidi="ar"/>
              </w:rPr>
              <w:t>职业健康  夯基工程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完成职业卫生培训及评选出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10家健康企业。</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1.组织对辖区符合条件的职业</w:t>
            </w:r>
            <w:r>
              <w:rPr>
                <w:rFonts w:hint="eastAsia" w:ascii="宋体" w:hAnsi="宋体" w:eastAsia="宋体" w:cs="宋体"/>
                <w:i w:val="0"/>
                <w:color w:val="000000"/>
                <w:spacing w:val="-6"/>
                <w:kern w:val="0"/>
                <w:sz w:val="20"/>
                <w:szCs w:val="20"/>
                <w:u w:val="none"/>
                <w:lang w:val="en-US" w:eastAsia="zh-CN" w:bidi="ar"/>
              </w:rPr>
              <w:t>健康培训机构进行考察与评估；</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2.研究确定辖区职业健康培训机构；</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3.与培训机构进一步对接报名方式、培训内容、收费标准和考核方式；</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4.完成考核题库的准备工作。</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1.摸清全区工业企业底数和职业危害现状；</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2.下发《关于开展职业健康培训的通知》；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3.制定《职业健康培训计划》并向社会公布；</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4.按计划组织实施培训；（完成500人的培训任务）           </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5.研究制定《全区健康企业评价指标体系》及评价相关的实施施细则。</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1.督促企业开展职业病危害项目申报或及时变更申报项目工作；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2.召开培训质控工作会议；</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3.按计划组织实施培训（完成1000人的培训任务）。      </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spacing w:val="-6"/>
                <w:kern w:val="0"/>
                <w:sz w:val="20"/>
                <w:szCs w:val="20"/>
                <w:u w:val="none"/>
                <w:lang w:val="en-US" w:eastAsia="zh-CN" w:bidi="ar"/>
              </w:rPr>
              <w:t>组织开展健康企业评选工作；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2.按计划实施培训（完成500人的培训任务）；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3.组织对培训机构质控检查；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r>
              <w:rPr>
                <w:rFonts w:hint="eastAsia" w:ascii="宋体" w:hAnsi="宋体" w:eastAsia="宋体" w:cs="宋体"/>
                <w:i w:val="0"/>
                <w:color w:val="000000"/>
                <w:spacing w:val="-6"/>
                <w:kern w:val="0"/>
                <w:sz w:val="20"/>
                <w:szCs w:val="20"/>
                <w:u w:val="none"/>
                <w:lang w:val="en-US" w:eastAsia="zh-CN" w:bidi="ar"/>
              </w:rPr>
              <w:t xml:space="preserve">召开职业健康工作总结会议，研究下一年的工作计划。   </w:t>
            </w:r>
            <w:r>
              <w:rPr>
                <w:rFonts w:hint="eastAsia" w:ascii="宋体" w:hAnsi="宋体" w:eastAsia="宋体" w:cs="宋体"/>
                <w:i w:val="0"/>
                <w:color w:val="000000"/>
                <w:kern w:val="0"/>
                <w:sz w:val="20"/>
                <w:szCs w:val="20"/>
                <w:u w:val="none"/>
                <w:lang w:val="en-US" w:eastAsia="zh-CN" w:bidi="ar"/>
              </w:rPr>
              <w:t xml:space="preserve">    </w:t>
            </w:r>
          </w:p>
        </w:tc>
        <w:tc>
          <w:tcPr>
            <w:tcW w:w="8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  杰</w:t>
            </w:r>
          </w:p>
        </w:tc>
        <w:tc>
          <w:tcPr>
            <w:tcW w:w="141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江苏省常州技师学院                       各镇、街道安监部门</w:t>
            </w:r>
          </w:p>
        </w:tc>
        <w:tc>
          <w:tcPr>
            <w:tcW w:w="109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bl>
    <w:p>
      <w:pPr>
        <w:keepNext w:val="0"/>
        <w:keepLines w:val="0"/>
        <w:pageBreakBefore w:val="0"/>
        <w:widowControl w:val="0"/>
        <w:shd w:val="clear" w:fill="FFFFFF" w:themeFill="background1"/>
        <w:kinsoku/>
        <w:wordWrap/>
        <w:overflowPunct/>
        <w:topLinePunct w:val="0"/>
        <w:autoSpaceDE/>
        <w:autoSpaceDN/>
        <w:bidi w:val="0"/>
        <w:adjustRightInd/>
        <w:snapToGrid/>
        <w:spacing w:line="200" w:lineRule="exact"/>
        <w:jc w:val="both"/>
        <w:textAlignment w:val="auto"/>
        <w:rPr>
          <w:rFonts w:hint="eastAsia" w:ascii="方正小标宋简体" w:hAnsi="方正小标宋简体" w:eastAsia="方正小标宋简体" w:cs="方正小标宋简体"/>
          <w:sz w:val="24"/>
          <w:szCs w:val="24"/>
        </w:rPr>
      </w:pP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eastAsia"/>
          <w:lang w:val="en-US" w:eastAsia="zh-CN"/>
        </w:rPr>
        <w:sectPr>
          <w:footerReference r:id="rId5" w:type="default"/>
          <w:pgSz w:w="23757" w:h="16783" w:orient="landscape"/>
          <w:pgMar w:top="850" w:right="737" w:bottom="680" w:left="850" w:header="851" w:footer="624" w:gutter="0"/>
          <w:pgBorders>
            <w:top w:val="none" w:sz="0" w:space="0"/>
            <w:left w:val="none" w:sz="0" w:space="0"/>
            <w:bottom w:val="none" w:sz="0" w:space="0"/>
            <w:right w:val="none" w:sz="0" w:space="0"/>
          </w:pgBorders>
          <w:pgNumType w:fmt="decimal" w:start="11"/>
          <w:cols w:space="425" w:num="1"/>
          <w:docGrid w:type="lines" w:linePitch="312" w:charSpace="0"/>
        </w:sectPr>
      </w:pPr>
    </w:p>
    <w:p>
      <w:pPr>
        <w:bidi w:val="0"/>
        <w:jc w:val="left"/>
        <w:rPr>
          <w:rFonts w:hint="eastAsia"/>
          <w:lang w:val="en-US" w:eastAsia="zh-CN"/>
        </w:rPr>
      </w:pPr>
    </w:p>
    <w:tbl>
      <w:tblPr>
        <w:tblStyle w:val="11"/>
        <w:tblpPr w:leftFromText="180" w:rightFromText="180" w:vertAnchor="text" w:horzAnchor="page" w:tblpX="867" w:tblpY="531"/>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tabs>
                <w:tab w:val="center" w:pos="1381"/>
                <w:tab w:val="right" w:pos="2640"/>
              </w:tabs>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ab/>
            </w:r>
            <w:r>
              <w:rPr>
                <w:rFonts w:hint="eastAsia" w:ascii="宋体" w:hAnsi="宋体" w:eastAsia="宋体" w:cs="宋体"/>
                <w:b/>
                <w:bCs/>
                <w:i w:val="0"/>
                <w:color w:val="000000"/>
                <w:kern w:val="0"/>
                <w:sz w:val="20"/>
                <w:szCs w:val="20"/>
                <w:u w:val="none"/>
                <w:lang w:val="en-US" w:eastAsia="zh-CN" w:bidi="ar"/>
              </w:rPr>
              <w:t>目标任务</w:t>
            </w:r>
            <w:r>
              <w:rPr>
                <w:rFonts w:hint="eastAsia" w:ascii="宋体" w:hAnsi="宋体" w:eastAsia="宋体" w:cs="宋体"/>
                <w:b/>
                <w:bCs/>
                <w:i w:val="0"/>
                <w:color w:val="000000"/>
                <w:kern w:val="0"/>
                <w:sz w:val="20"/>
                <w:szCs w:val="20"/>
                <w:u w:val="none"/>
                <w:lang w:val="en-US" w:eastAsia="zh-CN" w:bidi="ar"/>
              </w:rPr>
              <w:tab/>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58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5</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卫健四处</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婴幼儿托育服务示范点建设</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1.初步建立新北区婴幼儿照护服务的政策体系；</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2.推进1个普惠性托育服务机构、1个托育服务机构示范点建设；</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spacing w:val="-11"/>
                <w:kern w:val="0"/>
                <w:sz w:val="20"/>
                <w:szCs w:val="20"/>
                <w:u w:val="none"/>
                <w:lang w:val="en-US" w:eastAsia="zh-CN" w:bidi="ar"/>
              </w:rPr>
              <w:t>推动1所幼儿园开设托班试点。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1.《新北区关于加快促进3岁以下婴幼儿照护服务发展的实施意见》征求相关部门意见；</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200" w:hanging="200" w:hanging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2.征求部门、单位普惠性托育服务优惠政策建议。</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1.4月份学习考察外地推进工作好的经验、做法；</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2.提请区政府出台支持普惠性托育服务的优惠政策；</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3.竞争性引入社会组织、个人、幼儿园等各类主体参与托育服务示范点建设。</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1.在三井街道和薛家镇等地按照市标准规范推进示范点建设，指导机构登记备案，挂牌运营；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2.力争1所幼儿园正式开设托班。</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11月召开全区婴幼儿托育服务示范工作现场推进会，总结交流示范建设经验。</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唐爱民</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健</w:t>
            </w:r>
          </w:p>
        </w:tc>
        <w:tc>
          <w:tcPr>
            <w:tcW w:w="11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秦建兴</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二处、妇计</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17"/>
                <w:kern w:val="0"/>
                <w:sz w:val="20"/>
                <w:szCs w:val="20"/>
                <w:u w:val="none"/>
                <w:lang w:val="en-US" w:eastAsia="zh-CN" w:bidi="ar"/>
              </w:rPr>
            </w:pPr>
            <w:r>
              <w:rPr>
                <w:rFonts w:hint="eastAsia" w:ascii="宋体" w:hAnsi="宋体" w:eastAsia="宋体" w:cs="宋体"/>
                <w:i w:val="0"/>
                <w:color w:val="000000"/>
                <w:spacing w:val="-17"/>
                <w:kern w:val="0"/>
                <w:sz w:val="20"/>
                <w:szCs w:val="20"/>
                <w:u w:val="none"/>
                <w:lang w:val="en-US" w:eastAsia="zh-CN" w:bidi="ar"/>
              </w:rPr>
              <w:t xml:space="preserve">薛家镇、三井街道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11"/>
                <w:kern w:val="0"/>
                <w:sz w:val="20"/>
                <w:szCs w:val="20"/>
                <w:u w:val="none"/>
                <w:lang w:val="en-US" w:eastAsia="zh-CN" w:bidi="ar"/>
              </w:rPr>
              <w:t>区其他相关部门</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8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“医养结合”健康促进</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1.养老机构与基层医疗机构建立合作机制；</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2.各镇、街道均建成1家“</w:t>
            </w:r>
            <w:r>
              <w:rPr>
                <w:rFonts w:hint="eastAsia" w:ascii="宋体" w:hAnsi="宋体" w:cs="宋体"/>
                <w:i w:val="0"/>
                <w:color w:val="000000"/>
                <w:kern w:val="0"/>
                <w:sz w:val="20"/>
                <w:szCs w:val="20"/>
                <w:u w:val="none"/>
                <w:lang w:val="en-US" w:eastAsia="zh-CN" w:bidi="ar"/>
              </w:rPr>
              <w:t>康养服务</w:t>
            </w:r>
            <w:r>
              <w:rPr>
                <w:rFonts w:hint="eastAsia" w:ascii="宋体" w:hAnsi="宋体" w:eastAsia="宋体" w:cs="宋体"/>
                <w:i w:val="0"/>
                <w:color w:val="000000"/>
                <w:kern w:val="0"/>
                <w:sz w:val="20"/>
                <w:szCs w:val="20"/>
                <w:u w:val="none"/>
                <w:lang w:val="en-US" w:eastAsia="zh-CN" w:bidi="ar"/>
              </w:rPr>
              <w:t>室”；</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spacing w:val="-6"/>
                <w:kern w:val="0"/>
                <w:sz w:val="20"/>
                <w:szCs w:val="20"/>
                <w:u w:val="none"/>
                <w:lang w:val="en-US" w:eastAsia="zh-CN" w:bidi="ar"/>
              </w:rPr>
              <w:t>全区新增100张护理型床位。</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新北区2020年为民办实事</w:t>
            </w:r>
            <w:r>
              <w:rPr>
                <w:rFonts w:hint="eastAsia" w:ascii="宋体" w:hAnsi="宋体" w:eastAsia="宋体" w:cs="宋体"/>
                <w:i w:val="0"/>
                <w:color w:val="000000"/>
                <w:kern w:val="0"/>
                <w:sz w:val="20"/>
                <w:szCs w:val="20"/>
                <w:u w:val="none"/>
                <w:lang w:val="en-US" w:eastAsia="zh-CN" w:bidi="ar"/>
              </w:rPr>
              <w:t>“医养结合”健康促进工程</w:t>
            </w:r>
            <w:r>
              <w:rPr>
                <w:rFonts w:hint="eastAsia" w:ascii="宋体" w:hAnsi="宋体" w:cs="宋体"/>
                <w:i w:val="0"/>
                <w:color w:val="000000"/>
                <w:kern w:val="0"/>
                <w:sz w:val="20"/>
                <w:szCs w:val="20"/>
                <w:u w:val="none"/>
                <w:lang w:val="en-US" w:eastAsia="zh-CN" w:bidi="ar"/>
              </w:rPr>
              <w:t>实施方案</w:t>
            </w:r>
            <w:r>
              <w:rPr>
                <w:rFonts w:hint="eastAsia" w:ascii="宋体" w:hAnsi="宋体" w:eastAsia="宋体" w:cs="宋体"/>
                <w:i w:val="0"/>
                <w:color w:val="000000"/>
                <w:kern w:val="0"/>
                <w:sz w:val="20"/>
                <w:szCs w:val="20"/>
                <w:u w:val="none"/>
                <w:lang w:val="en-US" w:eastAsia="zh-CN" w:bidi="ar"/>
              </w:rPr>
              <w:t>》征求相关单位及部门意见，</w:t>
            </w:r>
            <w:r>
              <w:rPr>
                <w:rFonts w:hint="eastAsia" w:ascii="宋体" w:hAnsi="宋体" w:cs="宋体"/>
                <w:i w:val="0"/>
                <w:color w:val="000000"/>
                <w:kern w:val="0"/>
                <w:sz w:val="20"/>
                <w:szCs w:val="20"/>
                <w:u w:val="none"/>
                <w:lang w:val="en-US" w:eastAsia="zh-CN" w:bidi="ar"/>
              </w:rPr>
              <w:t>后</w:t>
            </w:r>
            <w:r>
              <w:rPr>
                <w:rFonts w:hint="eastAsia" w:ascii="宋体" w:hAnsi="宋体" w:eastAsia="宋体" w:cs="宋体"/>
                <w:i w:val="0"/>
                <w:color w:val="000000"/>
                <w:kern w:val="0"/>
                <w:sz w:val="20"/>
                <w:szCs w:val="20"/>
                <w:u w:val="none"/>
                <w:lang w:val="en-US" w:eastAsia="zh-CN" w:bidi="ar"/>
              </w:rPr>
              <w:t>正式</w:t>
            </w:r>
            <w:r>
              <w:rPr>
                <w:rFonts w:hint="eastAsia" w:ascii="宋体" w:hAnsi="宋体" w:cs="宋体"/>
                <w:i w:val="0"/>
                <w:color w:val="000000"/>
                <w:kern w:val="0"/>
                <w:sz w:val="20"/>
                <w:szCs w:val="20"/>
                <w:u w:val="none"/>
                <w:lang w:val="en-US" w:eastAsia="zh-CN" w:bidi="ar"/>
              </w:rPr>
              <w:t>印发</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康养服务</w:t>
            </w:r>
            <w:r>
              <w:rPr>
                <w:rFonts w:hint="eastAsia" w:ascii="宋体" w:hAnsi="宋体" w:eastAsia="宋体" w:cs="宋体"/>
                <w:i w:val="0"/>
                <w:color w:val="000000"/>
                <w:kern w:val="0"/>
                <w:sz w:val="20"/>
                <w:szCs w:val="20"/>
                <w:u w:val="none"/>
                <w:lang w:val="en-US" w:eastAsia="zh-CN" w:bidi="ar"/>
              </w:rPr>
              <w:t>室”选址调研，确定属地医疗机构提供服务内容；</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3.基层医疗机构、医养结合机构申报护理型床位建设计划。</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基层医疗卫生机构单独建设或就近在公办养老机构建设</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康养服务中心</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前期规划建设</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2.推进“</w:t>
            </w:r>
            <w:r>
              <w:rPr>
                <w:rFonts w:hint="eastAsia" w:ascii="宋体" w:hAnsi="宋体" w:cs="宋体"/>
                <w:i w:val="0"/>
                <w:color w:val="000000"/>
                <w:kern w:val="0"/>
                <w:sz w:val="20"/>
                <w:szCs w:val="20"/>
                <w:u w:val="none"/>
                <w:lang w:val="en-US" w:eastAsia="zh-CN" w:bidi="ar"/>
              </w:rPr>
              <w:t>康养服务</w:t>
            </w:r>
            <w:r>
              <w:rPr>
                <w:rFonts w:hint="eastAsia" w:ascii="宋体" w:hAnsi="宋体" w:eastAsia="宋体" w:cs="宋体"/>
                <w:i w:val="0"/>
                <w:color w:val="000000"/>
                <w:kern w:val="0"/>
                <w:sz w:val="20"/>
                <w:szCs w:val="20"/>
                <w:u w:val="none"/>
                <w:lang w:val="en-US" w:eastAsia="zh-CN" w:bidi="ar"/>
              </w:rPr>
              <w:t>室”和护理型床位建设。</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1.各“</w:t>
            </w:r>
            <w:r>
              <w:rPr>
                <w:rFonts w:hint="eastAsia" w:ascii="宋体" w:hAnsi="宋体" w:cs="宋体"/>
                <w:i w:val="0"/>
                <w:color w:val="000000"/>
                <w:kern w:val="0"/>
                <w:sz w:val="20"/>
                <w:szCs w:val="20"/>
                <w:u w:val="none"/>
                <w:lang w:val="en-US" w:eastAsia="zh-CN" w:bidi="ar"/>
              </w:rPr>
              <w:t>康养服务</w:t>
            </w:r>
            <w:r>
              <w:rPr>
                <w:rFonts w:hint="eastAsia" w:ascii="宋体" w:hAnsi="宋体" w:eastAsia="宋体" w:cs="宋体"/>
                <w:i w:val="0"/>
                <w:color w:val="000000"/>
                <w:kern w:val="0"/>
                <w:sz w:val="20"/>
                <w:szCs w:val="20"/>
                <w:u w:val="none"/>
                <w:lang w:val="en-US" w:eastAsia="zh-CN" w:bidi="ar"/>
              </w:rPr>
              <w:t>室”建设点完成内部装修改造；</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pacing w:val="-1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2.相关设施设备采购</w:t>
            </w:r>
            <w:r>
              <w:rPr>
                <w:rFonts w:hint="eastAsia" w:ascii="宋体" w:hAnsi="宋体" w:eastAsia="宋体" w:cs="宋体"/>
                <w:i w:val="0"/>
                <w:color w:val="000000"/>
                <w:spacing w:val="-11"/>
                <w:kern w:val="0"/>
                <w:sz w:val="20"/>
                <w:szCs w:val="20"/>
                <w:u w:val="none"/>
                <w:lang w:val="en-US" w:eastAsia="zh-CN" w:bidi="ar"/>
              </w:rPr>
              <w:t>配备到位，医疗机构正式入驻开展相关服务；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178"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11"/>
                <w:kern w:val="0"/>
                <w:sz w:val="20"/>
                <w:szCs w:val="20"/>
                <w:u w:val="none"/>
                <w:lang w:val="en-US" w:eastAsia="zh-CN" w:bidi="ar"/>
              </w:rPr>
              <w:t>3.</w:t>
            </w:r>
            <w:r>
              <w:rPr>
                <w:rFonts w:hint="eastAsia" w:ascii="宋体" w:hAnsi="宋体" w:eastAsia="宋体" w:cs="宋体"/>
                <w:i w:val="0"/>
                <w:color w:val="000000"/>
                <w:spacing w:val="0"/>
                <w:kern w:val="0"/>
                <w:sz w:val="20"/>
                <w:szCs w:val="20"/>
                <w:u w:val="none"/>
                <w:lang w:val="en-US" w:eastAsia="zh-CN" w:bidi="ar"/>
              </w:rPr>
              <w:t>统筹推进各机构床位建设。</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1.完成护理型床位建设目标任务；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2.对“</w:t>
            </w:r>
            <w:r>
              <w:rPr>
                <w:rFonts w:hint="eastAsia" w:ascii="宋体" w:hAnsi="宋体" w:cs="宋体"/>
                <w:i w:val="0"/>
                <w:color w:val="000000"/>
                <w:kern w:val="0"/>
                <w:sz w:val="20"/>
                <w:szCs w:val="20"/>
                <w:u w:val="none"/>
                <w:lang w:val="en-US" w:eastAsia="zh-CN" w:bidi="ar"/>
              </w:rPr>
              <w:t>康养服务中心（</w:t>
            </w:r>
            <w:r>
              <w:rPr>
                <w:rFonts w:hint="eastAsia" w:ascii="宋体" w:hAnsi="宋体" w:eastAsia="宋体" w:cs="宋体"/>
                <w:i w:val="0"/>
                <w:color w:val="000000"/>
                <w:kern w:val="0"/>
                <w:sz w:val="20"/>
                <w:szCs w:val="20"/>
                <w:u w:val="none"/>
                <w:lang w:val="en-US" w:eastAsia="zh-CN" w:bidi="ar"/>
              </w:rPr>
              <w:t>室</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”运行情况进行调研，及时拨付相关补助资金。</w:t>
            </w:r>
          </w:p>
        </w:tc>
        <w:tc>
          <w:tcPr>
            <w:tcW w:w="8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二处、三处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各镇、街道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spacing w:val="-11"/>
                <w:kern w:val="0"/>
                <w:sz w:val="20"/>
                <w:szCs w:val="20"/>
                <w:u w:val="none"/>
                <w:lang w:val="en-US" w:eastAsia="zh-CN" w:bidi="ar"/>
              </w:rPr>
              <w:t>各基层医疗机构民政、财政等部门</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3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6</w:t>
            </w:r>
          </w:p>
        </w:tc>
        <w:tc>
          <w:tcPr>
            <w:tcW w:w="8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老龄办</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hd w:val="clear" w:fill="FFFFFF" w:themeFill="background1"/>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完善老龄工作体系建设</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spacing w:val="-6"/>
                <w:kern w:val="0"/>
                <w:sz w:val="20"/>
                <w:szCs w:val="20"/>
                <w:u w:val="none"/>
                <w:lang w:val="en-US" w:eastAsia="zh-CN" w:bidi="ar"/>
              </w:rPr>
              <w:t>完善基层老龄工作队伍建设；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2.加强老龄协会规范化建设；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3.开展敬老爱老系列活动；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4.安康关爱老年人意外伤害险</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参保率达95%以上。</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做好区老龄协会换届选举准备工作（确定领导班子名单、做好会务准备）。</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1.根据疫情防控形势，适时召开换届选举会议并组织基层老龄协会规范化建设培训；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2.开展基层老龄工作调研，完善配齐健全老龄工作队伍。</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1.落实区老龄协会常态工作，指导镇、街道，村、社区老龄协会开展（组织、阵地、活动、资金）</w:t>
            </w:r>
            <w:r>
              <w:rPr>
                <w:rFonts w:hint="eastAsia" w:ascii="宋体" w:hAnsi="宋体" w:eastAsia="宋体" w:cs="宋体"/>
                <w:i w:val="0"/>
                <w:color w:val="000000"/>
                <w:spacing w:val="-6"/>
                <w:kern w:val="0"/>
                <w:sz w:val="20"/>
                <w:szCs w:val="20"/>
                <w:u w:val="none"/>
                <w:lang w:val="en-US" w:eastAsia="zh-CN" w:bidi="ar"/>
              </w:rPr>
              <w:t>规范化建设工作，培育基层典型；</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2.筹备敬老节系列活动。</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1.举办敬老节系列活动：10月28日为重阳节，主要开展走</w:t>
            </w:r>
            <w:r>
              <w:rPr>
                <w:rFonts w:hint="eastAsia" w:ascii="宋体" w:hAnsi="宋体" w:eastAsia="宋体" w:cs="宋体"/>
                <w:i w:val="0"/>
                <w:color w:val="000000"/>
                <w:spacing w:val="-6"/>
                <w:kern w:val="0"/>
                <w:sz w:val="20"/>
                <w:szCs w:val="20"/>
                <w:u w:val="none"/>
                <w:lang w:val="en-US" w:eastAsia="zh-CN" w:bidi="ar"/>
              </w:rPr>
              <w:t>访慰问、表彰先进（先进个人、先进集体）、庆祝大会、文艺演出、安康关爱推进会等；</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2.结合今年医养结合健康促进为民办实事项目，在已建成的1-2家医养结合工作室，通过购买服务形式增加老年人心理咨询、精神关爱服务。</w:t>
            </w:r>
          </w:p>
        </w:tc>
        <w:tc>
          <w:tcPr>
            <w:tcW w:w="885" w:type="dxa"/>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  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  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四处、民政</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各镇（街道）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bl>
    <w:p>
      <w:pPr>
        <w:bidi w:val="0"/>
        <w:jc w:val="left"/>
        <w:rPr>
          <w:rFonts w:hint="eastAsia"/>
          <w:lang w:val="en-US" w:eastAsia="zh-CN"/>
        </w:rPr>
        <w:sectPr>
          <w:pgSz w:w="23757" w:h="16783" w:orient="landscape"/>
          <w:pgMar w:top="1134" w:right="737" w:bottom="68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1"/>
        <w:tblpPr w:leftFromText="180" w:rightFromText="180" w:vertAnchor="text" w:horzAnchor="page" w:tblpX="867" w:tblpY="531"/>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tabs>
                <w:tab w:val="center" w:pos="1381"/>
                <w:tab w:val="right" w:pos="2640"/>
              </w:tabs>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ab/>
            </w:r>
            <w:r>
              <w:rPr>
                <w:rFonts w:hint="eastAsia" w:ascii="宋体" w:hAnsi="宋体" w:eastAsia="宋体" w:cs="宋体"/>
                <w:b/>
                <w:bCs/>
                <w:i w:val="0"/>
                <w:color w:val="000000"/>
                <w:kern w:val="0"/>
                <w:sz w:val="20"/>
                <w:szCs w:val="20"/>
                <w:u w:val="none"/>
                <w:lang w:val="en-US" w:eastAsia="zh-CN" w:bidi="ar"/>
              </w:rPr>
              <w:t>目标任务</w:t>
            </w:r>
            <w:r>
              <w:rPr>
                <w:rFonts w:hint="eastAsia" w:ascii="宋体" w:hAnsi="宋体" w:eastAsia="宋体" w:cs="宋体"/>
                <w:b/>
                <w:bCs/>
                <w:i w:val="0"/>
                <w:color w:val="000000"/>
                <w:kern w:val="0"/>
                <w:sz w:val="20"/>
                <w:szCs w:val="20"/>
                <w:u w:val="none"/>
                <w:lang w:val="en-US" w:eastAsia="zh-CN" w:bidi="ar"/>
              </w:rPr>
              <w:tab/>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797" w:hRule="atLeast"/>
        </w:trPr>
        <w:tc>
          <w:tcPr>
            <w:tcW w:w="55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30"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爱卫办</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江苏省健康促进区建设</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通过省级验收</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3月份：参观学习先进县区，筹备启动创建工作。</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680" w:hangingChars="34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4月份：出台文件、建立机制、明确分工、落实指标。</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5月份：开展区级培训，进行基线调查。6月份：与相关部门协调沟通，确定阵</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firstLine="200" w:firstLineChars="10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地建设、品牌建设等工作。</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7月份：开展基线调查、阵地建设中期评估。</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8月份：完成基线调查报告；梳理各项指标进度，进行现场督查。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9月份：收集整理资料，迎接市级验收，进行部门反馈，落实整改提升。</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800" w:hangingChars="4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10月份：对标梳理，完善资料，查漏补缺；开展重点现场督查。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800" w:hangingChars="4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11月份：继续完善资料、现场</w:t>
            </w:r>
            <w:r>
              <w:rPr>
                <w:rFonts w:hint="eastAsia" w:ascii="宋体" w:hAnsi="宋体" w:eastAsia="宋体" w:cs="宋体"/>
                <w:i w:val="0"/>
                <w:color w:val="000000"/>
                <w:spacing w:val="-6"/>
                <w:kern w:val="0"/>
                <w:sz w:val="20"/>
                <w:szCs w:val="20"/>
                <w:u w:val="none"/>
                <w:lang w:val="en-US" w:eastAsia="zh-CN" w:bidi="ar"/>
              </w:rPr>
              <w:t>准备，迎接省级验收。</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陈海华</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刘国兴</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刘国兴</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各镇、街道</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教育局</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疾控中心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37" w:hRule="atLeast"/>
        </w:trPr>
        <w:tc>
          <w:tcPr>
            <w:tcW w:w="555"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30"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江苏省健康镇建设</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1个镇3个村社区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通过省级验收</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3月份：落实西夏墅镇开展健康镇创建工作。</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4月份：西夏墅镇召开启动大会，落实具体创建村、社区和单位，以及相关阵地建设。</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5月份：召开西夏墅镇创建资料、现场培训会，落实具体推进措施。</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6月份：申报材料镇、区、市三级审核与上报。</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7月份：西夏墅镇，以及创建村、社区、单位和相关阵地逐一开展现场指导。</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8月份：西夏墅镇，以及创建村、社区、单位和相关阵地逐一开展中期督查。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9月份：开展区级验收，对标逐项进行整改到位。</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800" w:hangingChars="4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10月份：迎接市级验收，进一步落实整改提升。</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800" w:hangingChars="4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11月份：迎接省级验收。</w:t>
            </w:r>
          </w:p>
        </w:tc>
        <w:tc>
          <w:tcPr>
            <w:tcW w:w="8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7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李云华</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西夏墅镇</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疾控中心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0" w:hRule="atLeast"/>
        </w:trPr>
        <w:tc>
          <w:tcPr>
            <w:tcW w:w="55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30"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农村爱卫工作提升工程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提升农村地区爱国卫生水平</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3月份：梳理各镇街道村社区爱卫网络。</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4月份：召开爱卫工作培训班，以爱国卫生月为契机开展宣传活动，筹划设计针对农村地区健康宣传资料。</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5月份：组织开展农村环境整治和蚊蝇消杀工作，下发月度宣传资料。</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6月份：组织开展农村环境整治和蚊蝇消杀工作，下发月度宣传资料。开展“健康生活方式”系列巡讲活动。</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7月份：组织开展农村环境整治和蚊蝇消杀工作，下发月度宣传资料。开展“健康生活方式”系列巡讲活动。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8月份：组织开展农村环境整治和蚊蝇消杀工作，下发月度宣传资料。开展“健康生活方式”系列巡讲活动。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9月份：组织开展农村环境整治和蚊蝇消杀工作，下发月度宣传资料。开展“健康生活方式”系列巡讲活动。</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10月份：组织开展农村环境整治和蚊蝇消杀工作，下发月度宣传资料。开展“健康生活方式”系列巡讲活动。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11月份：组织开展农村环境整治工作，下发月度宣传资料。开展“健康生活方式”系列巡讲活动。</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700" w:hangingChars="35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12月份：组织开展农村环境整治和冬季灭鼠工作，下发月度宣传资料。开展“健康生活方式”系列巡讲活动。</w:t>
            </w:r>
          </w:p>
        </w:tc>
        <w:tc>
          <w:tcPr>
            <w:tcW w:w="8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left"/>
              <w:textAlignment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陈晓亚</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各镇、街道</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bl>
    <w:p>
      <w:pPr>
        <w:bidi w:val="0"/>
        <w:jc w:val="left"/>
        <w:rPr>
          <w:rFonts w:hint="eastAsia"/>
          <w:lang w:val="en-US" w:eastAsia="zh-CN"/>
        </w:rPr>
        <w:sectPr>
          <w:pgSz w:w="23757" w:h="16783" w:orient="landscape"/>
          <w:pgMar w:top="1134" w:right="737" w:bottom="68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bidi w:val="0"/>
        <w:jc w:val="left"/>
        <w:rPr>
          <w:rFonts w:hint="eastAsia"/>
          <w:lang w:val="en-US" w:eastAsia="zh-CN"/>
        </w:rPr>
      </w:pPr>
    </w:p>
    <w:p>
      <w:pPr>
        <w:bidi w:val="0"/>
        <w:jc w:val="left"/>
        <w:rPr>
          <w:rFonts w:hint="eastAsia"/>
          <w:lang w:val="en-US" w:eastAsia="zh-CN"/>
        </w:rPr>
      </w:pPr>
    </w:p>
    <w:tbl>
      <w:tblPr>
        <w:tblStyle w:val="11"/>
        <w:tblpPr w:leftFromText="180" w:rightFromText="180" w:vertAnchor="text" w:horzAnchor="page" w:tblpX="853" w:tblpY="498"/>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870" w:hRule="atLeast"/>
        </w:trPr>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83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疾控中心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全力抗击新冠肺炎疫情</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疫情及时规范处置率100%；</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病例传染源查明、密切接触者调查、规范管理均达到省市要求；</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建立完善多部门、多层级综合监测网；</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spacing w:val="-11"/>
                <w:kern w:val="0"/>
                <w:sz w:val="20"/>
                <w:szCs w:val="20"/>
              </w:rPr>
              <w:t>探索1项实用的疫情监测举措。</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完善应急处置操作手册、流程等，组织开展防控技术规范及技能培训；</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spacing w:val="-6"/>
                <w:kern w:val="0"/>
                <w:sz w:val="20"/>
                <w:szCs w:val="20"/>
              </w:rPr>
              <w:t>及时、规范开展疫情应急处置；</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firstLine="0" w:firstLineChars="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为复工、复市提供技术指导；4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与区相关部门协作，初步构建</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firstLine="100" w:firstLineChars="5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疫情监测网。</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完善涉及多部门、多层次的疫情防控监测网；</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为复学提供防控技术指导，做好应急处置准备；</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开展防国外病例输入监测，做好重点人群追踪；</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开展本中心疫情防控质量控制管理、机构内感染预防控制；</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试用1项疫情监测举措。</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对前期疫情应急处置流程环节进行复盘，对原方案进一步优化、调整；</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 xml:space="preserve">开展疫情监测信息整理，对有价值信息开展主动追踪。               </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开展疫情防控工作资料整理、总结；</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spacing w:val="-6"/>
                <w:kern w:val="0"/>
                <w:sz w:val="20"/>
                <w:szCs w:val="20"/>
              </w:rPr>
              <w:t>对疫情防控监测新举措开展评估，建立常态化监测方法；</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对应急物资储备、队伍配备、能力储备等情况开展评估，制订下年度改进方案。</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陈海华</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宦华敏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张  友</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蒋  锋</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靳  松</w:t>
            </w:r>
          </w:p>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祝志军</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二处</w:t>
            </w:r>
          </w:p>
          <w:p>
            <w:pPr>
              <w:widowControl/>
              <w:shd w:val="clear" w:fill="FFFFFF" w:themeFill="background1"/>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三处</w:t>
            </w:r>
          </w:p>
          <w:p>
            <w:pPr>
              <w:widowControl/>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卫生监督所</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565" w:hRule="atLeast"/>
        </w:trPr>
        <w:tc>
          <w:tcPr>
            <w:tcW w:w="555" w:type="dxa"/>
            <w:vMerge w:val="continue"/>
            <w:tcBorders>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z w:val="20"/>
                <w:szCs w:val="20"/>
                <w:u w:val="none"/>
              </w:rPr>
            </w:pPr>
          </w:p>
        </w:tc>
        <w:tc>
          <w:tcPr>
            <w:tcW w:w="830" w:type="dxa"/>
            <w:vMerge w:val="continue"/>
            <w:tcBorders>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学校传染病防控能力</w:t>
            </w:r>
          </w:p>
          <w:p>
            <w:pPr>
              <w:widowControl/>
              <w:shd w:val="clear" w:fill="FFFFFF" w:themeFill="background1"/>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提升工程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“双百”目标：学校分管领导和校医培训覆盖率100%</w:t>
            </w:r>
            <w:r>
              <w:rPr>
                <w:rFonts w:hint="eastAsia" w:ascii="宋体" w:hAnsi="宋体" w:cs="宋体"/>
                <w:color w:val="000000"/>
                <w:kern w:val="0"/>
                <w:sz w:val="20"/>
                <w:szCs w:val="20"/>
                <w:lang w:eastAsia="zh-CN"/>
              </w:rPr>
              <w:t>，</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firstLine="178" w:firstLine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pacing w:val="-11"/>
                <w:kern w:val="0"/>
                <w:sz w:val="20"/>
                <w:szCs w:val="20"/>
              </w:rPr>
              <w:t>学校疫情及时规范处置率100%；</w:t>
            </w:r>
            <w:r>
              <w:rPr>
                <w:rFonts w:hint="eastAsia" w:ascii="宋体" w:hAnsi="宋体" w:eastAsia="宋体" w:cs="宋体"/>
                <w:color w:val="000000"/>
                <w:kern w:val="0"/>
                <w:sz w:val="20"/>
                <w:szCs w:val="20"/>
              </w:rPr>
              <w:br w:type="textWrapping"/>
            </w: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“四个一”计划：举办一次</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学校突发公共卫生事件应急演练，编印一本学校传染病防控工作手册，每季度编制一期学校传染病疫情简报，探索一项新的学校传染病防控措施。</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配合教育部门制定完善新冠肺炎疫情防控期间各级各类学校复准课备流程和方案；</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 xml:space="preserve">参与重点学校、大专院校、高职技校、市直学校复学前防控工作落实情况指导和复学后运行情况指导； </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spacing w:val="-6"/>
                <w:kern w:val="0"/>
                <w:sz w:val="20"/>
                <w:szCs w:val="20"/>
              </w:rPr>
              <w:t>收集传染病防控手册编印资料；</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w:t>
            </w:r>
            <w:r>
              <w:rPr>
                <w:rFonts w:hint="eastAsia" w:ascii="宋体" w:hAnsi="宋体" w:eastAsia="宋体" w:cs="宋体"/>
                <w:color w:val="000000"/>
                <w:kern w:val="0"/>
                <w:sz w:val="20"/>
                <w:szCs w:val="20"/>
              </w:rPr>
              <w:t>对本中心及基层医疗机构应急队伍现状开展调研，初步形成加强队伍建设建议方案。</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完善中心流程预案和人员保障，加强学校常见传染病预警监测；</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指导学校规范开展手足口、水痘等常见传染病发现、报告和处置工作，预防和控制在校内传播蔓延；</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完成手册编印初稿和论证修改；</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探索1项学校传染病防控措施可行性分析论证；</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通过公开招聘、人员调配等方式，对中心应急队伍进行优化调整。</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联合教育部门开展分管领导、校医传染病防控知识培训，覆盖率100%；</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firstLine="0" w:firstLineChars="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开展秋季学校传染病防控指导；3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根据今年国家流感监测数据，提</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firstLine="100" w:firstLineChars="5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出流感防控工作计划；</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宣传手册定稿印制下发；</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举办1次学校突发公卫事件应急演练；</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对创新防控措施形成可行性报告，选择试点学校进行实践；</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制定可供一般应急人员现场操作的传染病疫情处置工作模板；</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8</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spacing w:val="-11"/>
                <w:kern w:val="0"/>
                <w:sz w:val="20"/>
                <w:szCs w:val="20"/>
              </w:rPr>
              <w:t>编制二季度学校传染病疫情简报。</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强化学校流感、诺如等传染病监测，对各医疗机构预检分诊、发热门诊监测数据进行汇总分析，对全区学校聚集性、暴发性疫情进行统计</w:t>
            </w:r>
            <w:r>
              <w:rPr>
                <w:rFonts w:hint="eastAsia" w:ascii="宋体" w:hAnsi="宋体" w:eastAsia="宋体" w:cs="宋体"/>
                <w:color w:val="000000"/>
                <w:spacing w:val="-6"/>
                <w:kern w:val="0"/>
                <w:sz w:val="20"/>
                <w:szCs w:val="20"/>
              </w:rPr>
              <w:t>汇总，提出针对性防控建议；</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对1项创新防控措施实际效果进行综合评价；</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编制三季度学校传染病疫情简报。</w:t>
            </w:r>
          </w:p>
        </w:tc>
        <w:tc>
          <w:tcPr>
            <w:tcW w:w="885"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张  友</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蒋  锋</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靳  松</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郑玉群</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黄  亮</w:t>
            </w:r>
          </w:p>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苏  珂</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二处</w:t>
            </w:r>
          </w:p>
          <w:p>
            <w:pPr>
              <w:widowControl/>
              <w:shd w:val="clear" w:fill="FFFFFF" w:themeFill="background1"/>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卫生监督所</w:t>
            </w:r>
          </w:p>
          <w:p>
            <w:pPr>
              <w:widowControl/>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妇计中心</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bl>
    <w:p>
      <w:pPr>
        <w:bidi w:val="0"/>
        <w:jc w:val="left"/>
        <w:rPr>
          <w:rFonts w:hint="eastAsia"/>
          <w:lang w:val="en-US" w:eastAsia="zh-CN"/>
        </w:rPr>
        <w:sectPr>
          <w:pgSz w:w="23757" w:h="16783" w:orient="landscape"/>
          <w:pgMar w:top="1134" w:right="737" w:bottom="68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hd w:val="clear" w:fill="FFFFFF" w:themeFill="background1"/>
        <w:jc w:val="both"/>
        <w:rPr>
          <w:rFonts w:hint="eastAsia" w:ascii="方正小标宋简体" w:hAnsi="方正小标宋简体" w:eastAsia="方正小标宋简体" w:cs="方正小标宋简体"/>
          <w:sz w:val="32"/>
          <w:szCs w:val="32"/>
        </w:rPr>
      </w:pPr>
    </w:p>
    <w:tbl>
      <w:tblPr>
        <w:tblStyle w:val="11"/>
        <w:tblpPr w:leftFromText="180" w:rightFromText="180" w:vertAnchor="text" w:horzAnchor="page" w:tblpX="853" w:tblpY="498"/>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560" w:hRule="atLeast"/>
        </w:trPr>
        <w:tc>
          <w:tcPr>
            <w:tcW w:w="555"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830" w:type="dxa"/>
            <w:vMerge w:val="restart"/>
            <w:tcBorders>
              <w:top w:val="single" w:color="000000" w:sz="4" w:space="0"/>
              <w:left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疾控中心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预防接种</w:t>
            </w:r>
          </w:p>
          <w:p>
            <w:pPr>
              <w:widowControl/>
              <w:shd w:val="clear" w:fill="FFFFFF" w:themeFill="background1"/>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综合服务</w:t>
            </w:r>
          </w:p>
          <w:p>
            <w:pPr>
              <w:widowControl/>
              <w:shd w:val="clear" w:fill="FFFFFF" w:themeFill="background1"/>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“三推进”</w:t>
            </w:r>
          </w:p>
          <w:p>
            <w:pPr>
              <w:widowControl/>
              <w:shd w:val="clear" w:fill="FFFFFF" w:themeFill="background1"/>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推进犬伤门诊、新生儿接种室规范化建设指导，推荐1家省级示范儿童预防接种门诊单位；</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推进疑似预防接种异常反应调查诊断体系建设，成立调查诊断专家组；</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 xml:space="preserve">推进全区预防接种上岗人员服务能力与法律风险意识再提升，培训覆盖率100%。               </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开展新冠疫情防控期间儿童预防接种门诊有序开诊检查指导；</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开展接种门诊发热反应每日监测和追踪；</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spacing w:val="-6"/>
                <w:kern w:val="0"/>
                <w:sz w:val="20"/>
                <w:szCs w:val="20"/>
              </w:rPr>
              <w:t>完成新上岗预防接种人员培训。</w:t>
            </w:r>
            <w:r>
              <w:rPr>
                <w:rFonts w:hint="eastAsia" w:ascii="宋体" w:hAnsi="宋体" w:eastAsia="宋体" w:cs="宋体"/>
                <w:color w:val="000000"/>
                <w:kern w:val="0"/>
                <w:sz w:val="20"/>
                <w:szCs w:val="20"/>
              </w:rPr>
              <w:br w:type="textWrapping"/>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按照市、区卫健委统一部署，开展适龄儿童水痘疫苗扩大免疫工作，做好疫苗供应保障；</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按市疾控要求进行水痘抗体水平监测任务布置；</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参与制定我区学校水痘疫苗应急接种方案；</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开展全区预防接种人员操作技能和法制教育培训，覆盖率100%；</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指导开展狂犬病暴露预防处置门诊和新生儿接种室规范化建设；</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6</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选择两家儿童预防接种门诊推进省示范门诊建设。</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推进省示范门诊对标建设，在规定时限内组织完成评估验收和向上推荐工作；</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外聘或辖区内挑选有丰富临床经验的儿科、内科、公卫医生组建疑似预防接种异常反应调查诊断专家组，并开展相关培训。</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对辖区各狂犬病暴露预防处置门诊、新生儿接种室按新规范建设情况进行现场评估验收；</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对各预防接种门诊系统运维、设施设备完善、人员配置、场地设置、日常管理、应急处置、疫苗安全接种等进行综合考核评估；</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总结经验，进一步提升辖区预防接种综合服务水平。</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陈海华</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宦华敏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张  友</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蒋  锋</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芮娟吉</w:t>
            </w:r>
          </w:p>
          <w:p>
            <w:pPr>
              <w:shd w:val="clear" w:fill="FFFFFF" w:themeFill="background1"/>
              <w:jc w:val="center"/>
              <w:rPr>
                <w:rFonts w:hint="eastAsia" w:ascii="宋体" w:hAnsi="宋体" w:eastAsia="宋体" w:cs="宋体"/>
                <w:color w:val="000000"/>
                <w:sz w:val="20"/>
                <w:szCs w:val="20"/>
              </w:rPr>
            </w:pPr>
            <w:r>
              <w:rPr>
                <w:rFonts w:hint="eastAsia" w:ascii="宋体" w:hAnsi="宋体" w:eastAsia="宋体" w:cs="宋体"/>
                <w:color w:val="000000"/>
                <w:sz w:val="20"/>
                <w:szCs w:val="20"/>
              </w:rPr>
              <w:t>郭浩然</w:t>
            </w:r>
          </w:p>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刘娟芬</w:t>
            </w:r>
          </w:p>
        </w:tc>
        <w:tc>
          <w:tcPr>
            <w:tcW w:w="141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二处</w:t>
            </w:r>
          </w:p>
          <w:p>
            <w:pPr>
              <w:widowControl/>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基层医疗机构</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565" w:hRule="atLeast"/>
        </w:trPr>
        <w:tc>
          <w:tcPr>
            <w:tcW w:w="555" w:type="dxa"/>
            <w:vMerge w:val="continue"/>
            <w:tcBorders>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both"/>
              <w:textAlignment w:val="center"/>
              <w:rPr>
                <w:rFonts w:hint="eastAsia" w:ascii="宋体" w:hAnsi="宋体" w:eastAsia="宋体" w:cs="宋体"/>
                <w:i w:val="0"/>
                <w:color w:val="000000"/>
                <w:sz w:val="20"/>
                <w:szCs w:val="20"/>
                <w:u w:val="none"/>
              </w:rPr>
            </w:pPr>
          </w:p>
        </w:tc>
        <w:tc>
          <w:tcPr>
            <w:tcW w:w="830" w:type="dxa"/>
            <w:vMerge w:val="continue"/>
            <w:tcBorders>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spacing w:line="300" w:lineRule="exact"/>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青少年</w:t>
            </w:r>
          </w:p>
          <w:p>
            <w:pPr>
              <w:widowControl/>
              <w:shd w:val="clear" w:fill="FFFFFF" w:themeFill="background1"/>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rPr>
              <w:t>关爱工程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8"/>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在中小学女生中开展“宫颈</w:t>
            </w:r>
            <w:r>
              <w:rPr>
                <w:rFonts w:hint="eastAsia" w:ascii="宋体" w:hAnsi="宋体" w:eastAsia="宋体" w:cs="宋体"/>
                <w:spacing w:val="-6"/>
                <w:kern w:val="0"/>
                <w:sz w:val="20"/>
                <w:szCs w:val="20"/>
              </w:rPr>
              <w:t>癌预防，早接种早保护”活动；</w:t>
            </w:r>
          </w:p>
          <w:p>
            <w:pPr>
              <w:pStyle w:val="28"/>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开展小学儿童口腔疾病干预项目，提供口腔健康教育、免费口腔检查、8周岁儿童开展免费窝沟封闭服务，项目质量位于全市前例；</w:t>
            </w:r>
          </w:p>
          <w:p>
            <w:pPr>
              <w:pStyle w:val="28"/>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开展幼儿园“健康口腔”行动——科学刷牙法推广活动，完成16家口腔健康促进示范幼儿园建设，完成配套工作软件开发。</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与葛兰素史克公司合作，制订“宫颈癌预防，早接种早保护”惠民项目实施方案并正式启动；</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制订2020年儿童口腔疾病干预项目工作方案并进行任务分配；</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制订2020年“健康口腔”--科学刷牙法推广工作方案，对新选定的及2019年已开展的16家幼儿园开展培训，配套工作软件完成需求设计；</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rPr>
              <w:t>4</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完成学生体检智能手机系统需求设计。</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密切关注各接种门诊实施情况，保障项目有序规范推进；</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完成儿童口腔疾病干预项目工作人员、口腔医生培训；</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开展网络信息、现场项目质量控制，在6月底完成大部分项目工作；</w:t>
            </w:r>
          </w:p>
          <w:p>
            <w:pPr>
              <w:keepNext w:val="0"/>
              <w:keepLines w:val="0"/>
              <w:pageBreakBefore w:val="0"/>
              <w:widowControl/>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组建志愿者团队，对今年选定的幼儿园开展“21天科学刷牙实践活动”指导。协同市口腔技术指导中心对2019年16家幼儿园开展口腔健康促进示范幼儿园指导、验收。配套工作软件在4月底完成设计，5月份正式使用。</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电话抽查各接种门诊双价宫颈癌疫苗受惠接种对象5名，询问服务满意度；</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对全区儿童口腔项目数据进行整理，对干预工作查漏补缺；</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完成今年选定的幼儿园开展“21天科学刷牙实践活动”既定任务，对配套软件应用情况追踪和改进。</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对宫颈癌疫苗惠民项目实施效果进行评价；</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0" w:hanging="200" w:hangingChars="100"/>
              <w:jc w:val="left"/>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完成各小学儿童口腔疾病干预项目质量现场考核，项目工作开展绩效评定及总结，完成数据上报；</w:t>
            </w:r>
          </w:p>
          <w:p>
            <w:pPr>
              <w:keepNext w:val="0"/>
              <w:keepLines w:val="0"/>
              <w:pageBreakBefore w:val="0"/>
              <w:widowControl/>
              <w:numPr>
                <w:ilvl w:val="0"/>
                <w:numId w:val="0"/>
              </w:numPr>
              <w:shd w:val="clear" w:fill="FFFFFF" w:themeFill="background1"/>
              <w:kinsoku/>
              <w:wordWrap/>
              <w:overflowPunct/>
              <w:topLinePunct w:val="0"/>
              <w:autoSpaceDE/>
              <w:autoSpaceDN/>
              <w:bidi w:val="0"/>
              <w:adjustRightInd/>
              <w:snapToGrid/>
              <w:spacing w:line="400" w:lineRule="exact"/>
              <w:ind w:left="200" w:leftChars="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w:t>
            </w:r>
            <w:r>
              <w:rPr>
                <w:rFonts w:hint="eastAsia" w:ascii="宋体" w:hAnsi="宋体" w:eastAsia="宋体" w:cs="宋体"/>
                <w:kern w:val="0"/>
                <w:sz w:val="20"/>
                <w:szCs w:val="20"/>
              </w:rPr>
              <w:t>对通过口腔健康促进示范幼儿园验收的单位给予授牌，完成工作总结、软件应用验收。</w:t>
            </w:r>
          </w:p>
        </w:tc>
        <w:tc>
          <w:tcPr>
            <w:tcW w:w="885" w:type="dxa"/>
            <w:vMerge w:val="continue"/>
            <w:tcBorders>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张  友</w:t>
            </w:r>
          </w:p>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蒋  锋</w:t>
            </w:r>
          </w:p>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祝志军</w:t>
            </w:r>
          </w:p>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芮娟吉</w:t>
            </w:r>
          </w:p>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郭浩然</w:t>
            </w:r>
          </w:p>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刘娟芬</w:t>
            </w:r>
          </w:p>
          <w:p>
            <w:pPr>
              <w:shd w:val="clear" w:fill="FFFFFF" w:themeFill="background1"/>
              <w:jc w:val="center"/>
              <w:rPr>
                <w:rFonts w:hint="eastAsia" w:ascii="宋体" w:hAnsi="宋体" w:eastAsia="宋体" w:cs="宋体"/>
                <w:sz w:val="20"/>
                <w:szCs w:val="20"/>
              </w:rPr>
            </w:pPr>
            <w:r>
              <w:rPr>
                <w:rFonts w:hint="eastAsia" w:ascii="宋体" w:hAnsi="宋体" w:eastAsia="宋体" w:cs="宋体"/>
                <w:sz w:val="20"/>
                <w:szCs w:val="20"/>
              </w:rPr>
              <w:t>郑蜀贞</w:t>
            </w:r>
          </w:p>
          <w:p>
            <w:pPr>
              <w:shd w:val="clear" w:fill="FFFFFF" w:themeFill="background1"/>
              <w:jc w:val="center"/>
              <w:rPr>
                <w:rFonts w:hint="eastAsia" w:ascii="宋体" w:hAnsi="宋体" w:eastAsia="宋体" w:cs="宋体"/>
                <w:i w:val="0"/>
                <w:color w:val="000000"/>
                <w:sz w:val="20"/>
                <w:szCs w:val="20"/>
                <w:u w:val="none"/>
              </w:rPr>
            </w:pPr>
            <w:r>
              <w:rPr>
                <w:rFonts w:hint="eastAsia" w:ascii="宋体" w:hAnsi="宋体" w:eastAsia="宋体" w:cs="宋体"/>
                <w:sz w:val="20"/>
                <w:szCs w:val="20"/>
              </w:rPr>
              <w:t>王  佳</w:t>
            </w:r>
          </w:p>
        </w:tc>
        <w:tc>
          <w:tcPr>
            <w:tcW w:w="141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fill="FFFFFF" w:themeFill="background1"/>
              <w:jc w:val="center"/>
              <w:textAlignment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left"/>
              <w:rPr>
                <w:rFonts w:hint="eastAsia" w:ascii="宋体" w:hAnsi="宋体" w:eastAsia="宋体" w:cs="宋体"/>
                <w:i w:val="0"/>
                <w:color w:val="000000"/>
                <w:sz w:val="20"/>
                <w:szCs w:val="20"/>
                <w:u w:val="none"/>
              </w:rPr>
            </w:pPr>
          </w:p>
        </w:tc>
      </w:tr>
    </w:tbl>
    <w:p>
      <w:pPr>
        <w:shd w:val="clear" w:fill="FFFFFF" w:themeFill="background1"/>
        <w:jc w:val="both"/>
        <w:rPr>
          <w:rFonts w:hint="eastAsia" w:ascii="方正小标宋简体" w:hAnsi="方正小标宋简体" w:eastAsia="方正小标宋简体" w:cs="方正小标宋简体"/>
          <w:sz w:val="32"/>
          <w:szCs w:val="32"/>
        </w:rPr>
      </w:pPr>
    </w:p>
    <w:tbl>
      <w:tblPr>
        <w:tblStyle w:val="11"/>
        <w:tblpPr w:leftFromText="180" w:rightFromText="180" w:vertAnchor="text" w:horzAnchor="page" w:tblpX="853" w:tblpY="498"/>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目标任务</w:t>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49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9</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23"/>
                <w:kern w:val="0"/>
                <w:sz w:val="20"/>
                <w:szCs w:val="20"/>
                <w:u w:val="none"/>
                <w:lang w:val="en-US" w:eastAsia="zh-CN" w:bidi="ar"/>
              </w:rPr>
              <w:t>卫生监督所</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11"/>
                <w:sz w:val="20"/>
                <w:szCs w:val="20"/>
                <w:u w:val="none"/>
              </w:rPr>
            </w:pPr>
            <w:r>
              <w:rPr>
                <w:rFonts w:hint="eastAsia" w:ascii="宋体" w:hAnsi="宋体" w:eastAsia="宋体" w:cs="宋体"/>
                <w:i w:val="0"/>
                <w:color w:val="000000"/>
                <w:kern w:val="0"/>
                <w:sz w:val="20"/>
                <w:szCs w:val="20"/>
                <w:u w:val="none"/>
                <w:lang w:val="en-US" w:eastAsia="zh-CN" w:bidi="ar"/>
              </w:rPr>
              <w:t>推行智慧卫生监督管理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1.推广可视化在线卫生监督。2.提升卫生监督信息化水平。</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1.组织开展酒店行业负责人会议，布置落实在线监控工作相关要求</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2.逐步推广酒店行业在线监测监控试点工作；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3.组织开展全区卫生监督协管员培训，布置移动巡查总体工作要求和任务。</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1.完成10家星级酒店在线监测监控安装、调试并运行；</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2.不定期抽查酒店业在线监控运行状况，定期通报相关情况；</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3.推行公共场所卫生监督协管移动式巡查；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4.推行医疗卫生监督协管移动式巡查；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5.每月定期召开移动巡查工作会议，通报相关情况。</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1.完成20家连锁酒店在线监测监控安装、调试并运行；</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2.调研其他公共卫生领域推广使用的可行性；</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3.基本完成公共卫生、医疗卫生移动式巡查工作，适时开展“回头看”。</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1.总结评估酒店行业在线可视化智慧卫生监督经验；</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2.总结完善卫生监督移动式巡查经验，进一步提高卫生监督信息化水平。</w:t>
            </w:r>
          </w:p>
        </w:tc>
        <w:tc>
          <w:tcPr>
            <w:tcW w:w="88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邱新天</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虞仁其</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  军</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  健</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丁小健</w:t>
            </w:r>
          </w:p>
        </w:tc>
        <w:tc>
          <w:tcPr>
            <w:tcW w:w="141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二处</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三处</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3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pacing w:val="-11"/>
                <w:sz w:val="20"/>
                <w:szCs w:val="20"/>
                <w:u w:val="none"/>
              </w:rPr>
            </w:pPr>
            <w:r>
              <w:rPr>
                <w:rFonts w:hint="eastAsia" w:ascii="宋体" w:hAnsi="宋体" w:eastAsia="宋体" w:cs="宋体"/>
                <w:i w:val="0"/>
                <w:color w:val="000000"/>
                <w:kern w:val="0"/>
                <w:sz w:val="20"/>
                <w:szCs w:val="20"/>
                <w:u w:val="none"/>
                <w:lang w:val="en-US" w:eastAsia="zh-CN" w:bidi="ar"/>
              </w:rPr>
              <w:t>重点领域、行业卫生监督行政执法</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1.高效完成“双随机、一公开”工作；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2.规范医疗秩序，规范医疗执业行为；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3.提升学校卫生、公共场所卫生管理水平。</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1.完善双随机抽查单位、检查人员机制，合理确定抽查的比例和频次；</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2.细化医疗服务质量专项整治行动方案；</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3.开展学校、公共场所、民营医疗机构复工复学单位新冠肺炎防控督查。</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1.完成50％的双随机任务，并稽查完成质量；</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2.组织召开打非工作联席会议，与成员单位通报有关情况，会商有关问题；</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3.重点检查医疗机构服务质量控制与安全管理体系，组织开展民营医疗机专项检查；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4.针对学校卫生、传染病防控、饮用水卫生等进行专项督查；</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5.组织全区住宿业、游泳馆等重点行业卫生法规培训，开展卫生普法宣传。</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1.完成100％双随机任务，对存在问题的单位开展“回头看”；</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2.对“双随机”检查结果在网站上进行公示；</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3.开展医疗美容行业专项整治，开展医疗卫生机构传染病防治分类监督综合评价试点；</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4.做好10家学校卫生综合评价工作；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5.配合教育部门做好学校卫生工作培训；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6.组织开展游泳场馆等重点公共场所的卫生监督专项整治；</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7.完善重点领域、行业的本底资料和数据。</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1.开展重点景区周边住宿业和沐浴业公共卫生监督抽检工作；</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2.汇总评估三项工作落实情况，针对重点领域、重点环节进行专项监督检查。</w:t>
            </w:r>
          </w:p>
        </w:tc>
        <w:tc>
          <w:tcPr>
            <w:tcW w:w="885"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马  军</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周  健</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于建新</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丁小健</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童文婷</w:t>
            </w:r>
          </w:p>
        </w:tc>
        <w:tc>
          <w:tcPr>
            <w:tcW w:w="141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bl>
    <w:p>
      <w:pPr>
        <w:shd w:val="clear" w:fill="FFFFFF" w:themeFill="background1"/>
        <w:jc w:val="center"/>
        <w:rPr>
          <w:rFonts w:hint="eastAsia" w:ascii="方正小标宋简体" w:hAnsi="方正小标宋简体" w:eastAsia="方正小标宋简体" w:cs="方正小标宋简体"/>
          <w:sz w:val="32"/>
          <w:szCs w:val="32"/>
        </w:rPr>
      </w:pPr>
    </w:p>
    <w:p>
      <w:pPr>
        <w:shd w:val="clear" w:fill="FFFFFF" w:themeFill="background1"/>
        <w:jc w:val="center"/>
        <w:rPr>
          <w:rFonts w:hint="eastAsia" w:ascii="方正小标宋简体" w:hAnsi="方正小标宋简体" w:eastAsia="方正小标宋简体" w:cs="方正小标宋简体"/>
          <w:sz w:val="32"/>
          <w:szCs w:val="32"/>
        </w:rPr>
      </w:pPr>
    </w:p>
    <w:p>
      <w:pPr>
        <w:shd w:val="clear" w:fill="FFFFFF" w:themeFill="background1"/>
        <w:jc w:val="center"/>
        <w:rPr>
          <w:rFonts w:hint="eastAsia" w:ascii="方正小标宋简体" w:hAnsi="方正小标宋简体" w:eastAsia="方正小标宋简体" w:cs="方正小标宋简体"/>
          <w:sz w:val="32"/>
          <w:szCs w:val="32"/>
        </w:rPr>
      </w:pPr>
    </w:p>
    <w:p>
      <w:pPr>
        <w:shd w:val="clear" w:fill="FFFFFF" w:themeFill="background1"/>
        <w:jc w:val="both"/>
        <w:rPr>
          <w:rFonts w:hint="eastAsia" w:ascii="方正小标宋简体" w:hAnsi="方正小标宋简体" w:eastAsia="方正小标宋简体" w:cs="方正小标宋简体"/>
          <w:sz w:val="32"/>
          <w:szCs w:val="32"/>
        </w:rPr>
      </w:pPr>
    </w:p>
    <w:p>
      <w:pPr>
        <w:shd w:val="clear" w:fill="FFFFFF" w:themeFill="background1"/>
        <w:jc w:val="both"/>
        <w:rPr>
          <w:rFonts w:hint="eastAsia" w:ascii="方正小标宋简体" w:hAnsi="方正小标宋简体" w:eastAsia="方正小标宋简体" w:cs="方正小标宋简体"/>
          <w:sz w:val="32"/>
          <w:szCs w:val="32"/>
        </w:rPr>
      </w:pPr>
    </w:p>
    <w:p>
      <w:pPr>
        <w:shd w:val="clear" w:fill="FFFFFF" w:themeFill="background1"/>
        <w:jc w:val="both"/>
        <w:rPr>
          <w:rFonts w:hint="eastAsia" w:ascii="方正小标宋简体" w:hAnsi="方正小标宋简体" w:eastAsia="方正小标宋简体" w:cs="方正小标宋简体"/>
          <w:sz w:val="32"/>
          <w:szCs w:val="32"/>
        </w:rPr>
      </w:pPr>
    </w:p>
    <w:p>
      <w:pPr>
        <w:shd w:val="clear" w:fill="FFFFFF" w:themeFill="background1"/>
        <w:jc w:val="both"/>
        <w:rPr>
          <w:rFonts w:hint="eastAsia" w:ascii="方正小标宋简体" w:hAnsi="方正小标宋简体" w:eastAsia="方正小标宋简体" w:cs="方正小标宋简体"/>
          <w:sz w:val="32"/>
          <w:szCs w:val="32"/>
        </w:rPr>
      </w:pPr>
    </w:p>
    <w:tbl>
      <w:tblPr>
        <w:tblStyle w:val="11"/>
        <w:tblpPr w:leftFromText="180" w:rightFromText="180" w:vertAnchor="text" w:horzAnchor="page" w:tblpX="867" w:tblpY="531"/>
        <w:tblOverlap w:val="never"/>
        <w:tblW w:w="22227" w:type="dxa"/>
        <w:tblInd w:w="0" w:type="dxa"/>
        <w:shd w:val="clear" w:color="auto" w:fill="auto"/>
        <w:tblLayout w:type="fixed"/>
        <w:tblCellMar>
          <w:top w:w="0" w:type="dxa"/>
          <w:left w:w="0" w:type="dxa"/>
          <w:bottom w:w="0" w:type="dxa"/>
          <w:right w:w="0" w:type="dxa"/>
        </w:tblCellMar>
      </w:tblPr>
      <w:tblGrid>
        <w:gridCol w:w="555"/>
        <w:gridCol w:w="830"/>
        <w:gridCol w:w="1177"/>
        <w:gridCol w:w="2670"/>
        <w:gridCol w:w="2805"/>
        <w:gridCol w:w="3300"/>
        <w:gridCol w:w="2955"/>
        <w:gridCol w:w="2610"/>
        <w:gridCol w:w="885"/>
        <w:gridCol w:w="750"/>
        <w:gridCol w:w="1185"/>
        <w:gridCol w:w="1410"/>
        <w:gridCol w:w="1095"/>
      </w:tblGrid>
      <w:tr>
        <w:tblPrEx>
          <w:shd w:val="clear" w:color="auto" w:fill="auto"/>
          <w:tblLayout w:type="fixed"/>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8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责任处室、部门</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项目内容</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tabs>
                <w:tab w:val="center" w:pos="1381"/>
                <w:tab w:val="right" w:pos="2640"/>
              </w:tabs>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ab/>
            </w:r>
            <w:r>
              <w:rPr>
                <w:rFonts w:hint="eastAsia" w:ascii="宋体" w:hAnsi="宋体" w:eastAsia="宋体" w:cs="宋体"/>
                <w:b/>
                <w:bCs/>
                <w:i w:val="0"/>
                <w:color w:val="000000"/>
                <w:kern w:val="0"/>
                <w:sz w:val="20"/>
                <w:szCs w:val="20"/>
                <w:u w:val="none"/>
                <w:lang w:val="en-US" w:eastAsia="zh-CN" w:bidi="ar"/>
              </w:rPr>
              <w:t>目标任务</w:t>
            </w:r>
            <w:r>
              <w:rPr>
                <w:rFonts w:hint="eastAsia" w:ascii="宋体" w:hAnsi="宋体" w:eastAsia="宋体" w:cs="宋体"/>
                <w:b/>
                <w:bCs/>
                <w:i w:val="0"/>
                <w:color w:val="000000"/>
                <w:kern w:val="0"/>
                <w:sz w:val="20"/>
                <w:szCs w:val="20"/>
                <w:u w:val="none"/>
                <w:lang w:val="en-US" w:eastAsia="zh-CN" w:bidi="ar"/>
              </w:rPr>
              <w:tab/>
            </w:r>
          </w:p>
        </w:tc>
        <w:tc>
          <w:tcPr>
            <w:tcW w:w="116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工作措施及完成目标序时进度</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责任领导</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责任人</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具体负责人</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配合部门、处室</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8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0"/>
                <w:szCs w:val="20"/>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一季度</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二季度</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三季度</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四季度</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rFonts w:hint="eastAsia" w:ascii="黑体" w:hAnsi="宋体" w:eastAsia="黑体" w:cs="黑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170" w:hRule="atLeast"/>
        </w:trPr>
        <w:tc>
          <w:tcPr>
            <w:tcW w:w="55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0"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妇计中心</w:t>
            </w: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母婴安全  保障工程</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推广一项技术（适宜助产技术），提升两项能力（基层妇幼健康服务能力和应急处置能力），规范三项管理（信息系统管理、孕产妇健康管理、孕妇学校规范化管理），进一步加强母婴安全保障工作。</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开展高危孕产妇妊娠风险评估与管理工作技术指导。</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1.开展高危孕产妇妊娠风险评估与管理质控；</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eastAsia="宋体" w:cs="宋体"/>
                <w:i w:val="0"/>
                <w:color w:val="000000"/>
                <w:spacing w:val="-6"/>
                <w:kern w:val="0"/>
                <w:sz w:val="20"/>
                <w:szCs w:val="20"/>
                <w:u w:val="none"/>
                <w:lang w:val="en-US" w:eastAsia="zh-CN" w:bidi="ar"/>
              </w:rPr>
              <w:t>举办基层妇幼健康人员业务培训班；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3.举办助产机构医护人员专项技能培训（第一期）；</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4.在试点助产机构推广非药物镇痛分娩技术（三井、奔牛、春江）；</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5.开展产前筛查工作督导。</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1.举办危急重症孕产妇急救演练；                            2.举办助产机构医护人员专项技</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能培训（第二期）；</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3.开展辖区医疗机构孕产妇妊娠风险评估与管理质控；</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4.开展孕妇学校规范化建设情况评估；</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5.开展新生儿疾病筛查项目督导和质控。</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1.开展危重孕产妇病例评审；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2.做好孕产妇健康管理信息</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统计分析及总结。</w:t>
            </w:r>
          </w:p>
        </w:tc>
        <w:tc>
          <w:tcPr>
            <w:tcW w:w="88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陈海华</w:t>
            </w:r>
          </w:p>
        </w:tc>
        <w:tc>
          <w:tcPr>
            <w:tcW w:w="75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邹雪飞</w:t>
            </w:r>
          </w:p>
        </w:tc>
        <w:tc>
          <w:tcPr>
            <w:tcW w:w="11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聂春雨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倪丽花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  建</w:t>
            </w:r>
          </w:p>
        </w:tc>
        <w:tc>
          <w:tcPr>
            <w:tcW w:w="141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二处</w:t>
            </w:r>
          </w:p>
          <w:p>
            <w:pPr>
              <w:keepNext w:val="0"/>
              <w:keepLines w:val="0"/>
              <w:widowControl/>
              <w:suppressLineNumbers w:val="0"/>
              <w:shd w:val="clear" w:fill="FFFFFF" w:themeFill="background1"/>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基层医疗卫生机构</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245" w:hRule="atLeast"/>
        </w:trPr>
        <w:tc>
          <w:tcPr>
            <w:tcW w:w="555"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30"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托幼机构卫生保健工作规范化管理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建立“四联机制”（办园联审、业务联学、督导联动、健康联管），提高托幼机构卫生保健工作能力。</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1.制定</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新北区托幼机构卫生保健评估细则</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健全</w:t>
            </w:r>
            <w:r>
              <w:rPr>
                <w:rFonts w:hint="eastAsia" w:ascii="宋体" w:hAnsi="宋体" w:eastAsia="宋体" w:cs="宋体"/>
                <w:i w:val="0"/>
                <w:color w:val="000000"/>
                <w:kern w:val="0"/>
                <w:sz w:val="20"/>
                <w:szCs w:val="20"/>
                <w:u w:val="none"/>
                <w:lang w:val="en-US" w:eastAsia="zh-CN" w:bidi="ar"/>
              </w:rPr>
              <w:t>幼儿园办园许可多部门联审联批机制；</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3.举办托幼机构卫生保健人员岗前培训。</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1.开展托幼机构卫生保健工作专项督导，抽调部分保健老师建立督导组成员库，推行交叉督导机制；</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2.联合人社部门开展托幼机构保育员从业资格培训；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3.开展托幼机构教职工健康体检。</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1.开展托幼机构保健老师培训，示范园现场学习及经验交流；</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2.开展托幼机构卫生保健工作综合评估；</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3.开展儿童入园健康体检。</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1.开展0-6岁儿童眼保健和视力检查，建立幼儿园儿童视力健康档案；</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2.总结评估“四联机制”工作成效。</w:t>
            </w:r>
          </w:p>
        </w:tc>
        <w:tc>
          <w:tcPr>
            <w:tcW w:w="885"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kern w:val="0"/>
                <w:sz w:val="20"/>
                <w:szCs w:val="20"/>
                <w:u w:val="none"/>
                <w:lang w:val="en-US" w:eastAsia="zh-CN" w:bidi="ar"/>
              </w:rPr>
            </w:pPr>
          </w:p>
        </w:tc>
        <w:tc>
          <w:tcPr>
            <w:tcW w:w="1185"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常  青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赵敏娟</w:t>
            </w:r>
          </w:p>
        </w:tc>
        <w:tc>
          <w:tcPr>
            <w:tcW w:w="1410"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二处</w:t>
            </w:r>
          </w:p>
        </w:tc>
        <w:tc>
          <w:tcPr>
            <w:tcW w:w="109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635" w:hRule="atLeast"/>
        </w:trPr>
        <w:tc>
          <w:tcPr>
            <w:tcW w:w="55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830"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基本公卫</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妇幼新增</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项目管理</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完成增补叶酸服用2000人，        适龄妇女“两癌”筛查25000人，免费孕前优生健康检查300对。</w:t>
            </w:r>
          </w:p>
        </w:tc>
        <w:tc>
          <w:tcPr>
            <w:tcW w:w="2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制订项目实施方案。</w:t>
            </w:r>
          </w:p>
        </w:tc>
        <w:tc>
          <w:tcPr>
            <w:tcW w:w="3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1.举办新增妇幼健康项目工作规范培训班；</w:t>
            </w:r>
          </w:p>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200" w:leftChars="0" w:hanging="200" w:hanging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2.开展项目技术指导和质量控制。</w:t>
            </w:r>
          </w:p>
        </w:tc>
        <w:tc>
          <w:tcPr>
            <w:tcW w:w="2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开展项目技术指导和质量控制。</w:t>
            </w:r>
          </w:p>
        </w:tc>
        <w:tc>
          <w:tcPr>
            <w:tcW w:w="2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snapToGrid/>
              <w:spacing w:line="380" w:lineRule="exact"/>
              <w:ind w:lef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开展项目考核与评估。</w:t>
            </w:r>
          </w:p>
        </w:tc>
        <w:tc>
          <w:tcPr>
            <w:tcW w:w="88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聂春雨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倪丽花  </w:t>
            </w:r>
          </w:p>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  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hd w:val="clear" w:fill="FFFFFF" w:themeFill="background1"/>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二处         四处</w:t>
            </w:r>
          </w:p>
          <w:p>
            <w:pPr>
              <w:keepNext w:val="0"/>
              <w:keepLines w:val="0"/>
              <w:widowControl/>
              <w:suppressLineNumbers w:val="0"/>
              <w:shd w:val="clear" w:fill="FFFFFF" w:themeFill="background1"/>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四院</w:t>
            </w:r>
          </w:p>
          <w:p>
            <w:pPr>
              <w:keepNext w:val="0"/>
              <w:keepLines w:val="0"/>
              <w:widowControl/>
              <w:suppressLineNumbers w:val="0"/>
              <w:shd w:val="clear" w:fill="FFFFFF" w:themeFill="background1"/>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基层医疗卫生机构</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hd w:val="clear" w:fill="FFFFFF" w:themeFill="background1"/>
              <w:jc w:val="center"/>
              <w:rPr>
                <w:rFonts w:hint="eastAsia" w:ascii="宋体" w:hAnsi="宋体" w:eastAsia="宋体" w:cs="宋体"/>
                <w:i w:val="0"/>
                <w:color w:val="000000"/>
                <w:sz w:val="20"/>
                <w:szCs w:val="20"/>
                <w:u w:val="none"/>
              </w:rPr>
            </w:pPr>
          </w:p>
        </w:tc>
      </w:tr>
    </w:tbl>
    <w:p>
      <w:pPr>
        <w:spacing w:line="560" w:lineRule="exact"/>
        <w:ind w:right="641"/>
        <w:rPr>
          <w:rFonts w:ascii="宋体" w:hAnsi="宋体" w:cs="仿宋_GB2312"/>
          <w:sz w:val="28"/>
          <w:szCs w:val="28"/>
        </w:rPr>
      </w:pPr>
    </w:p>
    <w:p>
      <w:pPr>
        <w:spacing w:line="560" w:lineRule="exact"/>
        <w:ind w:right="641"/>
        <w:rPr>
          <w:rFonts w:ascii="宋体" w:hAnsi="宋体" w:cs="仿宋_GB2312"/>
          <w:sz w:val="28"/>
          <w:szCs w:val="28"/>
        </w:rPr>
      </w:pPr>
    </w:p>
    <w:sectPr>
      <w:pgSz w:w="23757" w:h="16783" w:orient="landscape"/>
      <w:pgMar w:top="850" w:right="737" w:bottom="680" w:left="850" w:header="851" w:footer="96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仿宋"/>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p>
    <w:pPr>
      <w:pStyle w:val="8"/>
      <w:ind w:right="1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w:pict>
        <v:shape id="_x0000_s4097" o:spid="_x0000_s409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default"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21"/>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6C"/>
    <w:rsid w:val="000062C7"/>
    <w:rsid w:val="00014CEB"/>
    <w:rsid w:val="00015D5E"/>
    <w:rsid w:val="000260FD"/>
    <w:rsid w:val="00035A5B"/>
    <w:rsid w:val="00036A93"/>
    <w:rsid w:val="00063AF0"/>
    <w:rsid w:val="000879E1"/>
    <w:rsid w:val="000936B5"/>
    <w:rsid w:val="000A30E9"/>
    <w:rsid w:val="000A5457"/>
    <w:rsid w:val="000C0EED"/>
    <w:rsid w:val="000D3C25"/>
    <w:rsid w:val="000F0A34"/>
    <w:rsid w:val="00105F33"/>
    <w:rsid w:val="00110626"/>
    <w:rsid w:val="00111DB5"/>
    <w:rsid w:val="0012138D"/>
    <w:rsid w:val="001432E9"/>
    <w:rsid w:val="00144048"/>
    <w:rsid w:val="001530AB"/>
    <w:rsid w:val="00155F9E"/>
    <w:rsid w:val="001578C4"/>
    <w:rsid w:val="00190184"/>
    <w:rsid w:val="0019421E"/>
    <w:rsid w:val="00196E69"/>
    <w:rsid w:val="001970D6"/>
    <w:rsid w:val="001B23B0"/>
    <w:rsid w:val="001D1F3D"/>
    <w:rsid w:val="001D51DF"/>
    <w:rsid w:val="001D64FE"/>
    <w:rsid w:val="00200067"/>
    <w:rsid w:val="00203E6D"/>
    <w:rsid w:val="0021229C"/>
    <w:rsid w:val="00217E84"/>
    <w:rsid w:val="00223255"/>
    <w:rsid w:val="00226BEF"/>
    <w:rsid w:val="002306F3"/>
    <w:rsid w:val="00231E1A"/>
    <w:rsid w:val="0023246B"/>
    <w:rsid w:val="00234F3E"/>
    <w:rsid w:val="00241ACA"/>
    <w:rsid w:val="00246BD5"/>
    <w:rsid w:val="00253149"/>
    <w:rsid w:val="00263BD2"/>
    <w:rsid w:val="00276EDA"/>
    <w:rsid w:val="00282334"/>
    <w:rsid w:val="002A1E34"/>
    <w:rsid w:val="002C30BD"/>
    <w:rsid w:val="002C6286"/>
    <w:rsid w:val="002E1AAF"/>
    <w:rsid w:val="002E236C"/>
    <w:rsid w:val="002E4700"/>
    <w:rsid w:val="002F0DD4"/>
    <w:rsid w:val="002F3256"/>
    <w:rsid w:val="002F71FF"/>
    <w:rsid w:val="003072E8"/>
    <w:rsid w:val="00311EEC"/>
    <w:rsid w:val="003204CA"/>
    <w:rsid w:val="0035391E"/>
    <w:rsid w:val="00372F56"/>
    <w:rsid w:val="003753B0"/>
    <w:rsid w:val="003841A1"/>
    <w:rsid w:val="00384D3A"/>
    <w:rsid w:val="00390648"/>
    <w:rsid w:val="003F1075"/>
    <w:rsid w:val="003F5268"/>
    <w:rsid w:val="003F5C77"/>
    <w:rsid w:val="003F6BBD"/>
    <w:rsid w:val="00400E13"/>
    <w:rsid w:val="004040E5"/>
    <w:rsid w:val="00410A57"/>
    <w:rsid w:val="00414A59"/>
    <w:rsid w:val="00426391"/>
    <w:rsid w:val="004313F8"/>
    <w:rsid w:val="0044485E"/>
    <w:rsid w:val="0045221B"/>
    <w:rsid w:val="004863FA"/>
    <w:rsid w:val="004A0D5F"/>
    <w:rsid w:val="004B00D8"/>
    <w:rsid w:val="004C12C1"/>
    <w:rsid w:val="004C24E9"/>
    <w:rsid w:val="004D1748"/>
    <w:rsid w:val="004F55E1"/>
    <w:rsid w:val="004F5822"/>
    <w:rsid w:val="00506F9C"/>
    <w:rsid w:val="00516734"/>
    <w:rsid w:val="00516AD7"/>
    <w:rsid w:val="005274D4"/>
    <w:rsid w:val="00532292"/>
    <w:rsid w:val="00534CBA"/>
    <w:rsid w:val="00547997"/>
    <w:rsid w:val="005541C8"/>
    <w:rsid w:val="00562940"/>
    <w:rsid w:val="00567893"/>
    <w:rsid w:val="0058425B"/>
    <w:rsid w:val="005946B5"/>
    <w:rsid w:val="005B3CCF"/>
    <w:rsid w:val="005C0992"/>
    <w:rsid w:val="005C208F"/>
    <w:rsid w:val="005C33F4"/>
    <w:rsid w:val="005D48B1"/>
    <w:rsid w:val="005F2CE8"/>
    <w:rsid w:val="005F5E9C"/>
    <w:rsid w:val="0060672C"/>
    <w:rsid w:val="00610757"/>
    <w:rsid w:val="006142E3"/>
    <w:rsid w:val="006349A6"/>
    <w:rsid w:val="00640BA3"/>
    <w:rsid w:val="006579E7"/>
    <w:rsid w:val="00670597"/>
    <w:rsid w:val="006718F9"/>
    <w:rsid w:val="00680587"/>
    <w:rsid w:val="00690C71"/>
    <w:rsid w:val="00693C75"/>
    <w:rsid w:val="00697DBC"/>
    <w:rsid w:val="006A5CD2"/>
    <w:rsid w:val="006A61F9"/>
    <w:rsid w:val="006A7B1D"/>
    <w:rsid w:val="006B6709"/>
    <w:rsid w:val="006D01A2"/>
    <w:rsid w:val="006D08AB"/>
    <w:rsid w:val="006F134E"/>
    <w:rsid w:val="006F2F41"/>
    <w:rsid w:val="006F38D9"/>
    <w:rsid w:val="0070116B"/>
    <w:rsid w:val="007052EA"/>
    <w:rsid w:val="007165A3"/>
    <w:rsid w:val="00716DD7"/>
    <w:rsid w:val="00721735"/>
    <w:rsid w:val="00754FAA"/>
    <w:rsid w:val="0075633C"/>
    <w:rsid w:val="007569BD"/>
    <w:rsid w:val="00757163"/>
    <w:rsid w:val="007749CE"/>
    <w:rsid w:val="00782895"/>
    <w:rsid w:val="00792921"/>
    <w:rsid w:val="007960D1"/>
    <w:rsid w:val="007A6866"/>
    <w:rsid w:val="007B097E"/>
    <w:rsid w:val="007C14F4"/>
    <w:rsid w:val="007C2E5B"/>
    <w:rsid w:val="007C6197"/>
    <w:rsid w:val="007C73D3"/>
    <w:rsid w:val="007D4FD6"/>
    <w:rsid w:val="007D58FA"/>
    <w:rsid w:val="007E103E"/>
    <w:rsid w:val="007E4DEC"/>
    <w:rsid w:val="00801F08"/>
    <w:rsid w:val="0080475C"/>
    <w:rsid w:val="00812E92"/>
    <w:rsid w:val="008201C5"/>
    <w:rsid w:val="00826D7D"/>
    <w:rsid w:val="00832264"/>
    <w:rsid w:val="00834C0D"/>
    <w:rsid w:val="0083652D"/>
    <w:rsid w:val="00836E52"/>
    <w:rsid w:val="008531CC"/>
    <w:rsid w:val="008653C9"/>
    <w:rsid w:val="00871750"/>
    <w:rsid w:val="0087504A"/>
    <w:rsid w:val="00883D3C"/>
    <w:rsid w:val="00893D74"/>
    <w:rsid w:val="008962AC"/>
    <w:rsid w:val="008B09FC"/>
    <w:rsid w:val="008B781F"/>
    <w:rsid w:val="008C0AC5"/>
    <w:rsid w:val="008C2347"/>
    <w:rsid w:val="008C52E7"/>
    <w:rsid w:val="008C606A"/>
    <w:rsid w:val="008C79F7"/>
    <w:rsid w:val="008D29F6"/>
    <w:rsid w:val="008D7171"/>
    <w:rsid w:val="008E4595"/>
    <w:rsid w:val="008F6563"/>
    <w:rsid w:val="009008F1"/>
    <w:rsid w:val="00904563"/>
    <w:rsid w:val="00904F1C"/>
    <w:rsid w:val="009070E4"/>
    <w:rsid w:val="00912188"/>
    <w:rsid w:val="009217EA"/>
    <w:rsid w:val="00922267"/>
    <w:rsid w:val="00927ADC"/>
    <w:rsid w:val="00933401"/>
    <w:rsid w:val="009367FF"/>
    <w:rsid w:val="00943EF0"/>
    <w:rsid w:val="00983735"/>
    <w:rsid w:val="009B3324"/>
    <w:rsid w:val="009C4B2E"/>
    <w:rsid w:val="009E6F1C"/>
    <w:rsid w:val="009F067F"/>
    <w:rsid w:val="009F6495"/>
    <w:rsid w:val="00A043C1"/>
    <w:rsid w:val="00A2179E"/>
    <w:rsid w:val="00A335BB"/>
    <w:rsid w:val="00A41C43"/>
    <w:rsid w:val="00A45513"/>
    <w:rsid w:val="00A52592"/>
    <w:rsid w:val="00A65E6F"/>
    <w:rsid w:val="00A77B7B"/>
    <w:rsid w:val="00A86191"/>
    <w:rsid w:val="00AA0B94"/>
    <w:rsid w:val="00AA1A8C"/>
    <w:rsid w:val="00AA49FD"/>
    <w:rsid w:val="00AC064F"/>
    <w:rsid w:val="00AC1CE1"/>
    <w:rsid w:val="00AC3DC8"/>
    <w:rsid w:val="00AD4302"/>
    <w:rsid w:val="00AD7342"/>
    <w:rsid w:val="00AE2EFE"/>
    <w:rsid w:val="00AE43AD"/>
    <w:rsid w:val="00AE7A9C"/>
    <w:rsid w:val="00B23650"/>
    <w:rsid w:val="00B27036"/>
    <w:rsid w:val="00B6097E"/>
    <w:rsid w:val="00B60D74"/>
    <w:rsid w:val="00B6211D"/>
    <w:rsid w:val="00B72823"/>
    <w:rsid w:val="00B87E94"/>
    <w:rsid w:val="00BA14EA"/>
    <w:rsid w:val="00BB41F4"/>
    <w:rsid w:val="00BB4E81"/>
    <w:rsid w:val="00BB4F4E"/>
    <w:rsid w:val="00BB6196"/>
    <w:rsid w:val="00BC2CFC"/>
    <w:rsid w:val="00BC50CC"/>
    <w:rsid w:val="00BD4B86"/>
    <w:rsid w:val="00BD59B6"/>
    <w:rsid w:val="00BD5D81"/>
    <w:rsid w:val="00BE4940"/>
    <w:rsid w:val="00BF22F0"/>
    <w:rsid w:val="00BF4696"/>
    <w:rsid w:val="00C11E83"/>
    <w:rsid w:val="00C145E4"/>
    <w:rsid w:val="00C170F7"/>
    <w:rsid w:val="00C17ECE"/>
    <w:rsid w:val="00C229DE"/>
    <w:rsid w:val="00C22B7E"/>
    <w:rsid w:val="00C2379C"/>
    <w:rsid w:val="00C27DC7"/>
    <w:rsid w:val="00C310C6"/>
    <w:rsid w:val="00C3241F"/>
    <w:rsid w:val="00C55A04"/>
    <w:rsid w:val="00C56B6C"/>
    <w:rsid w:val="00C7144D"/>
    <w:rsid w:val="00C76CB9"/>
    <w:rsid w:val="00C96578"/>
    <w:rsid w:val="00CA05F0"/>
    <w:rsid w:val="00CA42EC"/>
    <w:rsid w:val="00CD2E33"/>
    <w:rsid w:val="00CD792F"/>
    <w:rsid w:val="00CE5209"/>
    <w:rsid w:val="00CE63BF"/>
    <w:rsid w:val="00CE6DEB"/>
    <w:rsid w:val="00CF4115"/>
    <w:rsid w:val="00D02EBF"/>
    <w:rsid w:val="00D05237"/>
    <w:rsid w:val="00D07772"/>
    <w:rsid w:val="00D22FDF"/>
    <w:rsid w:val="00D25EEE"/>
    <w:rsid w:val="00D30AC7"/>
    <w:rsid w:val="00D421E6"/>
    <w:rsid w:val="00D454E9"/>
    <w:rsid w:val="00D52B77"/>
    <w:rsid w:val="00D66271"/>
    <w:rsid w:val="00D779DA"/>
    <w:rsid w:val="00D804DC"/>
    <w:rsid w:val="00D84F1D"/>
    <w:rsid w:val="00D86ACB"/>
    <w:rsid w:val="00DA171E"/>
    <w:rsid w:val="00DA43B8"/>
    <w:rsid w:val="00DE1CD8"/>
    <w:rsid w:val="00DE75C3"/>
    <w:rsid w:val="00E0443A"/>
    <w:rsid w:val="00E0697B"/>
    <w:rsid w:val="00E1151C"/>
    <w:rsid w:val="00E1530C"/>
    <w:rsid w:val="00E22B12"/>
    <w:rsid w:val="00E53FC2"/>
    <w:rsid w:val="00E572DF"/>
    <w:rsid w:val="00E6794A"/>
    <w:rsid w:val="00E71F3A"/>
    <w:rsid w:val="00E81590"/>
    <w:rsid w:val="00EA6A01"/>
    <w:rsid w:val="00EC19B1"/>
    <w:rsid w:val="00EC60BD"/>
    <w:rsid w:val="00ED2A73"/>
    <w:rsid w:val="00EE3A03"/>
    <w:rsid w:val="00EE4B27"/>
    <w:rsid w:val="00EE6B31"/>
    <w:rsid w:val="00EF6263"/>
    <w:rsid w:val="00F06B74"/>
    <w:rsid w:val="00F22956"/>
    <w:rsid w:val="00F30F86"/>
    <w:rsid w:val="00F349A8"/>
    <w:rsid w:val="00F4523C"/>
    <w:rsid w:val="00F45CF7"/>
    <w:rsid w:val="00F45FEE"/>
    <w:rsid w:val="00F5265E"/>
    <w:rsid w:val="00F56539"/>
    <w:rsid w:val="00F62F73"/>
    <w:rsid w:val="00F63848"/>
    <w:rsid w:val="00F65649"/>
    <w:rsid w:val="00F65BC9"/>
    <w:rsid w:val="00F74D4E"/>
    <w:rsid w:val="00F86065"/>
    <w:rsid w:val="00F92785"/>
    <w:rsid w:val="00F97C7B"/>
    <w:rsid w:val="00FC15B2"/>
    <w:rsid w:val="00FC565D"/>
    <w:rsid w:val="00FC67E4"/>
    <w:rsid w:val="00FC6E46"/>
    <w:rsid w:val="00FF3480"/>
    <w:rsid w:val="03803622"/>
    <w:rsid w:val="05CD1F60"/>
    <w:rsid w:val="0FB90CC5"/>
    <w:rsid w:val="123033C4"/>
    <w:rsid w:val="16F824C2"/>
    <w:rsid w:val="1B2552DC"/>
    <w:rsid w:val="1F261BB5"/>
    <w:rsid w:val="21BE4DE4"/>
    <w:rsid w:val="2E275280"/>
    <w:rsid w:val="38116F8B"/>
    <w:rsid w:val="475A1957"/>
    <w:rsid w:val="4C9D076A"/>
    <w:rsid w:val="53996229"/>
    <w:rsid w:val="56FF0C23"/>
    <w:rsid w:val="5CB120B2"/>
    <w:rsid w:val="6342236A"/>
    <w:rsid w:val="662F0E99"/>
    <w:rsid w:val="6A97422F"/>
    <w:rsid w:val="6FC17F37"/>
    <w:rsid w:val="6FF8423F"/>
    <w:rsid w:val="70FC2AE5"/>
    <w:rsid w:val="772B2D12"/>
    <w:rsid w:val="7744435F"/>
    <w:rsid w:val="786E25A8"/>
    <w:rsid w:val="7B1A179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jc w:val="center"/>
    </w:pPr>
    <w:rPr>
      <w:rFonts w:eastAsia="微软简标宋"/>
      <w:sz w:val="4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jc w:val="left"/>
    </w:pPr>
    <w:rPr>
      <w:rFonts w:cs="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uiPriority w:val="0"/>
  </w:style>
  <w:style w:type="character" w:customStyle="1" w:styleId="16">
    <w:name w:val="正文文本 Char"/>
    <w:basedOn w:val="13"/>
    <w:link w:val="3"/>
    <w:qFormat/>
    <w:uiPriority w:val="0"/>
    <w:rPr>
      <w:rFonts w:eastAsia="微软简标宋"/>
      <w:kern w:val="2"/>
      <w:sz w:val="44"/>
      <w:szCs w:val="24"/>
    </w:rPr>
  </w:style>
  <w:style w:type="character" w:customStyle="1" w:styleId="17">
    <w:name w:val="标题 1 Char"/>
    <w:basedOn w:val="13"/>
    <w:link w:val="2"/>
    <w:uiPriority w:val="0"/>
    <w:rPr>
      <w:rFonts w:ascii="Calibri" w:hAnsi="Calibri" w:eastAsia="宋体"/>
      <w:b/>
      <w:bCs/>
      <w:kern w:val="44"/>
      <w:sz w:val="44"/>
      <w:szCs w:val="44"/>
      <w:lang w:val="en-US" w:eastAsia="zh-CN" w:bidi="ar-SA"/>
    </w:rPr>
  </w:style>
  <w:style w:type="character" w:customStyle="1" w:styleId="18">
    <w:name w:val="页脚 Char"/>
    <w:link w:val="8"/>
    <w:locked/>
    <w:uiPriority w:val="0"/>
    <w:rPr>
      <w:rFonts w:eastAsia="宋体"/>
      <w:kern w:val="2"/>
      <w:sz w:val="18"/>
      <w:szCs w:val="18"/>
      <w:lang w:val="en-US" w:eastAsia="zh-CN" w:bidi="ar-SA"/>
    </w:rPr>
  </w:style>
  <w:style w:type="paragraph" w:customStyle="1" w:styleId="19">
    <w:name w:val="印发时间"/>
    <w:basedOn w:val="1"/>
    <w:uiPriority w:val="0"/>
    <w:pPr>
      <w:jc w:val="right"/>
    </w:pPr>
    <w:rPr>
      <w:rFonts w:eastAsia="仿宋_GB2312"/>
      <w:sz w:val="32"/>
      <w:szCs w:val="20"/>
    </w:rPr>
  </w:style>
  <w:style w:type="paragraph" w:customStyle="1" w:styleId="20">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1">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44"/>
      <w:szCs w:val="44"/>
    </w:rPr>
  </w:style>
  <w:style w:type="paragraph" w:customStyle="1" w:styleId="22">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style>
  <w:style w:type="paragraph" w:customStyle="1" w:styleId="24">
    <w:name w:val="主题词"/>
    <w:basedOn w:val="1"/>
    <w:qFormat/>
    <w:uiPriority w:val="0"/>
    <w:rPr>
      <w:rFonts w:eastAsia="方正小标宋简体"/>
      <w:b/>
      <w:sz w:val="32"/>
      <w:szCs w:val="20"/>
    </w:rPr>
  </w:style>
  <w:style w:type="paragraph" w:customStyle="1" w:styleId="25">
    <w:name w:val="Char"/>
    <w:basedOn w:val="1"/>
    <w:uiPriority w:val="0"/>
    <w:pPr>
      <w:tabs>
        <w:tab w:val="left" w:pos="360"/>
      </w:tabs>
    </w:pPr>
    <w:rPr>
      <w:sz w:val="24"/>
    </w:rPr>
  </w:style>
  <w:style w:type="paragraph" w:customStyle="1" w:styleId="26">
    <w:name w:val="发文机关标识"/>
    <w:basedOn w:val="1"/>
    <w:qFormat/>
    <w:uiPriority w:val="0"/>
    <w:pPr>
      <w:spacing w:line="1400" w:lineRule="exact"/>
      <w:jc w:val="distribute"/>
    </w:pPr>
    <w:rPr>
      <w:rFonts w:eastAsia="方正小标宋简体"/>
      <w:color w:val="FF0000"/>
      <w:spacing w:val="-60"/>
      <w:w w:val="53"/>
      <w:sz w:val="126"/>
      <w:szCs w:val="20"/>
    </w:rPr>
  </w:style>
  <w:style w:type="paragraph" w:customStyle="1" w:styleId="27">
    <w:name w:val="印发机关"/>
    <w:basedOn w:val="1"/>
    <w:qFormat/>
    <w:uiPriority w:val="0"/>
    <w:rPr>
      <w:rFonts w:eastAsia="仿宋_GB2312"/>
      <w:sz w:val="32"/>
      <w:szCs w:val="20"/>
    </w:rPr>
  </w:style>
  <w:style w:type="paragraph" w:styleId="28">
    <w:name w:val="List Paragraph"/>
    <w:basedOn w:val="1"/>
    <w:qFormat/>
    <w:uiPriority w:val="34"/>
    <w:pPr>
      <w:ind w:firstLine="420" w:firstLineChars="200"/>
    </w:pPr>
  </w:style>
  <w:style w:type="character" w:customStyle="1" w:styleId="29">
    <w:name w:val="font21"/>
    <w:basedOn w:val="13"/>
    <w:qFormat/>
    <w:uiPriority w:val="0"/>
    <w:rPr>
      <w:rFonts w:hint="eastAsia" w:ascii="宋体" w:hAnsi="宋体" w:eastAsia="宋体" w:cs="宋体"/>
      <w:color w:val="000000"/>
      <w:sz w:val="20"/>
      <w:szCs w:val="20"/>
      <w:u w:val="none"/>
    </w:rPr>
  </w:style>
  <w:style w:type="character" w:customStyle="1" w:styleId="30">
    <w:name w:val="font01"/>
    <w:basedOn w:val="1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365</Words>
  <Characters>2084</Characters>
  <Lines>17</Lines>
  <Paragraphs>4</Paragraphs>
  <TotalTime>31</TotalTime>
  <ScaleCrop>false</ScaleCrop>
  <LinksUpToDate>false</LinksUpToDate>
  <CharactersWithSpaces>2445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2020-02-21T08:01:00Z</dcterms:created>
  <dc:creator>微软用户</dc:creator>
  <cp:lastModifiedBy>Administrator</cp:lastModifiedBy>
  <cp:lastPrinted>2020-04-26T08:30:00Z</cp:lastPrinted>
  <dcterms:modified xsi:type="dcterms:W3CDTF">2020-05-14T05:40:04Z</dcterms:modified>
  <dc:title>常新社综〔2012〕12号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