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E8" w:rsidRDefault="007556E8" w:rsidP="00307117">
      <w:pPr>
        <w:spacing w:line="540" w:lineRule="exact"/>
        <w:jc w:val="center"/>
        <w:rPr>
          <w:rFonts w:ascii="方正小标宋简体" w:eastAsia="方正小标宋简体"/>
          <w:b/>
          <w:sz w:val="44"/>
          <w:szCs w:val="44"/>
        </w:rPr>
      </w:pPr>
    </w:p>
    <w:p w:rsidR="00307117" w:rsidRPr="00364CC9" w:rsidRDefault="00307117" w:rsidP="00307117">
      <w:pPr>
        <w:spacing w:line="540" w:lineRule="exact"/>
        <w:jc w:val="center"/>
        <w:rPr>
          <w:rFonts w:ascii="方正小标宋简体" w:eastAsia="方正小标宋简体"/>
          <w:sz w:val="44"/>
          <w:szCs w:val="44"/>
        </w:rPr>
      </w:pPr>
      <w:r w:rsidRPr="00364CC9">
        <w:rPr>
          <w:rFonts w:ascii="方正小标宋简体" w:eastAsia="方正小标宋简体" w:hint="eastAsia"/>
          <w:sz w:val="44"/>
          <w:szCs w:val="44"/>
        </w:rPr>
        <w:t>2019年常州国家高新区(新北区)</w:t>
      </w:r>
    </w:p>
    <w:p w:rsidR="00307117" w:rsidRPr="00364CC9" w:rsidRDefault="00307117" w:rsidP="00307117">
      <w:pPr>
        <w:spacing w:line="540" w:lineRule="exact"/>
        <w:jc w:val="center"/>
        <w:rPr>
          <w:rFonts w:ascii="方正小标宋简体" w:eastAsia="方正小标宋简体"/>
          <w:sz w:val="44"/>
          <w:szCs w:val="44"/>
        </w:rPr>
      </w:pPr>
      <w:r w:rsidRPr="00364CC9">
        <w:rPr>
          <w:rFonts w:ascii="方正小标宋简体" w:eastAsia="方正小标宋简体" w:hint="eastAsia"/>
          <w:sz w:val="44"/>
          <w:szCs w:val="44"/>
        </w:rPr>
        <w:t>国民经济和社会发展统计公报</w:t>
      </w:r>
    </w:p>
    <w:p w:rsidR="00307117" w:rsidRDefault="00307117" w:rsidP="00307117">
      <w:pPr>
        <w:jc w:val="center"/>
        <w:rPr>
          <w:rFonts w:ascii="仿宋_GB2312" w:eastAsia="仿宋_GB2312"/>
          <w:sz w:val="32"/>
          <w:szCs w:val="32"/>
        </w:rPr>
      </w:pPr>
    </w:p>
    <w:p w:rsidR="00307117" w:rsidRDefault="00307117" w:rsidP="00786C4D">
      <w:pPr>
        <w:spacing w:line="560" w:lineRule="exact"/>
        <w:ind w:firstLineChars="200" w:firstLine="640"/>
        <w:jc w:val="left"/>
        <w:rPr>
          <w:rFonts w:ascii="仿宋_GB2312" w:eastAsia="仿宋_GB2312"/>
          <w:sz w:val="32"/>
          <w:szCs w:val="32"/>
        </w:rPr>
      </w:pPr>
      <w:r w:rsidRPr="009921B3">
        <w:rPr>
          <w:rFonts w:ascii="仿宋_GB2312" w:eastAsia="仿宋_GB2312"/>
          <w:sz w:val="32"/>
          <w:szCs w:val="32"/>
        </w:rPr>
        <w:t>20</w:t>
      </w:r>
      <w:r>
        <w:rPr>
          <w:rFonts w:ascii="仿宋_GB2312" w:eastAsia="仿宋_GB2312" w:hint="eastAsia"/>
          <w:sz w:val="32"/>
          <w:szCs w:val="32"/>
        </w:rPr>
        <w:t>19</w:t>
      </w:r>
      <w:r w:rsidRPr="009921B3">
        <w:rPr>
          <w:rFonts w:ascii="仿宋_GB2312" w:eastAsia="仿宋_GB2312" w:hint="eastAsia"/>
          <w:sz w:val="32"/>
          <w:szCs w:val="32"/>
        </w:rPr>
        <w:t>年，面对复杂多变的宏观</w:t>
      </w:r>
      <w:r>
        <w:rPr>
          <w:rFonts w:ascii="仿宋_GB2312" w:eastAsia="仿宋_GB2312" w:hint="eastAsia"/>
          <w:sz w:val="32"/>
          <w:szCs w:val="32"/>
        </w:rPr>
        <w:t>形势</w:t>
      </w:r>
      <w:r w:rsidRPr="009921B3">
        <w:rPr>
          <w:rFonts w:ascii="仿宋_GB2312" w:eastAsia="仿宋_GB2312" w:hint="eastAsia"/>
          <w:sz w:val="32"/>
          <w:szCs w:val="32"/>
        </w:rPr>
        <w:t>和持续加大的经济下行压力，</w:t>
      </w:r>
      <w:r w:rsidRPr="00307117">
        <w:rPr>
          <w:rFonts w:ascii="仿宋_GB2312" w:eastAsia="仿宋_GB2312" w:hint="eastAsia"/>
          <w:sz w:val="32"/>
          <w:szCs w:val="32"/>
        </w:rPr>
        <w:t>全区上下坚决贯彻落实中央和省、市决策部署，以高质量发展“六个</w:t>
      </w:r>
      <w:r w:rsidR="00EB521A">
        <w:rPr>
          <w:rFonts w:ascii="仿宋_GB2312" w:eastAsia="仿宋_GB2312" w:hint="eastAsia"/>
          <w:sz w:val="32"/>
          <w:szCs w:val="32"/>
        </w:rPr>
        <w:t>专项行动</w:t>
      </w:r>
      <w:r w:rsidRPr="00307117">
        <w:rPr>
          <w:rFonts w:ascii="仿宋_GB2312" w:eastAsia="仿宋_GB2312" w:hint="eastAsia"/>
          <w:sz w:val="32"/>
          <w:szCs w:val="32"/>
        </w:rPr>
        <w:t>”为</w:t>
      </w:r>
      <w:r w:rsidR="00EB521A">
        <w:rPr>
          <w:rFonts w:ascii="仿宋_GB2312" w:eastAsia="仿宋_GB2312" w:hint="eastAsia"/>
          <w:sz w:val="32"/>
          <w:szCs w:val="32"/>
        </w:rPr>
        <w:t>抓手</w:t>
      </w:r>
      <w:r w:rsidRPr="00307117">
        <w:rPr>
          <w:rFonts w:ascii="仿宋_GB2312" w:eastAsia="仿宋_GB2312" w:hint="eastAsia"/>
          <w:sz w:val="32"/>
          <w:szCs w:val="32"/>
        </w:rPr>
        <w:t>，统筹推进改革发展稳定各项任务，经济社会发展总体呈现稳中有进、稳中提质的良好态势</w:t>
      </w:r>
      <w:r w:rsidR="00FA31A1">
        <w:rPr>
          <w:rFonts w:ascii="仿宋_GB2312" w:eastAsia="仿宋_GB2312" w:hint="eastAsia"/>
          <w:sz w:val="32"/>
          <w:szCs w:val="32"/>
        </w:rPr>
        <w:t>，高质量发展起步良好</w:t>
      </w:r>
      <w:r w:rsidRPr="00307117">
        <w:rPr>
          <w:rFonts w:ascii="仿宋_GB2312" w:eastAsia="仿宋_GB2312" w:hint="eastAsia"/>
          <w:sz w:val="32"/>
          <w:szCs w:val="32"/>
        </w:rPr>
        <w:t>。</w:t>
      </w:r>
    </w:p>
    <w:p w:rsidR="00307117" w:rsidRPr="00037508" w:rsidRDefault="00307117" w:rsidP="00782E91">
      <w:pPr>
        <w:spacing w:beforeLines="50" w:afterLines="50" w:line="560" w:lineRule="exact"/>
        <w:jc w:val="center"/>
        <w:rPr>
          <w:rFonts w:ascii="黑体" w:eastAsia="黑体" w:hAnsi="黑体"/>
          <w:sz w:val="32"/>
          <w:szCs w:val="32"/>
        </w:rPr>
      </w:pPr>
      <w:r w:rsidRPr="00037508">
        <w:rPr>
          <w:rFonts w:ascii="黑体" w:eastAsia="黑体" w:hAnsi="黑体" w:hint="eastAsia"/>
          <w:sz w:val="32"/>
          <w:szCs w:val="32"/>
        </w:rPr>
        <w:t>一、综合</w:t>
      </w:r>
    </w:p>
    <w:p w:rsidR="00094D42" w:rsidRDefault="00AE52E5" w:rsidP="00786C4D">
      <w:pPr>
        <w:spacing w:line="560" w:lineRule="exact"/>
        <w:ind w:firstLine="636"/>
        <w:rPr>
          <w:rFonts w:ascii="仿宋_GB2312" w:eastAsia="仿宋_GB2312"/>
          <w:sz w:val="32"/>
          <w:szCs w:val="32"/>
        </w:rPr>
      </w:pPr>
      <w:r w:rsidRPr="00EF4B23">
        <w:rPr>
          <w:rFonts w:ascii="楷体_GB2312" w:eastAsia="楷体_GB2312" w:hint="eastAsia"/>
          <w:sz w:val="32"/>
          <w:szCs w:val="32"/>
        </w:rPr>
        <w:t>经济</w:t>
      </w:r>
      <w:r w:rsidR="00FA31A1" w:rsidRPr="00EF4B23">
        <w:rPr>
          <w:rFonts w:ascii="楷体_GB2312" w:eastAsia="楷体_GB2312" w:hint="eastAsia"/>
          <w:sz w:val="32"/>
          <w:szCs w:val="32"/>
        </w:rPr>
        <w:t>实力不断增强。</w:t>
      </w:r>
      <w:r w:rsidR="00094D42">
        <w:rPr>
          <w:rFonts w:ascii="仿宋_GB2312" w:eastAsia="仿宋_GB2312" w:hint="eastAsia"/>
          <w:sz w:val="32"/>
          <w:szCs w:val="32"/>
        </w:rPr>
        <w:t>全年</w:t>
      </w:r>
      <w:r w:rsidR="00FA31A1" w:rsidRPr="00FA31A1">
        <w:rPr>
          <w:rFonts w:ascii="仿宋_GB2312" w:eastAsia="仿宋_GB2312" w:hint="eastAsia"/>
          <w:sz w:val="32"/>
          <w:szCs w:val="32"/>
        </w:rPr>
        <w:t>地区生产总值同比增长</w:t>
      </w:r>
      <w:r w:rsidR="007E7DAA">
        <w:rPr>
          <w:rFonts w:ascii="仿宋_GB2312" w:eastAsia="仿宋_GB2312" w:hint="eastAsia"/>
          <w:sz w:val="32"/>
          <w:szCs w:val="32"/>
        </w:rPr>
        <w:t>7.1</w:t>
      </w:r>
      <w:r w:rsidR="00FA31A1" w:rsidRPr="00FA31A1">
        <w:rPr>
          <w:rFonts w:ascii="仿宋_GB2312" w:eastAsia="仿宋_GB2312" w:hint="eastAsia"/>
          <w:sz w:val="32"/>
          <w:szCs w:val="32"/>
        </w:rPr>
        <w:t>%。其中第一产业增加值同比</w:t>
      </w:r>
      <w:r w:rsidR="007E7DAA">
        <w:rPr>
          <w:rFonts w:ascii="仿宋_GB2312" w:eastAsia="仿宋_GB2312" w:hint="eastAsia"/>
          <w:sz w:val="32"/>
          <w:szCs w:val="32"/>
        </w:rPr>
        <w:t>下降</w:t>
      </w:r>
      <w:r w:rsidR="000C3E41">
        <w:rPr>
          <w:rFonts w:ascii="仿宋_GB2312" w:eastAsia="仿宋_GB2312" w:hint="eastAsia"/>
          <w:sz w:val="32"/>
          <w:szCs w:val="32"/>
        </w:rPr>
        <w:t>2.7</w:t>
      </w:r>
      <w:r w:rsidR="00FA31A1" w:rsidRPr="00FA31A1">
        <w:rPr>
          <w:rFonts w:ascii="仿宋_GB2312" w:eastAsia="仿宋_GB2312" w:hint="eastAsia"/>
          <w:sz w:val="32"/>
          <w:szCs w:val="32"/>
        </w:rPr>
        <w:t>%；第二产业增加值同比增长</w:t>
      </w:r>
      <w:r w:rsidR="000C3E41">
        <w:rPr>
          <w:rFonts w:ascii="仿宋_GB2312" w:eastAsia="仿宋_GB2312" w:hint="eastAsia"/>
          <w:sz w:val="32"/>
          <w:szCs w:val="32"/>
        </w:rPr>
        <w:t>7.2</w:t>
      </w:r>
      <w:r w:rsidR="00FA31A1" w:rsidRPr="00FA31A1">
        <w:rPr>
          <w:rFonts w:ascii="仿宋_GB2312" w:eastAsia="仿宋_GB2312" w:hint="eastAsia"/>
          <w:sz w:val="32"/>
          <w:szCs w:val="32"/>
        </w:rPr>
        <w:t>%，其中工业增加值同比增长</w:t>
      </w:r>
      <w:r w:rsidR="000C3E41">
        <w:rPr>
          <w:rFonts w:ascii="仿宋_GB2312" w:eastAsia="仿宋_GB2312" w:hint="eastAsia"/>
          <w:sz w:val="32"/>
          <w:szCs w:val="32"/>
        </w:rPr>
        <w:t>7.1</w:t>
      </w:r>
      <w:r w:rsidR="00FA31A1" w:rsidRPr="00FA31A1">
        <w:rPr>
          <w:rFonts w:ascii="仿宋_GB2312" w:eastAsia="仿宋_GB2312" w:hint="eastAsia"/>
          <w:sz w:val="32"/>
          <w:szCs w:val="32"/>
        </w:rPr>
        <w:t>%；第三产业增加值同比增长</w:t>
      </w:r>
      <w:r w:rsidR="000C3E41">
        <w:rPr>
          <w:rFonts w:ascii="仿宋_GB2312" w:eastAsia="仿宋_GB2312" w:hint="eastAsia"/>
          <w:sz w:val="32"/>
          <w:szCs w:val="32"/>
        </w:rPr>
        <w:t>7.2</w:t>
      </w:r>
      <w:r w:rsidR="00FA31A1" w:rsidRPr="00FA31A1">
        <w:rPr>
          <w:rFonts w:ascii="仿宋_GB2312" w:eastAsia="仿宋_GB2312" w:hint="eastAsia"/>
          <w:sz w:val="32"/>
          <w:szCs w:val="32"/>
        </w:rPr>
        <w:t>%</w:t>
      </w:r>
      <w:r w:rsidR="00993890">
        <w:rPr>
          <w:rFonts w:ascii="仿宋_GB2312" w:eastAsia="仿宋_GB2312" w:hint="eastAsia"/>
          <w:sz w:val="32"/>
          <w:szCs w:val="32"/>
        </w:rPr>
        <w:t>，</w:t>
      </w:r>
      <w:r w:rsidR="00FA31A1" w:rsidRPr="00FA31A1">
        <w:rPr>
          <w:rFonts w:ascii="仿宋_GB2312" w:eastAsia="仿宋_GB2312" w:hint="eastAsia"/>
          <w:sz w:val="32"/>
          <w:szCs w:val="32"/>
        </w:rPr>
        <w:t>第三产业增加值</w:t>
      </w:r>
      <w:r w:rsidR="00094D42">
        <w:rPr>
          <w:rFonts w:ascii="仿宋_GB2312" w:eastAsia="仿宋_GB2312" w:hint="eastAsia"/>
          <w:sz w:val="32"/>
          <w:szCs w:val="32"/>
        </w:rPr>
        <w:t>占地区生产总值比重比</w:t>
      </w:r>
      <w:r w:rsidR="00FA31A1" w:rsidRPr="00FA31A1">
        <w:rPr>
          <w:rFonts w:ascii="仿宋_GB2312" w:eastAsia="仿宋_GB2312" w:hint="eastAsia"/>
          <w:sz w:val="32"/>
          <w:szCs w:val="32"/>
        </w:rPr>
        <w:t>上年提高</w:t>
      </w:r>
      <w:r w:rsidR="00AC27EB">
        <w:rPr>
          <w:rFonts w:ascii="仿宋_GB2312" w:eastAsia="仿宋_GB2312" w:hint="eastAsia"/>
          <w:sz w:val="32"/>
          <w:szCs w:val="32"/>
        </w:rPr>
        <w:t>0.7</w:t>
      </w:r>
      <w:r w:rsidR="00FA31A1" w:rsidRPr="00FA31A1">
        <w:rPr>
          <w:rFonts w:ascii="仿宋_GB2312" w:eastAsia="仿宋_GB2312" w:hint="eastAsia"/>
          <w:sz w:val="32"/>
          <w:szCs w:val="32"/>
        </w:rPr>
        <w:t>个百分点。</w:t>
      </w:r>
    </w:p>
    <w:p w:rsidR="00094D42" w:rsidRDefault="00FA31A1" w:rsidP="00786C4D">
      <w:pPr>
        <w:spacing w:line="560" w:lineRule="exact"/>
        <w:ind w:firstLine="636"/>
        <w:rPr>
          <w:rFonts w:ascii="仿宋_GB2312" w:eastAsia="仿宋_GB2312"/>
          <w:sz w:val="32"/>
          <w:szCs w:val="32"/>
        </w:rPr>
      </w:pPr>
      <w:r w:rsidRPr="00EF4B23">
        <w:rPr>
          <w:rFonts w:ascii="楷体_GB2312" w:eastAsia="楷体_GB2312" w:hint="eastAsia"/>
          <w:sz w:val="32"/>
          <w:szCs w:val="32"/>
        </w:rPr>
        <w:t>财政收入平稳增长。</w:t>
      </w:r>
      <w:r w:rsidRPr="00FA31A1">
        <w:rPr>
          <w:rFonts w:ascii="仿宋_GB2312" w:eastAsia="仿宋_GB2312" w:hint="eastAsia"/>
          <w:sz w:val="32"/>
          <w:szCs w:val="32"/>
        </w:rPr>
        <w:t>全</w:t>
      </w:r>
      <w:r w:rsidR="00FA5EF1">
        <w:rPr>
          <w:rFonts w:ascii="仿宋_GB2312" w:eastAsia="仿宋_GB2312" w:hint="eastAsia"/>
          <w:sz w:val="32"/>
          <w:szCs w:val="32"/>
        </w:rPr>
        <w:t>年</w:t>
      </w:r>
      <w:r w:rsidR="00993890">
        <w:rPr>
          <w:rFonts w:ascii="仿宋_GB2312" w:eastAsia="仿宋_GB2312" w:hint="eastAsia"/>
          <w:sz w:val="32"/>
          <w:szCs w:val="32"/>
        </w:rPr>
        <w:t>实现</w:t>
      </w:r>
      <w:r w:rsidRPr="00FA31A1">
        <w:rPr>
          <w:rFonts w:ascii="仿宋_GB2312" w:eastAsia="仿宋_GB2312" w:hint="eastAsia"/>
          <w:sz w:val="32"/>
          <w:szCs w:val="32"/>
        </w:rPr>
        <w:t>一般公共预算收入</w:t>
      </w:r>
      <w:r w:rsidR="00FA5EF1">
        <w:rPr>
          <w:rFonts w:ascii="仿宋_GB2312" w:eastAsia="仿宋_GB2312" w:hint="eastAsia"/>
          <w:sz w:val="32"/>
          <w:szCs w:val="32"/>
        </w:rPr>
        <w:t>126</w:t>
      </w:r>
      <w:r w:rsidR="000C3E41">
        <w:rPr>
          <w:rFonts w:ascii="仿宋_GB2312" w:eastAsia="仿宋_GB2312" w:hint="eastAsia"/>
          <w:sz w:val="32"/>
          <w:szCs w:val="32"/>
        </w:rPr>
        <w:t>.4</w:t>
      </w:r>
      <w:r w:rsidRPr="00FA31A1">
        <w:rPr>
          <w:rFonts w:ascii="仿宋_GB2312" w:eastAsia="仿宋_GB2312" w:hint="eastAsia"/>
          <w:sz w:val="32"/>
          <w:szCs w:val="32"/>
        </w:rPr>
        <w:t>亿元，同比增长</w:t>
      </w:r>
      <w:r w:rsidR="00FA5EF1">
        <w:rPr>
          <w:rFonts w:ascii="仿宋_GB2312" w:eastAsia="仿宋_GB2312" w:hint="eastAsia"/>
          <w:sz w:val="32"/>
          <w:szCs w:val="32"/>
        </w:rPr>
        <w:t>4.6</w:t>
      </w:r>
      <w:r w:rsidRPr="00FA31A1">
        <w:rPr>
          <w:rFonts w:ascii="仿宋_GB2312" w:eastAsia="仿宋_GB2312" w:hint="eastAsia"/>
          <w:sz w:val="32"/>
          <w:szCs w:val="32"/>
        </w:rPr>
        <w:t>%，</w:t>
      </w:r>
      <w:r w:rsidR="00FA5EF1">
        <w:rPr>
          <w:rFonts w:ascii="仿宋_GB2312" w:eastAsia="仿宋_GB2312" w:hint="eastAsia"/>
          <w:sz w:val="32"/>
          <w:szCs w:val="32"/>
        </w:rPr>
        <w:t>其中税收收入110.0亿元，</w:t>
      </w:r>
      <w:r w:rsidR="006F48A1">
        <w:rPr>
          <w:rFonts w:ascii="仿宋_GB2312" w:eastAsia="仿宋_GB2312" w:hint="eastAsia"/>
          <w:sz w:val="32"/>
          <w:szCs w:val="32"/>
        </w:rPr>
        <w:t>同比增长2.6%，</w:t>
      </w:r>
      <w:r w:rsidR="00171650">
        <w:rPr>
          <w:rFonts w:ascii="仿宋_GB2312" w:eastAsia="仿宋_GB2312" w:hint="eastAsia"/>
          <w:sz w:val="32"/>
          <w:szCs w:val="32"/>
        </w:rPr>
        <w:t>占一般公共预算收入</w:t>
      </w:r>
      <w:r w:rsidR="00FA5EF1">
        <w:rPr>
          <w:rFonts w:ascii="仿宋_GB2312" w:eastAsia="仿宋_GB2312" w:hint="eastAsia"/>
          <w:sz w:val="32"/>
          <w:szCs w:val="32"/>
        </w:rPr>
        <w:t>比重为87.0%</w:t>
      </w:r>
      <w:r w:rsidR="006F48A1">
        <w:rPr>
          <w:rFonts w:ascii="仿宋_GB2312" w:eastAsia="仿宋_GB2312" w:hint="eastAsia"/>
          <w:sz w:val="32"/>
          <w:szCs w:val="32"/>
        </w:rPr>
        <w:t>。</w:t>
      </w:r>
    </w:p>
    <w:p w:rsidR="00FA31A1" w:rsidRDefault="00FA31A1" w:rsidP="00786C4D">
      <w:pPr>
        <w:spacing w:line="560" w:lineRule="exact"/>
        <w:ind w:firstLine="636"/>
        <w:rPr>
          <w:rFonts w:ascii="仿宋_GB2312" w:eastAsia="仿宋_GB2312"/>
          <w:sz w:val="32"/>
          <w:szCs w:val="32"/>
        </w:rPr>
      </w:pPr>
      <w:r w:rsidRPr="00EF4B23">
        <w:rPr>
          <w:rFonts w:ascii="楷体_GB2312" w:eastAsia="楷体_GB2312" w:hint="eastAsia"/>
          <w:sz w:val="32"/>
          <w:szCs w:val="32"/>
        </w:rPr>
        <w:t>金融</w:t>
      </w:r>
      <w:r w:rsidR="00347C4F" w:rsidRPr="00EF4B23">
        <w:rPr>
          <w:rFonts w:ascii="楷体_GB2312" w:eastAsia="楷体_GB2312" w:hint="eastAsia"/>
          <w:sz w:val="32"/>
          <w:szCs w:val="32"/>
        </w:rPr>
        <w:t>市场运行稳定</w:t>
      </w:r>
      <w:r w:rsidRPr="00EF4B23">
        <w:rPr>
          <w:rFonts w:ascii="楷体_GB2312" w:eastAsia="楷体_GB2312" w:hint="eastAsia"/>
          <w:sz w:val="32"/>
          <w:szCs w:val="32"/>
        </w:rPr>
        <w:t>。</w:t>
      </w:r>
      <w:r w:rsidRPr="00FA31A1">
        <w:rPr>
          <w:rFonts w:ascii="仿宋_GB2312" w:eastAsia="仿宋_GB2312" w:hint="eastAsia"/>
          <w:sz w:val="32"/>
          <w:szCs w:val="32"/>
        </w:rPr>
        <w:t>年末金融机构人民币存款余额</w:t>
      </w:r>
      <w:r w:rsidR="00347C4F">
        <w:rPr>
          <w:rFonts w:ascii="仿宋_GB2312" w:eastAsia="仿宋_GB2312" w:hint="eastAsia"/>
          <w:sz w:val="32"/>
          <w:szCs w:val="32"/>
        </w:rPr>
        <w:t>1168.4</w:t>
      </w:r>
      <w:r w:rsidRPr="00FA31A1">
        <w:rPr>
          <w:rFonts w:ascii="仿宋_GB2312" w:eastAsia="仿宋_GB2312" w:hint="eastAsia"/>
          <w:sz w:val="32"/>
          <w:szCs w:val="32"/>
        </w:rPr>
        <w:t>亿元，</w:t>
      </w:r>
      <w:r w:rsidRPr="001B3638">
        <w:rPr>
          <w:rFonts w:ascii="仿宋_GB2312" w:eastAsia="仿宋_GB2312" w:hint="eastAsia"/>
          <w:sz w:val="32"/>
          <w:szCs w:val="32"/>
        </w:rPr>
        <w:t>比年初增加</w:t>
      </w:r>
      <w:r w:rsidR="001B3638" w:rsidRPr="001B3638">
        <w:rPr>
          <w:rFonts w:ascii="仿宋_GB2312" w:eastAsia="仿宋_GB2312" w:hint="eastAsia"/>
          <w:sz w:val="32"/>
          <w:szCs w:val="32"/>
        </w:rPr>
        <w:t>88.9</w:t>
      </w:r>
      <w:r w:rsidRPr="001B3638">
        <w:rPr>
          <w:rFonts w:ascii="仿宋_GB2312" w:eastAsia="仿宋_GB2312" w:hint="eastAsia"/>
          <w:sz w:val="32"/>
          <w:szCs w:val="32"/>
        </w:rPr>
        <w:t>亿元，同比增长</w:t>
      </w:r>
      <w:r w:rsidR="00347C4F" w:rsidRPr="001B3638">
        <w:rPr>
          <w:rFonts w:ascii="仿宋_GB2312" w:eastAsia="仿宋_GB2312" w:hint="eastAsia"/>
          <w:sz w:val="32"/>
          <w:szCs w:val="32"/>
        </w:rPr>
        <w:t>10.6</w:t>
      </w:r>
      <w:r w:rsidRPr="001B3638">
        <w:rPr>
          <w:rFonts w:ascii="仿宋_GB2312" w:eastAsia="仿宋_GB2312" w:hint="eastAsia"/>
          <w:sz w:val="32"/>
          <w:szCs w:val="32"/>
        </w:rPr>
        <w:t>%；贷款余额</w:t>
      </w:r>
      <w:r w:rsidR="00347C4F" w:rsidRPr="001B3638">
        <w:rPr>
          <w:rFonts w:ascii="仿宋_GB2312" w:eastAsia="仿宋_GB2312" w:hint="eastAsia"/>
          <w:sz w:val="32"/>
          <w:szCs w:val="32"/>
        </w:rPr>
        <w:t>1104.3</w:t>
      </w:r>
      <w:r w:rsidRPr="001B3638">
        <w:rPr>
          <w:rFonts w:ascii="仿宋_GB2312" w:eastAsia="仿宋_GB2312" w:hint="eastAsia"/>
          <w:sz w:val="32"/>
          <w:szCs w:val="32"/>
        </w:rPr>
        <w:t>亿元，比年初增加</w:t>
      </w:r>
      <w:r w:rsidR="001B3638" w:rsidRPr="001B3638">
        <w:rPr>
          <w:rFonts w:ascii="仿宋_GB2312" w:eastAsia="仿宋_GB2312" w:hint="eastAsia"/>
          <w:sz w:val="32"/>
          <w:szCs w:val="32"/>
        </w:rPr>
        <w:t>104.0</w:t>
      </w:r>
      <w:r w:rsidRPr="001B3638">
        <w:rPr>
          <w:rFonts w:ascii="仿宋_GB2312" w:eastAsia="仿宋_GB2312" w:hint="eastAsia"/>
          <w:sz w:val="32"/>
          <w:szCs w:val="32"/>
        </w:rPr>
        <w:t>亿元，</w:t>
      </w:r>
      <w:r w:rsidRPr="00FA31A1">
        <w:rPr>
          <w:rFonts w:ascii="仿宋_GB2312" w:eastAsia="仿宋_GB2312" w:hint="eastAsia"/>
          <w:sz w:val="32"/>
          <w:szCs w:val="32"/>
        </w:rPr>
        <w:t>同比增长</w:t>
      </w:r>
      <w:r w:rsidR="00347C4F">
        <w:rPr>
          <w:rFonts w:ascii="仿宋_GB2312" w:eastAsia="仿宋_GB2312" w:hint="eastAsia"/>
          <w:sz w:val="32"/>
          <w:szCs w:val="32"/>
        </w:rPr>
        <w:t>10.4</w:t>
      </w:r>
      <w:r w:rsidRPr="00FA31A1">
        <w:rPr>
          <w:rFonts w:ascii="仿宋_GB2312" w:eastAsia="仿宋_GB2312" w:hint="eastAsia"/>
          <w:sz w:val="32"/>
          <w:szCs w:val="32"/>
        </w:rPr>
        <w:t>%；存贷比</w:t>
      </w:r>
      <w:r w:rsidR="00347C4F">
        <w:rPr>
          <w:rFonts w:ascii="仿宋_GB2312" w:eastAsia="仿宋_GB2312" w:hint="eastAsia"/>
          <w:sz w:val="32"/>
          <w:szCs w:val="32"/>
        </w:rPr>
        <w:t>94.5</w:t>
      </w:r>
      <w:r w:rsidRPr="00FA31A1">
        <w:rPr>
          <w:rFonts w:ascii="仿宋_GB2312" w:eastAsia="仿宋_GB2312" w:hint="eastAsia"/>
          <w:sz w:val="32"/>
          <w:szCs w:val="32"/>
        </w:rPr>
        <w:t>%，</w:t>
      </w:r>
      <w:r w:rsidR="00171650">
        <w:rPr>
          <w:rFonts w:ascii="仿宋_GB2312" w:eastAsia="仿宋_GB2312" w:hint="eastAsia"/>
          <w:sz w:val="32"/>
          <w:szCs w:val="32"/>
        </w:rPr>
        <w:t>比上年</w:t>
      </w:r>
      <w:r w:rsidR="00F61E6B">
        <w:rPr>
          <w:rFonts w:ascii="仿宋_GB2312" w:eastAsia="仿宋_GB2312" w:hint="eastAsia"/>
          <w:sz w:val="32"/>
          <w:szCs w:val="32"/>
        </w:rPr>
        <w:t>回落</w:t>
      </w:r>
      <w:r w:rsidR="00347C4F">
        <w:rPr>
          <w:rFonts w:ascii="仿宋_GB2312" w:eastAsia="仿宋_GB2312" w:hint="eastAsia"/>
          <w:sz w:val="32"/>
          <w:szCs w:val="32"/>
        </w:rPr>
        <w:t>0.7个百分点</w:t>
      </w:r>
      <w:r w:rsidRPr="00FA31A1">
        <w:rPr>
          <w:rFonts w:ascii="仿宋_GB2312" w:eastAsia="仿宋_GB2312" w:hint="eastAsia"/>
          <w:sz w:val="32"/>
          <w:szCs w:val="32"/>
        </w:rPr>
        <w:t>。</w:t>
      </w:r>
      <w:r w:rsidR="00347C4F">
        <w:rPr>
          <w:rFonts w:ascii="仿宋_GB2312" w:eastAsia="仿宋_GB2312" w:hint="eastAsia"/>
          <w:sz w:val="32"/>
          <w:szCs w:val="32"/>
        </w:rPr>
        <w:t>年末全区金融机构达18家，</w:t>
      </w:r>
      <w:r w:rsidR="00993890">
        <w:rPr>
          <w:rFonts w:ascii="仿宋_GB2312" w:eastAsia="仿宋_GB2312" w:hint="eastAsia"/>
          <w:sz w:val="32"/>
          <w:szCs w:val="32"/>
        </w:rPr>
        <w:t>与</w:t>
      </w:r>
      <w:r w:rsidR="00171650">
        <w:rPr>
          <w:rFonts w:ascii="仿宋_GB2312" w:eastAsia="仿宋_GB2312" w:hint="eastAsia"/>
          <w:sz w:val="32"/>
          <w:szCs w:val="32"/>
        </w:rPr>
        <w:t>上</w:t>
      </w:r>
      <w:r w:rsidR="00993890">
        <w:rPr>
          <w:rFonts w:ascii="仿宋_GB2312" w:eastAsia="仿宋_GB2312" w:hint="eastAsia"/>
          <w:sz w:val="32"/>
          <w:szCs w:val="32"/>
        </w:rPr>
        <w:t>年持平；</w:t>
      </w:r>
      <w:r w:rsidR="00347C4F">
        <w:rPr>
          <w:rFonts w:ascii="仿宋_GB2312" w:eastAsia="仿宋_GB2312" w:hint="eastAsia"/>
          <w:sz w:val="32"/>
          <w:szCs w:val="32"/>
        </w:rPr>
        <w:t>金融网点107个，同比增长0.9%。</w:t>
      </w:r>
    </w:p>
    <w:p w:rsidR="00094D42" w:rsidRDefault="00094D42" w:rsidP="00782E91">
      <w:pPr>
        <w:spacing w:beforeLines="50" w:afterLines="50" w:line="560" w:lineRule="exact"/>
        <w:jc w:val="center"/>
        <w:rPr>
          <w:rFonts w:ascii="黑体" w:eastAsia="黑体" w:hAnsi="黑体"/>
          <w:sz w:val="32"/>
          <w:szCs w:val="32"/>
        </w:rPr>
      </w:pPr>
    </w:p>
    <w:p w:rsidR="00307117" w:rsidRPr="00037508" w:rsidRDefault="00307117" w:rsidP="00782E91">
      <w:pPr>
        <w:spacing w:beforeLines="50" w:afterLines="50" w:line="560" w:lineRule="exact"/>
        <w:jc w:val="center"/>
        <w:rPr>
          <w:rFonts w:ascii="黑体" w:eastAsia="黑体" w:hAnsi="黑体"/>
          <w:sz w:val="32"/>
          <w:szCs w:val="32"/>
        </w:rPr>
      </w:pPr>
      <w:r w:rsidRPr="00037508">
        <w:rPr>
          <w:rFonts w:ascii="黑体" w:eastAsia="黑体" w:hAnsi="黑体" w:hint="eastAsia"/>
          <w:sz w:val="32"/>
          <w:szCs w:val="32"/>
        </w:rPr>
        <w:lastRenderedPageBreak/>
        <w:t>二、农业</w:t>
      </w:r>
    </w:p>
    <w:p w:rsidR="00347C4F" w:rsidRDefault="00347C4F" w:rsidP="00786C4D">
      <w:pPr>
        <w:spacing w:line="560" w:lineRule="exact"/>
        <w:ind w:firstLine="636"/>
        <w:rPr>
          <w:rFonts w:ascii="仿宋_GB2312" w:eastAsia="仿宋_GB2312" w:hAnsi="Calibri" w:cs="Times New Roman"/>
          <w:b/>
          <w:sz w:val="32"/>
          <w:szCs w:val="32"/>
        </w:rPr>
      </w:pPr>
      <w:r w:rsidRPr="00EF4B23">
        <w:rPr>
          <w:rFonts w:ascii="楷体_GB2312" w:eastAsia="楷体_GB2312" w:hint="eastAsia"/>
          <w:sz w:val="32"/>
          <w:szCs w:val="32"/>
        </w:rPr>
        <w:t>农业经济</w:t>
      </w:r>
      <w:r w:rsidR="00E37E65" w:rsidRPr="00EF4B23">
        <w:rPr>
          <w:rFonts w:ascii="楷体_GB2312" w:eastAsia="楷体_GB2312" w:hint="eastAsia"/>
          <w:sz w:val="32"/>
          <w:szCs w:val="32"/>
        </w:rPr>
        <w:t>保持平稳</w:t>
      </w:r>
      <w:r w:rsidRPr="00EF4B23">
        <w:rPr>
          <w:rFonts w:ascii="楷体_GB2312" w:eastAsia="楷体_GB2312" w:hint="eastAsia"/>
          <w:sz w:val="32"/>
          <w:szCs w:val="32"/>
        </w:rPr>
        <w:t>。</w:t>
      </w:r>
      <w:r w:rsidRPr="00347C4F">
        <w:rPr>
          <w:rFonts w:ascii="仿宋_GB2312" w:eastAsia="仿宋_GB2312" w:hAnsi="Calibri" w:cs="Times New Roman" w:hint="eastAsia"/>
          <w:sz w:val="32"/>
          <w:szCs w:val="32"/>
        </w:rPr>
        <w:t>全年实现农林牧渔业总产值31.1亿元</w:t>
      </w:r>
      <w:r w:rsidR="00782E91">
        <w:rPr>
          <w:rFonts w:ascii="仿宋_GB2312" w:eastAsia="仿宋_GB2312" w:hAnsi="Calibri" w:cs="Times New Roman" w:hint="eastAsia"/>
          <w:sz w:val="32"/>
          <w:szCs w:val="32"/>
        </w:rPr>
        <w:t>，</w:t>
      </w:r>
      <w:r w:rsidRPr="00347C4F">
        <w:rPr>
          <w:rFonts w:ascii="仿宋_GB2312" w:eastAsia="仿宋_GB2312" w:hAnsi="Calibri" w:cs="Times New Roman" w:hint="eastAsia"/>
          <w:sz w:val="32"/>
          <w:szCs w:val="32"/>
        </w:rPr>
        <w:t>同比</w:t>
      </w:r>
      <w:r>
        <w:rPr>
          <w:rFonts w:ascii="仿宋_GB2312" w:eastAsia="仿宋_GB2312" w:hAnsi="Calibri" w:cs="Times New Roman" w:hint="eastAsia"/>
          <w:sz w:val="32"/>
          <w:szCs w:val="32"/>
        </w:rPr>
        <w:t>下降</w:t>
      </w:r>
      <w:r w:rsidRPr="00347C4F">
        <w:rPr>
          <w:rFonts w:ascii="仿宋_GB2312" w:eastAsia="仿宋_GB2312" w:hAnsi="Calibri" w:cs="Times New Roman" w:hint="eastAsia"/>
          <w:sz w:val="32"/>
          <w:szCs w:val="32"/>
        </w:rPr>
        <w:t>1.6</w:t>
      </w:r>
      <w:r w:rsidRPr="00347C4F">
        <w:rPr>
          <w:rFonts w:ascii="仿宋_GB2312" w:eastAsia="仿宋_GB2312" w:hAnsi="Calibri" w:cs="Times New Roman"/>
          <w:sz w:val="32"/>
          <w:szCs w:val="32"/>
        </w:rPr>
        <w:t>%</w:t>
      </w:r>
      <w:r w:rsidRPr="00347C4F">
        <w:rPr>
          <w:rFonts w:ascii="仿宋_GB2312" w:eastAsia="仿宋_GB2312" w:hAnsi="Calibri" w:cs="Times New Roman" w:hint="eastAsia"/>
          <w:sz w:val="32"/>
          <w:szCs w:val="32"/>
        </w:rPr>
        <w:t>。</w:t>
      </w:r>
      <w:r>
        <w:rPr>
          <w:rFonts w:ascii="仿宋_GB2312" w:eastAsia="仿宋_GB2312" w:hAnsi="Calibri" w:cs="Times New Roman" w:hint="eastAsia"/>
          <w:sz w:val="32"/>
          <w:szCs w:val="32"/>
        </w:rPr>
        <w:t>其中</w:t>
      </w:r>
      <w:r w:rsidR="00E37E65">
        <w:rPr>
          <w:rFonts w:ascii="仿宋_GB2312" w:eastAsia="仿宋_GB2312" w:hAnsi="Calibri" w:cs="Times New Roman" w:hint="eastAsia"/>
          <w:sz w:val="32"/>
          <w:szCs w:val="32"/>
        </w:rPr>
        <w:t>农业产值17.6亿元，同比下降4.3%</w:t>
      </w:r>
      <w:r w:rsidR="00993890">
        <w:rPr>
          <w:rFonts w:ascii="仿宋_GB2312" w:eastAsia="仿宋_GB2312" w:hAnsi="Calibri" w:cs="Times New Roman" w:hint="eastAsia"/>
          <w:sz w:val="32"/>
          <w:szCs w:val="32"/>
        </w:rPr>
        <w:t>；</w:t>
      </w:r>
      <w:r w:rsidR="00E37E65">
        <w:rPr>
          <w:rFonts w:ascii="仿宋_GB2312" w:eastAsia="仿宋_GB2312" w:hAnsi="Calibri" w:cs="Times New Roman" w:hint="eastAsia"/>
          <w:sz w:val="32"/>
          <w:szCs w:val="32"/>
        </w:rPr>
        <w:t>林业产值0.2亿元，同比增长26.1%</w:t>
      </w:r>
      <w:r w:rsidR="00993890">
        <w:rPr>
          <w:rFonts w:ascii="仿宋_GB2312" w:eastAsia="仿宋_GB2312" w:hAnsi="Calibri" w:cs="Times New Roman" w:hint="eastAsia"/>
          <w:sz w:val="32"/>
          <w:szCs w:val="32"/>
        </w:rPr>
        <w:t>；</w:t>
      </w:r>
      <w:r w:rsidR="00E37E65">
        <w:rPr>
          <w:rFonts w:ascii="仿宋_GB2312" w:eastAsia="仿宋_GB2312" w:hAnsi="Calibri" w:cs="Times New Roman" w:hint="eastAsia"/>
          <w:sz w:val="32"/>
          <w:szCs w:val="32"/>
        </w:rPr>
        <w:t>牧业产值2.9亿元，同比增长2.7%</w:t>
      </w:r>
      <w:r w:rsidR="00993890">
        <w:rPr>
          <w:rFonts w:ascii="仿宋_GB2312" w:eastAsia="仿宋_GB2312" w:hAnsi="Calibri" w:cs="Times New Roman" w:hint="eastAsia"/>
          <w:sz w:val="32"/>
          <w:szCs w:val="32"/>
        </w:rPr>
        <w:t>；</w:t>
      </w:r>
      <w:r w:rsidR="00E37E65">
        <w:rPr>
          <w:rFonts w:ascii="仿宋_GB2312" w:eastAsia="仿宋_GB2312" w:hAnsi="Calibri" w:cs="Times New Roman" w:hint="eastAsia"/>
          <w:sz w:val="32"/>
          <w:szCs w:val="32"/>
        </w:rPr>
        <w:t>渔业产值5.8亿元，同比增长0.9%</w:t>
      </w:r>
      <w:r w:rsidR="00993890">
        <w:rPr>
          <w:rFonts w:ascii="仿宋_GB2312" w:eastAsia="仿宋_GB2312" w:hAnsi="Calibri" w:cs="Times New Roman" w:hint="eastAsia"/>
          <w:sz w:val="32"/>
          <w:szCs w:val="32"/>
        </w:rPr>
        <w:t>；</w:t>
      </w:r>
      <w:r w:rsidR="00E37E65">
        <w:rPr>
          <w:rFonts w:ascii="仿宋_GB2312" w:eastAsia="仿宋_GB2312" w:hAnsi="Calibri" w:cs="Times New Roman" w:hint="eastAsia"/>
          <w:sz w:val="32"/>
          <w:szCs w:val="32"/>
        </w:rPr>
        <w:t>农林牧渔服务业产值4.7亿元，同比增长2.4%。全年</w:t>
      </w:r>
      <w:r w:rsidRPr="00347C4F">
        <w:rPr>
          <w:rFonts w:ascii="仿宋_GB2312" w:eastAsia="仿宋_GB2312" w:hAnsi="Calibri" w:cs="Times New Roman" w:hint="eastAsia"/>
          <w:sz w:val="32"/>
          <w:szCs w:val="32"/>
        </w:rPr>
        <w:t>粮食播种面积10.5万亩，总产量达4.7万吨，粮食亩产448公斤，</w:t>
      </w:r>
      <w:r w:rsidR="00E37E65">
        <w:rPr>
          <w:rFonts w:ascii="仿宋_GB2312" w:eastAsia="仿宋_GB2312" w:hAnsi="Calibri" w:cs="Times New Roman" w:hint="eastAsia"/>
          <w:sz w:val="32"/>
          <w:szCs w:val="32"/>
        </w:rPr>
        <w:t>比</w:t>
      </w:r>
      <w:r w:rsidR="00171650">
        <w:rPr>
          <w:rFonts w:ascii="仿宋_GB2312" w:eastAsia="仿宋_GB2312" w:hAnsi="Calibri" w:cs="Times New Roman" w:hint="eastAsia"/>
          <w:sz w:val="32"/>
          <w:szCs w:val="32"/>
        </w:rPr>
        <w:t>上</w:t>
      </w:r>
      <w:r w:rsidR="00EB521A">
        <w:rPr>
          <w:rFonts w:ascii="仿宋_GB2312" w:eastAsia="仿宋_GB2312" w:hAnsi="Calibri" w:cs="Times New Roman" w:hint="eastAsia"/>
          <w:sz w:val="32"/>
          <w:szCs w:val="32"/>
        </w:rPr>
        <w:t>年</w:t>
      </w:r>
      <w:r w:rsidR="00E37E65">
        <w:rPr>
          <w:rFonts w:ascii="仿宋_GB2312" w:eastAsia="仿宋_GB2312" w:hAnsi="Calibri" w:cs="Times New Roman" w:hint="eastAsia"/>
          <w:sz w:val="32"/>
          <w:szCs w:val="32"/>
        </w:rPr>
        <w:t>增加9公斤，</w:t>
      </w:r>
      <w:r w:rsidRPr="00347C4F">
        <w:rPr>
          <w:rFonts w:ascii="仿宋_GB2312" w:eastAsia="仿宋_GB2312" w:hAnsi="Calibri" w:cs="Times New Roman" w:hint="eastAsia"/>
          <w:sz w:val="32"/>
          <w:szCs w:val="32"/>
        </w:rPr>
        <w:t>其中水稻</w:t>
      </w:r>
      <w:r w:rsidR="00E37E65">
        <w:rPr>
          <w:rFonts w:ascii="仿宋_GB2312" w:eastAsia="仿宋_GB2312" w:hAnsi="Calibri" w:cs="Times New Roman" w:hint="eastAsia"/>
          <w:sz w:val="32"/>
          <w:szCs w:val="32"/>
        </w:rPr>
        <w:t>亩产</w:t>
      </w:r>
      <w:r w:rsidRPr="00347C4F">
        <w:rPr>
          <w:rFonts w:ascii="仿宋_GB2312" w:eastAsia="仿宋_GB2312" w:hAnsi="Calibri" w:cs="Times New Roman" w:hint="eastAsia"/>
          <w:sz w:val="32"/>
          <w:szCs w:val="32"/>
        </w:rPr>
        <w:t>625公斤，小麦</w:t>
      </w:r>
      <w:r w:rsidR="00E37E65">
        <w:rPr>
          <w:rFonts w:ascii="仿宋_GB2312" w:eastAsia="仿宋_GB2312" w:hAnsi="Calibri" w:cs="Times New Roman" w:hint="eastAsia"/>
          <w:sz w:val="32"/>
          <w:szCs w:val="32"/>
        </w:rPr>
        <w:t>亩</w:t>
      </w:r>
      <w:r w:rsidRPr="00347C4F">
        <w:rPr>
          <w:rFonts w:ascii="仿宋_GB2312" w:eastAsia="仿宋_GB2312" w:hAnsi="Calibri" w:cs="Times New Roman" w:hint="eastAsia"/>
          <w:sz w:val="32"/>
          <w:szCs w:val="32"/>
        </w:rPr>
        <w:t>产312.8公斤。</w:t>
      </w:r>
    </w:p>
    <w:p w:rsidR="00764159" w:rsidRPr="00764159" w:rsidRDefault="00EB521A" w:rsidP="00786C4D">
      <w:pPr>
        <w:spacing w:line="560" w:lineRule="exact"/>
        <w:ind w:firstLine="636"/>
        <w:rPr>
          <w:rFonts w:ascii="仿宋_GB2312" w:eastAsia="仿宋_GB2312" w:hAnsi="Calibri" w:cs="Times New Roman"/>
          <w:sz w:val="32"/>
          <w:szCs w:val="32"/>
        </w:rPr>
      </w:pPr>
      <w:r w:rsidRPr="00EF4B23">
        <w:rPr>
          <w:rFonts w:ascii="楷体_GB2312" w:eastAsia="楷体_GB2312" w:hint="eastAsia"/>
          <w:sz w:val="32"/>
          <w:szCs w:val="32"/>
        </w:rPr>
        <w:t>农业现代化水平提升</w:t>
      </w:r>
      <w:r w:rsidR="00347C4F" w:rsidRPr="00EF4B23">
        <w:rPr>
          <w:rFonts w:ascii="楷体_GB2312" w:eastAsia="楷体_GB2312" w:hint="eastAsia"/>
          <w:sz w:val="32"/>
          <w:szCs w:val="32"/>
        </w:rPr>
        <w:t>。</w:t>
      </w:r>
      <w:r w:rsidR="00993890">
        <w:rPr>
          <w:rFonts w:ascii="仿宋_GB2312" w:eastAsia="仿宋_GB2312" w:hAnsi="Calibri" w:cs="Times New Roman" w:hint="eastAsia"/>
          <w:sz w:val="32"/>
          <w:szCs w:val="32"/>
        </w:rPr>
        <w:t>农业生产</w:t>
      </w:r>
      <w:r w:rsidR="00993890" w:rsidRPr="00764159">
        <w:rPr>
          <w:rFonts w:ascii="仿宋_GB2312" w:eastAsia="仿宋_GB2312" w:hAnsi="Calibri" w:cs="Times New Roman" w:hint="eastAsia"/>
          <w:sz w:val="32"/>
          <w:szCs w:val="32"/>
        </w:rPr>
        <w:t>载体和装备</w:t>
      </w:r>
      <w:r w:rsidR="00993890" w:rsidRPr="00171650">
        <w:rPr>
          <w:rFonts w:ascii="仿宋_GB2312" w:eastAsia="仿宋_GB2312" w:hAnsi="Calibri" w:cs="Times New Roman" w:hint="eastAsia"/>
          <w:sz w:val="32"/>
          <w:szCs w:val="32"/>
        </w:rPr>
        <w:t>建设水平稳步提升，</w:t>
      </w:r>
      <w:r w:rsidR="00764159" w:rsidRPr="00171650">
        <w:rPr>
          <w:rFonts w:ascii="仿宋_GB2312" w:eastAsia="仿宋_GB2312" w:hAnsi="Calibri" w:cs="Times New Roman" w:hint="eastAsia"/>
          <w:sz w:val="32"/>
          <w:szCs w:val="32"/>
        </w:rPr>
        <w:t>全年扩大优质水稻种植面积2100亩，新增高效设施农业</w:t>
      </w:r>
      <w:r w:rsidR="00171650" w:rsidRPr="00171650">
        <w:rPr>
          <w:rFonts w:ascii="仿宋_GB2312" w:eastAsia="仿宋_GB2312" w:hAnsi="Calibri" w:cs="Times New Roman" w:hint="eastAsia"/>
          <w:sz w:val="32"/>
          <w:szCs w:val="32"/>
        </w:rPr>
        <w:t>1120亩、</w:t>
      </w:r>
      <w:r w:rsidR="00764159" w:rsidRPr="00171650">
        <w:rPr>
          <w:rFonts w:ascii="仿宋_GB2312" w:eastAsia="仿宋_GB2312" w:hAnsi="Calibri" w:cs="Times New Roman" w:hint="eastAsia"/>
          <w:sz w:val="32"/>
          <w:szCs w:val="32"/>
        </w:rPr>
        <w:t>高标准农田3150亩，</w:t>
      </w:r>
      <w:r w:rsidR="00EF4B23" w:rsidRPr="00EF4B23">
        <w:rPr>
          <w:rFonts w:ascii="仿宋_GB2312" w:eastAsia="仿宋_GB2312" w:hAnsi="Calibri" w:cs="Times New Roman" w:hint="eastAsia"/>
          <w:sz w:val="32"/>
          <w:szCs w:val="32"/>
        </w:rPr>
        <w:t>建成</w:t>
      </w:r>
      <w:r w:rsidR="00764159" w:rsidRPr="00EF4B23">
        <w:rPr>
          <w:rFonts w:ascii="仿宋_GB2312" w:eastAsia="仿宋_GB2312" w:hAnsi="Calibri" w:cs="Times New Roman" w:hint="eastAsia"/>
          <w:sz w:val="32"/>
          <w:szCs w:val="32"/>
        </w:rPr>
        <w:t>22个粮食生产全程机械化示范基地，</w:t>
      </w:r>
      <w:r w:rsidR="00764159" w:rsidRPr="00764159">
        <w:rPr>
          <w:rFonts w:ascii="仿宋_GB2312" w:eastAsia="仿宋_GB2312" w:hAnsi="Calibri" w:cs="Times New Roman" w:hint="eastAsia"/>
          <w:sz w:val="32"/>
          <w:szCs w:val="32"/>
        </w:rPr>
        <w:t>粮食生产全程机械化水平达87%</w:t>
      </w:r>
      <w:r w:rsidR="00764159">
        <w:rPr>
          <w:rFonts w:ascii="仿宋_GB2312" w:eastAsia="仿宋_GB2312" w:hAnsi="Calibri" w:cs="Times New Roman" w:hint="eastAsia"/>
          <w:sz w:val="32"/>
          <w:szCs w:val="32"/>
        </w:rPr>
        <w:t>。</w:t>
      </w:r>
      <w:r w:rsidR="00764159" w:rsidRPr="00764159">
        <w:rPr>
          <w:rFonts w:ascii="仿宋_GB2312" w:eastAsia="仿宋_GB2312" w:hAnsi="Calibri" w:cs="Times New Roman" w:hint="eastAsia"/>
          <w:sz w:val="32"/>
          <w:szCs w:val="32"/>
        </w:rPr>
        <w:t>全面推进</w:t>
      </w:r>
      <w:r w:rsidR="000C3E41">
        <w:rPr>
          <w:rFonts w:ascii="仿宋_GB2312" w:eastAsia="仿宋_GB2312" w:hAnsi="Calibri" w:cs="Times New Roman" w:hint="eastAsia"/>
          <w:sz w:val="32"/>
          <w:szCs w:val="32"/>
        </w:rPr>
        <w:t>耕地</w:t>
      </w:r>
      <w:r w:rsidR="00764159" w:rsidRPr="00764159">
        <w:rPr>
          <w:rFonts w:ascii="仿宋_GB2312" w:eastAsia="仿宋_GB2312" w:hAnsi="Calibri" w:cs="Times New Roman" w:hint="eastAsia"/>
          <w:sz w:val="32"/>
          <w:szCs w:val="32"/>
        </w:rPr>
        <w:t>轮作休耕工作，完成任务1.6万亩</w:t>
      </w:r>
      <w:r w:rsidR="000C3E41">
        <w:rPr>
          <w:rFonts w:ascii="仿宋_GB2312" w:eastAsia="仿宋_GB2312" w:hAnsi="Calibri" w:cs="Times New Roman" w:hint="eastAsia"/>
          <w:sz w:val="32"/>
          <w:szCs w:val="32"/>
        </w:rPr>
        <w:t>。成功入选第二批国家农业绿色发展先行区，获省级现代生态循环农业试点项目，</w:t>
      </w:r>
      <w:r w:rsidR="00764159" w:rsidRPr="00764159">
        <w:rPr>
          <w:rFonts w:ascii="仿宋_GB2312" w:eastAsia="仿宋_GB2312" w:hAnsi="Calibri" w:cs="Times New Roman" w:hint="eastAsia"/>
          <w:sz w:val="32"/>
          <w:szCs w:val="32"/>
        </w:rPr>
        <w:t>新北现代农业产业园区成功入选省级现代农业产业示范园，润土瓜蔬省级绿色防控示范区通过省级现场核查，东南村建立市级水稻绿色防控示范区</w:t>
      </w:r>
      <w:r w:rsidR="00764159">
        <w:rPr>
          <w:rFonts w:ascii="仿宋_GB2312" w:eastAsia="仿宋_GB2312" w:hAnsi="Calibri" w:cs="Times New Roman" w:hint="eastAsia"/>
          <w:sz w:val="32"/>
          <w:szCs w:val="32"/>
        </w:rPr>
        <w:t>，</w:t>
      </w:r>
      <w:r w:rsidR="00764159" w:rsidRPr="00764159">
        <w:rPr>
          <w:rFonts w:ascii="仿宋_GB2312" w:eastAsia="仿宋_GB2312" w:hAnsi="Calibri" w:cs="Times New Roman" w:hint="eastAsia"/>
          <w:sz w:val="32"/>
          <w:szCs w:val="32"/>
        </w:rPr>
        <w:t>4家单位荣获2019年市级生态循环农业企业称号。</w:t>
      </w:r>
    </w:p>
    <w:p w:rsidR="00EB521A" w:rsidRDefault="00EB521A" w:rsidP="00786C4D">
      <w:pPr>
        <w:spacing w:line="560" w:lineRule="exact"/>
        <w:ind w:firstLine="636"/>
        <w:rPr>
          <w:rFonts w:ascii="Times New Roman" w:eastAsia="仿宋_GB2312" w:hAnsi="Times New Roman"/>
          <w:sz w:val="32"/>
          <w:szCs w:val="32"/>
          <w:shd w:val="clear" w:color="auto" w:fill="FFFFFF"/>
        </w:rPr>
      </w:pPr>
      <w:r w:rsidRPr="00EF4B23">
        <w:rPr>
          <w:rFonts w:ascii="楷体_GB2312" w:eastAsia="楷体_GB2312" w:hint="eastAsia"/>
          <w:sz w:val="32"/>
          <w:szCs w:val="32"/>
        </w:rPr>
        <w:t>产业融合</w:t>
      </w:r>
      <w:r w:rsidR="00E37E65" w:rsidRPr="00EF4B23">
        <w:rPr>
          <w:rFonts w:ascii="楷体_GB2312" w:eastAsia="楷体_GB2312" w:hint="eastAsia"/>
          <w:sz w:val="32"/>
          <w:szCs w:val="32"/>
        </w:rPr>
        <w:t>亮点纷呈</w:t>
      </w:r>
      <w:r w:rsidR="00347C4F" w:rsidRPr="00EF4B23">
        <w:rPr>
          <w:rFonts w:ascii="楷体_GB2312" w:eastAsia="楷体_GB2312" w:hint="eastAsia"/>
          <w:sz w:val="32"/>
          <w:szCs w:val="32"/>
        </w:rPr>
        <w:t>。</w:t>
      </w:r>
      <w:r w:rsidR="00764159" w:rsidRPr="00764159">
        <w:rPr>
          <w:rFonts w:ascii="仿宋_GB2312" w:eastAsia="仿宋_GB2312" w:hAnsi="Calibri" w:cs="Times New Roman" w:hint="eastAsia"/>
          <w:sz w:val="32"/>
          <w:szCs w:val="32"/>
        </w:rPr>
        <w:t>农产品加工示范引领，</w:t>
      </w:r>
      <w:r w:rsidR="000C3E41">
        <w:rPr>
          <w:rFonts w:ascii="仿宋_GB2312" w:eastAsia="仿宋_GB2312" w:hAnsi="Calibri" w:cs="Times New Roman" w:hint="eastAsia"/>
          <w:sz w:val="32"/>
          <w:szCs w:val="32"/>
        </w:rPr>
        <w:t>万绥粮油被评为农业产业化省级重点龙头企业，</w:t>
      </w:r>
      <w:r w:rsidR="00764159" w:rsidRPr="00764159">
        <w:rPr>
          <w:rFonts w:ascii="仿宋_GB2312" w:eastAsia="仿宋_GB2312" w:hAnsi="Calibri" w:cs="Times New Roman"/>
          <w:sz w:val="32"/>
          <w:szCs w:val="32"/>
        </w:rPr>
        <w:t>新博龙泉、怡泰食品、大江饲料、三泉食品等4家企业通过市级20强农产品加工型示范龙头企业评审</w:t>
      </w:r>
      <w:r w:rsidR="00764159" w:rsidRPr="00764159">
        <w:rPr>
          <w:rFonts w:ascii="仿宋_GB2312" w:eastAsia="仿宋_GB2312" w:hAnsi="Calibri" w:cs="Times New Roman" w:hint="eastAsia"/>
          <w:sz w:val="32"/>
          <w:szCs w:val="32"/>
        </w:rPr>
        <w:t>，西夏墅镇、春江镇两个农村合作经济组织联合会</w:t>
      </w:r>
      <w:r>
        <w:rPr>
          <w:rFonts w:ascii="仿宋_GB2312" w:eastAsia="仿宋_GB2312" w:hAnsi="Calibri" w:cs="Times New Roman" w:hint="eastAsia"/>
          <w:sz w:val="32"/>
          <w:szCs w:val="32"/>
        </w:rPr>
        <w:t>加快</w:t>
      </w:r>
      <w:r w:rsidRPr="00764159">
        <w:rPr>
          <w:rFonts w:ascii="仿宋_GB2312" w:eastAsia="仿宋_GB2312" w:hAnsi="Calibri" w:cs="Times New Roman" w:hint="eastAsia"/>
          <w:sz w:val="32"/>
          <w:szCs w:val="32"/>
        </w:rPr>
        <w:t>建设</w:t>
      </w:r>
      <w:r w:rsidR="00764159" w:rsidRPr="00764159">
        <w:rPr>
          <w:rFonts w:ascii="仿宋_GB2312" w:eastAsia="仿宋_GB2312" w:hAnsi="Calibri" w:cs="Times New Roman" w:hint="eastAsia"/>
          <w:sz w:val="32"/>
          <w:szCs w:val="32"/>
        </w:rPr>
        <w:t>，为农服务功能和水平</w:t>
      </w:r>
      <w:r>
        <w:rPr>
          <w:rFonts w:ascii="仿宋_GB2312" w:eastAsia="仿宋_GB2312" w:hAnsi="Calibri" w:cs="Times New Roman" w:hint="eastAsia"/>
          <w:sz w:val="32"/>
          <w:szCs w:val="32"/>
        </w:rPr>
        <w:t>进一步</w:t>
      </w:r>
      <w:r w:rsidRPr="00764159">
        <w:rPr>
          <w:rFonts w:ascii="仿宋_GB2312" w:eastAsia="仿宋_GB2312" w:hAnsi="Calibri" w:cs="Times New Roman" w:hint="eastAsia"/>
          <w:sz w:val="32"/>
          <w:szCs w:val="32"/>
        </w:rPr>
        <w:t>提升</w:t>
      </w:r>
      <w:r w:rsidR="00764159" w:rsidRPr="00764159">
        <w:rPr>
          <w:rFonts w:ascii="仿宋_GB2312" w:eastAsia="仿宋_GB2312" w:hAnsi="Calibri" w:cs="Times New Roman" w:hint="eastAsia"/>
          <w:sz w:val="32"/>
          <w:szCs w:val="32"/>
        </w:rPr>
        <w:t>。农</w:t>
      </w:r>
      <w:r w:rsidR="00764159" w:rsidRPr="00764159">
        <w:rPr>
          <w:rFonts w:ascii="仿宋_GB2312" w:eastAsia="仿宋_GB2312" w:hAnsi="Calibri" w:cs="Times New Roman" w:hint="eastAsia"/>
          <w:sz w:val="32"/>
          <w:szCs w:val="32"/>
        </w:rPr>
        <w:lastRenderedPageBreak/>
        <w:t>业</w:t>
      </w:r>
      <w:r>
        <w:rPr>
          <w:rFonts w:ascii="仿宋_GB2312" w:eastAsia="仿宋_GB2312" w:hAnsi="Calibri" w:cs="Times New Roman" w:hint="eastAsia"/>
          <w:sz w:val="32"/>
          <w:szCs w:val="32"/>
        </w:rPr>
        <w:t>旅游业</w:t>
      </w:r>
      <w:r w:rsidR="00764159" w:rsidRPr="00764159">
        <w:rPr>
          <w:rFonts w:ascii="仿宋_GB2312" w:eastAsia="仿宋_GB2312" w:hAnsi="Calibri" w:cs="Times New Roman" w:hint="eastAsia"/>
          <w:sz w:val="32"/>
          <w:szCs w:val="32"/>
        </w:rPr>
        <w:t>迸发活力，</w:t>
      </w:r>
      <w:r w:rsidR="00764159">
        <w:rPr>
          <w:rFonts w:ascii="Times New Roman" w:eastAsia="仿宋_GB2312" w:hAnsi="Times New Roman"/>
          <w:sz w:val="32"/>
          <w:szCs w:val="32"/>
          <w:shd w:val="clear" w:color="auto" w:fill="FFFFFF"/>
        </w:rPr>
        <w:t>成功举办常州新北</w:t>
      </w:r>
      <w:r w:rsidR="00764159">
        <w:rPr>
          <w:rFonts w:ascii="Times New Roman" w:eastAsia="仿宋_GB2312" w:hAnsi="Times New Roman"/>
          <w:sz w:val="32"/>
          <w:szCs w:val="32"/>
          <w:shd w:val="clear" w:color="auto" w:fill="FFFFFF"/>
        </w:rPr>
        <w:t>2019</w:t>
      </w:r>
      <w:r w:rsidR="00764159">
        <w:rPr>
          <w:rFonts w:ascii="Times New Roman" w:eastAsia="仿宋_GB2312" w:hAnsi="Times New Roman"/>
          <w:sz w:val="32"/>
          <w:szCs w:val="32"/>
          <w:shd w:val="clear" w:color="auto" w:fill="FFFFFF"/>
        </w:rPr>
        <w:t>中国农民丰收节，积极开展休闲农业精品建设行动，壕熊庄园通过三星级全国休闲农业和乡村旅游单位评审。</w:t>
      </w:r>
    </w:p>
    <w:p w:rsidR="00307117" w:rsidRPr="00037508" w:rsidRDefault="00307117" w:rsidP="00782E91">
      <w:pPr>
        <w:spacing w:beforeLines="50" w:afterLines="50" w:line="560" w:lineRule="exact"/>
        <w:jc w:val="center"/>
        <w:rPr>
          <w:rFonts w:ascii="黑体" w:eastAsia="黑体" w:hAnsi="黑体"/>
          <w:sz w:val="32"/>
          <w:szCs w:val="32"/>
        </w:rPr>
      </w:pPr>
      <w:r w:rsidRPr="00037508">
        <w:rPr>
          <w:rFonts w:ascii="黑体" w:eastAsia="黑体" w:hAnsi="黑体" w:hint="eastAsia"/>
          <w:sz w:val="32"/>
          <w:szCs w:val="32"/>
        </w:rPr>
        <w:t>三、工业和建筑业</w:t>
      </w:r>
    </w:p>
    <w:p w:rsidR="00A87446" w:rsidRPr="00A87446" w:rsidRDefault="00A87446" w:rsidP="00786C4D">
      <w:pPr>
        <w:spacing w:line="560" w:lineRule="exact"/>
        <w:ind w:firstLine="636"/>
        <w:rPr>
          <w:rFonts w:ascii="仿宋_GB2312" w:eastAsia="仿宋_GB2312"/>
          <w:sz w:val="32"/>
          <w:szCs w:val="32"/>
        </w:rPr>
      </w:pPr>
      <w:r w:rsidRPr="00EF4B23">
        <w:rPr>
          <w:rFonts w:ascii="楷体_GB2312" w:eastAsia="楷体_GB2312" w:hint="eastAsia"/>
          <w:sz w:val="32"/>
          <w:szCs w:val="32"/>
        </w:rPr>
        <w:t>工业经济稳中向好。</w:t>
      </w:r>
      <w:r>
        <w:rPr>
          <w:rFonts w:ascii="仿宋_GB2312" w:eastAsia="仿宋_GB2312" w:hAnsi="黑体" w:hint="eastAsia"/>
          <w:sz w:val="32"/>
          <w:szCs w:val="32"/>
        </w:rPr>
        <w:t>全年</w:t>
      </w:r>
      <w:r w:rsidR="00993890">
        <w:rPr>
          <w:rFonts w:ascii="仿宋_GB2312" w:eastAsia="仿宋_GB2312" w:hAnsi="黑体" w:hint="eastAsia"/>
          <w:sz w:val="32"/>
          <w:szCs w:val="32"/>
        </w:rPr>
        <w:t>规上工业总产值</w:t>
      </w:r>
      <w:r>
        <w:rPr>
          <w:rFonts w:ascii="仿宋_GB2312" w:eastAsia="仿宋_GB2312" w:hAnsi="黑体" w:hint="eastAsia"/>
          <w:sz w:val="32"/>
          <w:szCs w:val="32"/>
        </w:rPr>
        <w:t>同比增长5.3%</w:t>
      </w:r>
      <w:r w:rsidR="00EB521A">
        <w:rPr>
          <w:rFonts w:ascii="仿宋_GB2312" w:eastAsia="仿宋_GB2312" w:hAnsi="黑体" w:hint="eastAsia"/>
          <w:sz w:val="32"/>
          <w:szCs w:val="32"/>
        </w:rPr>
        <w:t>；</w:t>
      </w:r>
      <w:r>
        <w:rPr>
          <w:rFonts w:ascii="仿宋_GB2312" w:eastAsia="仿宋_GB2312" w:hAnsi="黑体" w:hint="eastAsia"/>
          <w:sz w:val="32"/>
          <w:szCs w:val="32"/>
        </w:rPr>
        <w:t>产品销售收入同比增长6.5%</w:t>
      </w:r>
      <w:r w:rsidR="00171650">
        <w:rPr>
          <w:rFonts w:ascii="仿宋_GB2312" w:eastAsia="仿宋_GB2312" w:hAnsi="黑体" w:hint="eastAsia"/>
          <w:sz w:val="32"/>
          <w:szCs w:val="32"/>
        </w:rPr>
        <w:t>；</w:t>
      </w:r>
      <w:r>
        <w:rPr>
          <w:rFonts w:ascii="仿宋_GB2312" w:eastAsia="仿宋_GB2312" w:hAnsi="黑体" w:hint="eastAsia"/>
          <w:sz w:val="32"/>
          <w:szCs w:val="32"/>
        </w:rPr>
        <w:t>利润总额同比增长10.7%。</w:t>
      </w:r>
      <w:r w:rsidRPr="00A87446">
        <w:rPr>
          <w:rFonts w:ascii="仿宋_GB2312" w:eastAsia="仿宋_GB2312" w:hint="eastAsia"/>
          <w:sz w:val="32"/>
          <w:szCs w:val="32"/>
        </w:rPr>
        <w:t>骨干企业</w:t>
      </w:r>
      <w:r w:rsidR="00210BE6">
        <w:rPr>
          <w:rFonts w:ascii="仿宋_GB2312" w:eastAsia="仿宋_GB2312" w:hint="eastAsia"/>
          <w:sz w:val="32"/>
          <w:szCs w:val="32"/>
        </w:rPr>
        <w:t>支撑有力，381</w:t>
      </w:r>
      <w:r w:rsidR="00171650">
        <w:rPr>
          <w:rFonts w:ascii="仿宋_GB2312" w:eastAsia="仿宋_GB2312" w:hint="eastAsia"/>
          <w:sz w:val="32"/>
          <w:szCs w:val="32"/>
        </w:rPr>
        <w:t>家规</w:t>
      </w:r>
      <w:r w:rsidR="00210BE6">
        <w:rPr>
          <w:rFonts w:ascii="仿宋_GB2312" w:eastAsia="仿宋_GB2312" w:hint="eastAsia"/>
          <w:sz w:val="32"/>
          <w:szCs w:val="32"/>
        </w:rPr>
        <w:t>上工业企业</w:t>
      </w:r>
      <w:r>
        <w:rPr>
          <w:rFonts w:ascii="仿宋_GB2312" w:eastAsia="仿宋_GB2312" w:hint="eastAsia"/>
          <w:sz w:val="32"/>
          <w:szCs w:val="32"/>
        </w:rPr>
        <w:t>开票销售收入超亿元，比</w:t>
      </w:r>
      <w:r w:rsidR="00171650">
        <w:rPr>
          <w:rFonts w:ascii="仿宋_GB2312" w:eastAsia="仿宋_GB2312" w:hint="eastAsia"/>
          <w:sz w:val="32"/>
          <w:szCs w:val="32"/>
        </w:rPr>
        <w:t>上</w:t>
      </w:r>
      <w:r>
        <w:rPr>
          <w:rFonts w:ascii="仿宋_GB2312" w:eastAsia="仿宋_GB2312" w:hint="eastAsia"/>
          <w:sz w:val="32"/>
          <w:szCs w:val="32"/>
        </w:rPr>
        <w:t>年增加11家，其中</w:t>
      </w:r>
      <w:r w:rsidR="00210BE6">
        <w:rPr>
          <w:rFonts w:ascii="仿宋_GB2312" w:eastAsia="仿宋_GB2312" w:hint="eastAsia"/>
          <w:sz w:val="32"/>
          <w:szCs w:val="32"/>
        </w:rPr>
        <w:t>37家企业</w:t>
      </w:r>
      <w:r>
        <w:rPr>
          <w:rFonts w:ascii="仿宋_GB2312" w:eastAsia="仿宋_GB2312" w:hint="eastAsia"/>
          <w:sz w:val="32"/>
          <w:szCs w:val="32"/>
        </w:rPr>
        <w:t>超10亿元</w:t>
      </w:r>
      <w:r w:rsidR="00C4235F">
        <w:rPr>
          <w:rFonts w:ascii="仿宋_GB2312" w:eastAsia="仿宋_GB2312" w:hint="eastAsia"/>
          <w:sz w:val="32"/>
          <w:szCs w:val="32"/>
        </w:rPr>
        <w:t>。</w:t>
      </w:r>
    </w:p>
    <w:p w:rsidR="007C3932" w:rsidRDefault="007C3932" w:rsidP="00786C4D">
      <w:pPr>
        <w:spacing w:line="560" w:lineRule="exact"/>
        <w:ind w:firstLine="636"/>
        <w:rPr>
          <w:rFonts w:ascii="仿宋_GB2312" w:eastAsia="仿宋_GB2312"/>
          <w:sz w:val="32"/>
          <w:szCs w:val="32"/>
        </w:rPr>
      </w:pPr>
      <w:r w:rsidRPr="00EF4B23">
        <w:rPr>
          <w:rFonts w:ascii="楷体_GB2312" w:eastAsia="楷体_GB2312" w:hint="eastAsia"/>
          <w:sz w:val="32"/>
          <w:szCs w:val="32"/>
        </w:rPr>
        <w:t>特色产业</w:t>
      </w:r>
      <w:r w:rsidR="00A87446" w:rsidRPr="00EF4B23">
        <w:rPr>
          <w:rFonts w:ascii="楷体_GB2312" w:eastAsia="楷体_GB2312" w:hint="eastAsia"/>
          <w:sz w:val="32"/>
          <w:szCs w:val="32"/>
        </w:rPr>
        <w:t>持续</w:t>
      </w:r>
      <w:r w:rsidRPr="00EF4B23">
        <w:rPr>
          <w:rFonts w:ascii="楷体_GB2312" w:eastAsia="楷体_GB2312" w:hint="eastAsia"/>
          <w:sz w:val="32"/>
          <w:szCs w:val="32"/>
        </w:rPr>
        <w:t>发力</w:t>
      </w:r>
      <w:r w:rsidR="00A87446" w:rsidRPr="00EF4B23">
        <w:rPr>
          <w:rFonts w:ascii="楷体_GB2312" w:eastAsia="楷体_GB2312" w:hint="eastAsia"/>
          <w:sz w:val="32"/>
          <w:szCs w:val="32"/>
        </w:rPr>
        <w:t>。</w:t>
      </w:r>
      <w:r w:rsidR="00171650">
        <w:rPr>
          <w:rFonts w:ascii="仿宋_GB2312" w:eastAsia="仿宋_GB2312" w:hint="eastAsia"/>
          <w:sz w:val="32"/>
          <w:szCs w:val="32"/>
        </w:rPr>
        <w:t>全年</w:t>
      </w:r>
      <w:r w:rsidR="00C4235F">
        <w:rPr>
          <w:rFonts w:ascii="仿宋_GB2312" w:eastAsia="仿宋_GB2312" w:hint="eastAsia"/>
          <w:sz w:val="32"/>
          <w:szCs w:val="32"/>
        </w:rPr>
        <w:t>规上</w:t>
      </w:r>
      <w:r w:rsidR="00A87446" w:rsidRPr="00A87446">
        <w:rPr>
          <w:rFonts w:ascii="仿宋_GB2312" w:eastAsia="仿宋_GB2312" w:hint="eastAsia"/>
          <w:sz w:val="32"/>
          <w:szCs w:val="32"/>
        </w:rPr>
        <w:t>“两特三新”</w:t>
      </w:r>
      <w:r w:rsidR="00993890">
        <w:rPr>
          <w:rFonts w:ascii="仿宋_GB2312" w:eastAsia="仿宋_GB2312" w:hint="eastAsia"/>
          <w:sz w:val="32"/>
          <w:szCs w:val="32"/>
        </w:rPr>
        <w:t>工业</w:t>
      </w:r>
      <w:r w:rsidR="00C4235F">
        <w:rPr>
          <w:rFonts w:ascii="仿宋_GB2312" w:eastAsia="仿宋_GB2312" w:hint="eastAsia"/>
          <w:sz w:val="32"/>
          <w:szCs w:val="32"/>
        </w:rPr>
        <w:t>总产值</w:t>
      </w:r>
      <w:r w:rsidR="00A87446" w:rsidRPr="00A87446">
        <w:rPr>
          <w:rFonts w:ascii="仿宋_GB2312" w:eastAsia="仿宋_GB2312" w:hint="eastAsia"/>
          <w:sz w:val="32"/>
          <w:szCs w:val="32"/>
        </w:rPr>
        <w:t>同比增长8.3%，占</w:t>
      </w:r>
      <w:r w:rsidR="00002039">
        <w:rPr>
          <w:rFonts w:ascii="仿宋_GB2312" w:eastAsia="仿宋_GB2312" w:hint="eastAsia"/>
          <w:sz w:val="32"/>
          <w:szCs w:val="32"/>
        </w:rPr>
        <w:t>规上</w:t>
      </w:r>
      <w:r>
        <w:rPr>
          <w:rFonts w:ascii="仿宋_GB2312" w:eastAsia="仿宋_GB2312" w:hint="eastAsia"/>
          <w:sz w:val="32"/>
          <w:szCs w:val="32"/>
        </w:rPr>
        <w:t>工业</w:t>
      </w:r>
      <w:r w:rsidR="007514D7">
        <w:rPr>
          <w:rFonts w:ascii="仿宋_GB2312" w:eastAsia="仿宋_GB2312" w:hint="eastAsia"/>
          <w:sz w:val="32"/>
          <w:szCs w:val="32"/>
        </w:rPr>
        <w:t>总</w:t>
      </w:r>
      <w:r>
        <w:rPr>
          <w:rFonts w:ascii="仿宋_GB2312" w:eastAsia="仿宋_GB2312" w:hint="eastAsia"/>
          <w:sz w:val="32"/>
          <w:szCs w:val="32"/>
        </w:rPr>
        <w:t>产值</w:t>
      </w:r>
      <w:r w:rsidR="00A87446" w:rsidRPr="00A87446">
        <w:rPr>
          <w:rFonts w:ascii="仿宋_GB2312" w:eastAsia="仿宋_GB2312" w:hint="eastAsia"/>
          <w:sz w:val="32"/>
          <w:szCs w:val="32"/>
        </w:rPr>
        <w:t>比重达43.1%（根据最新统计口径调整计算），</w:t>
      </w:r>
      <w:r w:rsidR="00171650">
        <w:rPr>
          <w:rFonts w:ascii="仿宋_GB2312" w:eastAsia="仿宋_GB2312" w:hint="eastAsia"/>
          <w:sz w:val="32"/>
          <w:szCs w:val="32"/>
        </w:rPr>
        <w:t>比上年</w:t>
      </w:r>
      <w:r w:rsidR="00F144B5">
        <w:rPr>
          <w:rFonts w:ascii="仿宋_GB2312" w:eastAsia="仿宋_GB2312" w:hint="eastAsia"/>
          <w:sz w:val="32"/>
          <w:szCs w:val="32"/>
        </w:rPr>
        <w:t>提高</w:t>
      </w:r>
      <w:r w:rsidR="00A87446" w:rsidRPr="00A87446">
        <w:rPr>
          <w:rFonts w:ascii="仿宋_GB2312" w:eastAsia="仿宋_GB2312" w:hint="eastAsia"/>
          <w:sz w:val="32"/>
          <w:szCs w:val="32"/>
        </w:rPr>
        <w:t>2.5个百分点</w:t>
      </w:r>
      <w:r w:rsidR="00993890">
        <w:rPr>
          <w:rFonts w:ascii="仿宋_GB2312" w:eastAsia="仿宋_GB2312" w:hint="eastAsia"/>
          <w:sz w:val="32"/>
          <w:szCs w:val="32"/>
        </w:rPr>
        <w:t>。</w:t>
      </w:r>
      <w:r w:rsidR="00A87446" w:rsidRPr="00A87446">
        <w:rPr>
          <w:rFonts w:ascii="仿宋_GB2312" w:eastAsia="仿宋_GB2312" w:hint="eastAsia"/>
          <w:sz w:val="32"/>
          <w:szCs w:val="32"/>
        </w:rPr>
        <w:t>其中</w:t>
      </w:r>
      <w:r w:rsidR="00171650">
        <w:rPr>
          <w:rFonts w:ascii="仿宋_GB2312" w:eastAsia="仿宋_GB2312" w:hint="eastAsia"/>
          <w:sz w:val="32"/>
          <w:szCs w:val="32"/>
        </w:rPr>
        <w:t>，</w:t>
      </w:r>
      <w:r w:rsidR="00A87446" w:rsidRPr="00A87446">
        <w:rPr>
          <w:rFonts w:ascii="仿宋_GB2312" w:eastAsia="仿宋_GB2312" w:hint="eastAsia"/>
          <w:sz w:val="32"/>
          <w:szCs w:val="32"/>
        </w:rPr>
        <w:t>光伏智慧能源产业产值同比增长15.3%</w:t>
      </w:r>
      <w:r w:rsidR="00002039">
        <w:rPr>
          <w:rFonts w:ascii="仿宋_GB2312" w:eastAsia="仿宋_GB2312" w:hint="eastAsia"/>
          <w:sz w:val="32"/>
          <w:szCs w:val="32"/>
        </w:rPr>
        <w:t>；新医药及医疗器械产业盈利能力较强，</w:t>
      </w:r>
      <w:r w:rsidR="00A87446" w:rsidRPr="00A87446">
        <w:rPr>
          <w:rFonts w:ascii="仿宋_GB2312" w:eastAsia="仿宋_GB2312" w:hint="eastAsia"/>
          <w:sz w:val="32"/>
          <w:szCs w:val="32"/>
        </w:rPr>
        <w:t>利润总额同比增长54.1%；碳纤维及复合材料园区入选省级特色产业示范园区，中简科技成为全区第11家IPO</w:t>
      </w:r>
      <w:r w:rsidR="00002039">
        <w:rPr>
          <w:rFonts w:ascii="仿宋_GB2312" w:eastAsia="仿宋_GB2312" w:hint="eastAsia"/>
          <w:sz w:val="32"/>
          <w:szCs w:val="32"/>
        </w:rPr>
        <w:t>企业，被认定为</w:t>
      </w:r>
      <w:r w:rsidR="00A87446" w:rsidRPr="00A87446">
        <w:rPr>
          <w:rFonts w:ascii="仿宋_GB2312" w:eastAsia="仿宋_GB2312" w:hint="eastAsia"/>
          <w:sz w:val="32"/>
          <w:szCs w:val="32"/>
        </w:rPr>
        <w:t>省军民融合创新平台。</w:t>
      </w:r>
    </w:p>
    <w:p w:rsidR="00364CC9" w:rsidRPr="00364CC9" w:rsidRDefault="00364CC9" w:rsidP="00EF4B23">
      <w:pPr>
        <w:spacing w:line="560" w:lineRule="exact"/>
        <w:ind w:firstLineChars="200" w:firstLine="640"/>
        <w:rPr>
          <w:rFonts w:ascii="仿宋_GB2312" w:eastAsia="仿宋_GB2312"/>
          <w:sz w:val="32"/>
          <w:szCs w:val="32"/>
        </w:rPr>
      </w:pPr>
      <w:r w:rsidRPr="00EF4B23">
        <w:rPr>
          <w:rFonts w:ascii="楷体_GB2312" w:eastAsia="楷体_GB2312" w:hint="eastAsia"/>
          <w:sz w:val="32"/>
          <w:szCs w:val="32"/>
        </w:rPr>
        <w:t>智能制造加速推进。</w:t>
      </w:r>
      <w:r>
        <w:rPr>
          <w:rFonts w:ascii="仿宋_GB2312" w:eastAsia="仿宋_GB2312" w:hint="eastAsia"/>
          <w:sz w:val="32"/>
          <w:szCs w:val="32"/>
        </w:rPr>
        <w:t>全年新增智能制造车间24个，累计拥有智能制造车间85个，占全市</w:t>
      </w:r>
      <w:r w:rsidRPr="00364CC9">
        <w:rPr>
          <w:rFonts w:ascii="仿宋_GB2312" w:eastAsia="仿宋_GB2312" w:hint="eastAsia"/>
          <w:sz w:val="32"/>
          <w:szCs w:val="32"/>
        </w:rPr>
        <w:t>1/3</w:t>
      </w:r>
      <w:r>
        <w:rPr>
          <w:rFonts w:ascii="仿宋_GB2312" w:eastAsia="仿宋_GB2312" w:hint="eastAsia"/>
          <w:sz w:val="32"/>
          <w:szCs w:val="32"/>
        </w:rPr>
        <w:t>，其中省级29个。新增</w:t>
      </w:r>
      <w:r>
        <w:rPr>
          <w:rFonts w:ascii="Times New Roman" w:eastAsia="仿宋_GB2312" w:hAnsi="Times New Roman" w:cs="Times New Roman" w:hint="eastAsia"/>
          <w:sz w:val="32"/>
          <w:szCs w:val="32"/>
        </w:rPr>
        <w:t>市级以上首台（套）重</w:t>
      </w:r>
      <w:r w:rsidRPr="00364CC9">
        <w:rPr>
          <w:rFonts w:ascii="仿宋_GB2312" w:eastAsia="仿宋_GB2312" w:hint="eastAsia"/>
          <w:sz w:val="32"/>
          <w:szCs w:val="32"/>
        </w:rPr>
        <w:t>大技术装备26项，累计拥有160项，其中省级认定45项，省级数量占全市1/3</w:t>
      </w:r>
      <w:r>
        <w:rPr>
          <w:rFonts w:ascii="仿宋_GB2312" w:eastAsia="仿宋_GB2312" w:hint="eastAsia"/>
          <w:sz w:val="32"/>
          <w:szCs w:val="32"/>
        </w:rPr>
        <w:t>。</w:t>
      </w:r>
      <w:r w:rsidRPr="00364CC9">
        <w:rPr>
          <w:rFonts w:ascii="仿宋_GB2312" w:eastAsia="仿宋_GB2312"/>
          <w:sz w:val="32"/>
          <w:szCs w:val="32"/>
        </w:rPr>
        <w:t>新增两化融合管理体系贯标</w:t>
      </w:r>
      <w:r w:rsidRPr="00364CC9">
        <w:rPr>
          <w:rFonts w:ascii="仿宋_GB2312" w:eastAsia="仿宋_GB2312" w:hint="eastAsia"/>
          <w:sz w:val="32"/>
          <w:szCs w:val="32"/>
        </w:rPr>
        <w:t>达标</w:t>
      </w:r>
      <w:r w:rsidRPr="00364CC9">
        <w:rPr>
          <w:rFonts w:ascii="仿宋_GB2312" w:eastAsia="仿宋_GB2312"/>
          <w:sz w:val="32"/>
          <w:szCs w:val="32"/>
        </w:rPr>
        <w:t>企业8家</w:t>
      </w:r>
      <w:r>
        <w:rPr>
          <w:rFonts w:ascii="仿宋_GB2312" w:eastAsia="仿宋_GB2312" w:hint="eastAsia"/>
          <w:sz w:val="32"/>
          <w:szCs w:val="32"/>
        </w:rPr>
        <w:t>、</w:t>
      </w:r>
      <w:r w:rsidRPr="00364CC9">
        <w:rPr>
          <w:rFonts w:ascii="仿宋_GB2312" w:eastAsia="仿宋_GB2312"/>
          <w:sz w:val="32"/>
          <w:szCs w:val="32"/>
        </w:rPr>
        <w:t>省互联网发展示范企业（星级上云企业）</w:t>
      </w:r>
      <w:r w:rsidRPr="00364CC9">
        <w:rPr>
          <w:rFonts w:ascii="仿宋_GB2312" w:eastAsia="仿宋_GB2312" w:hint="eastAsia"/>
          <w:sz w:val="32"/>
          <w:szCs w:val="32"/>
        </w:rPr>
        <w:t>73</w:t>
      </w:r>
      <w:r w:rsidRPr="00364CC9">
        <w:rPr>
          <w:rFonts w:ascii="仿宋_GB2312" w:eastAsia="仿宋_GB2312"/>
          <w:sz w:val="32"/>
          <w:szCs w:val="32"/>
        </w:rPr>
        <w:t>家</w:t>
      </w:r>
      <w:r w:rsidRPr="00364CC9">
        <w:rPr>
          <w:rFonts w:ascii="仿宋_GB2312" w:eastAsia="仿宋_GB2312" w:hint="eastAsia"/>
          <w:sz w:val="32"/>
          <w:szCs w:val="32"/>
        </w:rPr>
        <w:t>，均位居全市前列</w:t>
      </w:r>
      <w:r w:rsidRPr="00364CC9">
        <w:rPr>
          <w:rFonts w:ascii="仿宋_GB2312" w:eastAsia="仿宋_GB2312"/>
          <w:sz w:val="32"/>
          <w:szCs w:val="32"/>
        </w:rPr>
        <w:t>。</w:t>
      </w:r>
      <w:r>
        <w:rPr>
          <w:rFonts w:ascii="仿宋_GB2312" w:eastAsia="仿宋_GB2312" w:hint="eastAsia"/>
          <w:sz w:val="32"/>
          <w:szCs w:val="32"/>
        </w:rPr>
        <w:t>“</w:t>
      </w:r>
      <w:r w:rsidRPr="00364CC9">
        <w:rPr>
          <w:rFonts w:ascii="仿宋_GB2312" w:eastAsia="仿宋_GB2312"/>
          <w:sz w:val="32"/>
          <w:szCs w:val="32"/>
        </w:rPr>
        <w:t>华为云工业互联网创新中心</w:t>
      </w:r>
      <w:r>
        <w:rPr>
          <w:rFonts w:ascii="仿宋_GB2312" w:eastAsia="仿宋_GB2312" w:hint="eastAsia"/>
          <w:sz w:val="32"/>
          <w:szCs w:val="32"/>
        </w:rPr>
        <w:t>”</w:t>
      </w:r>
      <w:r w:rsidRPr="00364CC9">
        <w:rPr>
          <w:rFonts w:ascii="仿宋_GB2312" w:eastAsia="仿宋_GB2312" w:hint="eastAsia"/>
          <w:sz w:val="32"/>
          <w:szCs w:val="32"/>
        </w:rPr>
        <w:t>正式运营</w:t>
      </w:r>
      <w:r w:rsidRPr="00364CC9">
        <w:rPr>
          <w:rFonts w:ascii="仿宋_GB2312" w:eastAsia="仿宋_GB2312"/>
          <w:sz w:val="32"/>
          <w:szCs w:val="32"/>
        </w:rPr>
        <w:t>，</w:t>
      </w:r>
      <w:r w:rsidRPr="00364CC9">
        <w:rPr>
          <w:rFonts w:ascii="仿宋_GB2312" w:eastAsia="仿宋_GB2312" w:hint="eastAsia"/>
          <w:sz w:val="32"/>
          <w:szCs w:val="32"/>
        </w:rPr>
        <w:t>工业互联网创新发展“365”工程启动实施，全年评定标杆培育类企业18家，应用普及类企业31家，下达扶持资金2800万元，带动项目总投入超过2.5</w:t>
      </w:r>
      <w:r w:rsidRPr="00364CC9">
        <w:rPr>
          <w:rFonts w:ascii="仿宋_GB2312" w:eastAsia="仿宋_GB2312" w:hint="eastAsia"/>
          <w:sz w:val="32"/>
          <w:szCs w:val="32"/>
        </w:rPr>
        <w:lastRenderedPageBreak/>
        <w:t>亿元。</w:t>
      </w:r>
    </w:p>
    <w:p w:rsidR="00F61B88" w:rsidRPr="00F61B88" w:rsidRDefault="00F61B88" w:rsidP="00786C4D">
      <w:pPr>
        <w:spacing w:line="560" w:lineRule="exact"/>
        <w:ind w:firstLine="636"/>
        <w:rPr>
          <w:rFonts w:ascii="仿宋_GB2312" w:eastAsia="仿宋_GB2312"/>
          <w:bCs/>
          <w:sz w:val="32"/>
          <w:szCs w:val="32"/>
        </w:rPr>
      </w:pPr>
      <w:r w:rsidRPr="00EF4B23">
        <w:rPr>
          <w:rFonts w:ascii="楷体_GB2312" w:eastAsia="楷体_GB2312" w:hint="eastAsia"/>
          <w:sz w:val="32"/>
          <w:szCs w:val="32"/>
        </w:rPr>
        <w:t>建筑业产值</w:t>
      </w:r>
      <w:r w:rsidR="003C6949" w:rsidRPr="00EF4B23">
        <w:rPr>
          <w:rFonts w:ascii="楷体_GB2312" w:eastAsia="楷体_GB2312" w:hint="eastAsia"/>
          <w:sz w:val="32"/>
          <w:szCs w:val="32"/>
        </w:rPr>
        <w:t>增长</w:t>
      </w:r>
      <w:r w:rsidRPr="00EF4B23">
        <w:rPr>
          <w:rFonts w:ascii="楷体_GB2312" w:eastAsia="楷体_GB2312" w:hint="eastAsia"/>
          <w:sz w:val="32"/>
          <w:szCs w:val="32"/>
        </w:rPr>
        <w:t>平稳。</w:t>
      </w:r>
      <w:r w:rsidRPr="00F61B88">
        <w:rPr>
          <w:rFonts w:ascii="仿宋_GB2312" w:eastAsia="仿宋_GB2312" w:hint="eastAsia"/>
          <w:bCs/>
          <w:sz w:val="32"/>
          <w:szCs w:val="32"/>
        </w:rPr>
        <w:t>全</w:t>
      </w:r>
      <w:r w:rsidR="00171650">
        <w:rPr>
          <w:rFonts w:ascii="仿宋_GB2312" w:eastAsia="仿宋_GB2312" w:hint="eastAsia"/>
          <w:bCs/>
          <w:sz w:val="32"/>
          <w:szCs w:val="32"/>
        </w:rPr>
        <w:t>年</w:t>
      </w:r>
      <w:r w:rsidR="00002039">
        <w:rPr>
          <w:rFonts w:ascii="仿宋_GB2312" w:eastAsia="仿宋_GB2312" w:hint="eastAsia"/>
          <w:bCs/>
          <w:sz w:val="32"/>
          <w:szCs w:val="32"/>
        </w:rPr>
        <w:t>114家</w:t>
      </w:r>
      <w:r w:rsidR="000C3E41">
        <w:rPr>
          <w:rFonts w:ascii="仿宋_GB2312" w:eastAsia="仿宋_GB2312" w:hint="eastAsia"/>
          <w:bCs/>
          <w:sz w:val="32"/>
          <w:szCs w:val="32"/>
        </w:rPr>
        <w:t>总承包和专业承包资质</w:t>
      </w:r>
      <w:r w:rsidRPr="00F61B88">
        <w:rPr>
          <w:rFonts w:ascii="仿宋_GB2312" w:eastAsia="仿宋_GB2312" w:hint="eastAsia"/>
          <w:bCs/>
          <w:sz w:val="32"/>
          <w:szCs w:val="32"/>
        </w:rPr>
        <w:t>建筑业企业完成建筑业总产值</w:t>
      </w:r>
      <w:r w:rsidRPr="00F61B88">
        <w:rPr>
          <w:rFonts w:ascii="仿宋_GB2312" w:eastAsia="仿宋_GB2312"/>
          <w:bCs/>
          <w:sz w:val="32"/>
          <w:szCs w:val="32"/>
        </w:rPr>
        <w:t>130.8</w:t>
      </w:r>
      <w:r w:rsidRPr="00F61B88">
        <w:rPr>
          <w:rFonts w:ascii="仿宋_GB2312" w:eastAsia="仿宋_GB2312" w:hint="eastAsia"/>
          <w:bCs/>
          <w:sz w:val="32"/>
          <w:szCs w:val="32"/>
        </w:rPr>
        <w:t>亿元，</w:t>
      </w:r>
      <w:r w:rsidR="00993890">
        <w:rPr>
          <w:rFonts w:ascii="仿宋_GB2312" w:eastAsia="仿宋_GB2312" w:hint="eastAsia"/>
          <w:bCs/>
          <w:sz w:val="32"/>
          <w:szCs w:val="32"/>
        </w:rPr>
        <w:t>同比</w:t>
      </w:r>
      <w:r w:rsidRPr="00F61B88">
        <w:rPr>
          <w:rFonts w:ascii="仿宋_GB2312" w:eastAsia="仿宋_GB2312" w:hint="eastAsia"/>
          <w:bCs/>
          <w:sz w:val="32"/>
          <w:szCs w:val="32"/>
        </w:rPr>
        <w:t>增长</w:t>
      </w:r>
      <w:r w:rsidRPr="00F61B88">
        <w:rPr>
          <w:rFonts w:ascii="仿宋_GB2312" w:eastAsia="仿宋_GB2312"/>
          <w:bCs/>
          <w:sz w:val="32"/>
          <w:szCs w:val="32"/>
        </w:rPr>
        <w:t>18.4%</w:t>
      </w:r>
      <w:r w:rsidRPr="00F61B88">
        <w:rPr>
          <w:rFonts w:ascii="仿宋_GB2312" w:eastAsia="仿宋_GB2312" w:hint="eastAsia"/>
          <w:bCs/>
          <w:sz w:val="32"/>
          <w:szCs w:val="32"/>
        </w:rPr>
        <w:t>，其中建筑工程产值</w:t>
      </w:r>
      <w:r w:rsidRPr="00F61B88">
        <w:rPr>
          <w:rFonts w:ascii="仿宋_GB2312" w:eastAsia="仿宋_GB2312"/>
          <w:bCs/>
          <w:sz w:val="32"/>
          <w:szCs w:val="32"/>
        </w:rPr>
        <w:t>126.6</w:t>
      </w:r>
      <w:r w:rsidRPr="00F61B88">
        <w:rPr>
          <w:rFonts w:ascii="仿宋_GB2312" w:eastAsia="仿宋_GB2312" w:hint="eastAsia"/>
          <w:bCs/>
          <w:sz w:val="32"/>
          <w:szCs w:val="32"/>
        </w:rPr>
        <w:t>亿元，</w:t>
      </w:r>
      <w:r w:rsidR="00171650">
        <w:rPr>
          <w:rFonts w:ascii="仿宋_GB2312" w:eastAsia="仿宋_GB2312" w:hint="eastAsia"/>
          <w:bCs/>
          <w:sz w:val="32"/>
          <w:szCs w:val="32"/>
        </w:rPr>
        <w:t>同比</w:t>
      </w:r>
      <w:r w:rsidRPr="00F61B88">
        <w:rPr>
          <w:rFonts w:ascii="仿宋_GB2312" w:eastAsia="仿宋_GB2312" w:hint="eastAsia"/>
          <w:bCs/>
          <w:sz w:val="32"/>
          <w:szCs w:val="32"/>
        </w:rPr>
        <w:t>增长</w:t>
      </w:r>
      <w:r w:rsidRPr="00F61B88">
        <w:rPr>
          <w:rFonts w:ascii="仿宋_GB2312" w:eastAsia="仿宋_GB2312"/>
          <w:bCs/>
          <w:sz w:val="32"/>
          <w:szCs w:val="32"/>
        </w:rPr>
        <w:t>23.0%</w:t>
      </w:r>
      <w:r w:rsidRPr="00F61B88">
        <w:rPr>
          <w:rFonts w:ascii="仿宋_GB2312" w:eastAsia="仿宋_GB2312" w:hint="eastAsia"/>
          <w:bCs/>
          <w:sz w:val="32"/>
          <w:szCs w:val="32"/>
        </w:rPr>
        <w:t>。房屋施工面积</w:t>
      </w:r>
      <w:r w:rsidRPr="00F61B88">
        <w:rPr>
          <w:rFonts w:ascii="仿宋_GB2312" w:eastAsia="仿宋_GB2312"/>
          <w:bCs/>
          <w:sz w:val="32"/>
          <w:szCs w:val="32"/>
        </w:rPr>
        <w:t>678.7</w:t>
      </w:r>
      <w:r w:rsidRPr="00F61B88">
        <w:rPr>
          <w:rFonts w:ascii="仿宋_GB2312" w:eastAsia="仿宋_GB2312" w:hint="eastAsia"/>
          <w:bCs/>
          <w:sz w:val="32"/>
          <w:szCs w:val="32"/>
        </w:rPr>
        <w:t>万平方米，</w:t>
      </w:r>
      <w:r w:rsidR="00171650">
        <w:rPr>
          <w:rFonts w:ascii="仿宋_GB2312" w:eastAsia="仿宋_GB2312" w:hint="eastAsia"/>
          <w:bCs/>
          <w:sz w:val="32"/>
          <w:szCs w:val="32"/>
        </w:rPr>
        <w:t>同比</w:t>
      </w:r>
      <w:r w:rsidRPr="00F61B88">
        <w:rPr>
          <w:rFonts w:ascii="仿宋_GB2312" w:eastAsia="仿宋_GB2312" w:hint="eastAsia"/>
          <w:bCs/>
          <w:sz w:val="32"/>
          <w:szCs w:val="32"/>
        </w:rPr>
        <w:t>增长</w:t>
      </w:r>
      <w:r w:rsidRPr="00F61B88">
        <w:rPr>
          <w:rFonts w:ascii="仿宋_GB2312" w:eastAsia="仿宋_GB2312"/>
          <w:bCs/>
          <w:sz w:val="32"/>
          <w:szCs w:val="32"/>
        </w:rPr>
        <w:t>13.3%</w:t>
      </w:r>
      <w:r w:rsidRPr="00F61B88">
        <w:rPr>
          <w:rFonts w:ascii="仿宋_GB2312" w:eastAsia="仿宋_GB2312" w:hint="eastAsia"/>
          <w:bCs/>
          <w:sz w:val="32"/>
          <w:szCs w:val="32"/>
        </w:rPr>
        <w:t>。建筑业按施工产值计算的全员劳动生产率为</w:t>
      </w:r>
      <w:r w:rsidRPr="00F61B88">
        <w:rPr>
          <w:rFonts w:ascii="仿宋_GB2312" w:eastAsia="仿宋_GB2312"/>
          <w:bCs/>
          <w:sz w:val="32"/>
          <w:szCs w:val="32"/>
        </w:rPr>
        <w:t>34.0</w:t>
      </w:r>
      <w:r w:rsidRPr="00F61B88">
        <w:rPr>
          <w:rFonts w:ascii="仿宋_GB2312" w:eastAsia="仿宋_GB2312" w:hint="eastAsia"/>
          <w:bCs/>
          <w:sz w:val="32"/>
          <w:szCs w:val="32"/>
        </w:rPr>
        <w:t>万元</w:t>
      </w:r>
      <w:r w:rsidRPr="00F61B88">
        <w:rPr>
          <w:rFonts w:ascii="仿宋_GB2312" w:eastAsia="仿宋_GB2312"/>
          <w:bCs/>
          <w:sz w:val="32"/>
          <w:szCs w:val="32"/>
        </w:rPr>
        <w:t>/</w:t>
      </w:r>
      <w:r w:rsidRPr="00F61B88">
        <w:rPr>
          <w:rFonts w:ascii="仿宋_GB2312" w:eastAsia="仿宋_GB2312" w:hint="eastAsia"/>
          <w:bCs/>
          <w:sz w:val="32"/>
          <w:szCs w:val="32"/>
        </w:rPr>
        <w:t>人，</w:t>
      </w:r>
      <w:r w:rsidR="00993890">
        <w:rPr>
          <w:rFonts w:ascii="仿宋_GB2312" w:eastAsia="仿宋_GB2312" w:hint="eastAsia"/>
          <w:bCs/>
          <w:sz w:val="32"/>
          <w:szCs w:val="32"/>
        </w:rPr>
        <w:t>同比</w:t>
      </w:r>
      <w:r w:rsidRPr="00F61B88">
        <w:rPr>
          <w:rFonts w:ascii="仿宋_GB2312" w:eastAsia="仿宋_GB2312" w:hint="eastAsia"/>
          <w:bCs/>
          <w:sz w:val="32"/>
          <w:szCs w:val="32"/>
        </w:rPr>
        <w:t>增长</w:t>
      </w:r>
      <w:r w:rsidRPr="00F61B88">
        <w:rPr>
          <w:rFonts w:ascii="仿宋_GB2312" w:eastAsia="仿宋_GB2312"/>
          <w:bCs/>
          <w:sz w:val="32"/>
          <w:szCs w:val="32"/>
        </w:rPr>
        <w:t>3.5%</w:t>
      </w:r>
      <w:r w:rsidRPr="00F61B88">
        <w:rPr>
          <w:rFonts w:ascii="仿宋_GB2312" w:eastAsia="仿宋_GB2312" w:hint="eastAsia"/>
          <w:bCs/>
          <w:sz w:val="32"/>
          <w:szCs w:val="32"/>
        </w:rPr>
        <w:t>。</w:t>
      </w:r>
    </w:p>
    <w:p w:rsidR="001258DF" w:rsidRPr="00037508" w:rsidRDefault="001258DF" w:rsidP="00782E91">
      <w:pPr>
        <w:spacing w:beforeLines="50" w:afterLines="50" w:line="560" w:lineRule="exact"/>
        <w:jc w:val="center"/>
        <w:rPr>
          <w:rFonts w:ascii="黑体" w:eastAsia="黑体" w:hAnsi="黑体"/>
          <w:sz w:val="32"/>
          <w:szCs w:val="32"/>
        </w:rPr>
      </w:pPr>
      <w:r w:rsidRPr="00037508">
        <w:rPr>
          <w:rFonts w:ascii="黑体" w:eastAsia="黑体" w:hAnsi="黑体" w:hint="eastAsia"/>
          <w:sz w:val="32"/>
          <w:szCs w:val="32"/>
        </w:rPr>
        <w:t>四、固定资产投资</w:t>
      </w:r>
    </w:p>
    <w:p w:rsidR="007E21DB" w:rsidRDefault="007C3932" w:rsidP="00EF4B23">
      <w:pPr>
        <w:spacing w:line="560" w:lineRule="exact"/>
        <w:ind w:firstLineChars="200" w:firstLine="640"/>
        <w:rPr>
          <w:rFonts w:ascii="仿宋_GB2312" w:eastAsia="仿宋_GB2312" w:hAnsi="仿宋_GB2312" w:cs="仿宋_GB2312"/>
          <w:sz w:val="32"/>
          <w:szCs w:val="32"/>
        </w:rPr>
      </w:pPr>
      <w:r w:rsidRPr="00EF4B23">
        <w:rPr>
          <w:rFonts w:ascii="楷体_GB2312" w:eastAsia="楷体_GB2312" w:hint="eastAsia"/>
          <w:sz w:val="32"/>
          <w:szCs w:val="32"/>
        </w:rPr>
        <w:t>投资</w:t>
      </w:r>
      <w:r w:rsidR="00002039" w:rsidRPr="00EF4B23">
        <w:rPr>
          <w:rFonts w:ascii="楷体_GB2312" w:eastAsia="楷体_GB2312" w:hint="eastAsia"/>
          <w:sz w:val="32"/>
          <w:szCs w:val="32"/>
        </w:rPr>
        <w:t>规模不断扩大</w:t>
      </w:r>
      <w:r w:rsidRPr="00EF4B23">
        <w:rPr>
          <w:rFonts w:ascii="楷体_GB2312" w:eastAsia="楷体_GB2312" w:hint="eastAsia"/>
          <w:sz w:val="32"/>
          <w:szCs w:val="32"/>
        </w:rPr>
        <w:t>。</w:t>
      </w:r>
      <w:r>
        <w:rPr>
          <w:rFonts w:ascii="仿宋_GB2312" w:eastAsia="仿宋_GB2312" w:hAnsi="仿宋_GB2312" w:cs="仿宋_GB2312" w:hint="eastAsia"/>
          <w:sz w:val="32"/>
          <w:szCs w:val="32"/>
        </w:rPr>
        <w:t>全年固定资产投资同比增长5.3%，其中工业投入同比增长2.4%；服务业投入同比增长8.6%。</w:t>
      </w:r>
      <w:r w:rsidR="007E21DB">
        <w:rPr>
          <w:rFonts w:ascii="仿宋_GB2312" w:eastAsia="仿宋_GB2312" w:hAnsi="仿宋_GB2312" w:cs="仿宋_GB2312" w:hint="eastAsia"/>
          <w:sz w:val="32"/>
          <w:szCs w:val="32"/>
        </w:rPr>
        <w:t>全年外商及港澳台商实现投资额同比增长12.8%，占全部固定资产投资额比重</w:t>
      </w:r>
      <w:r w:rsidR="00993890">
        <w:rPr>
          <w:rFonts w:ascii="仿宋_GB2312" w:eastAsia="仿宋_GB2312" w:hAnsi="仿宋_GB2312" w:cs="仿宋_GB2312" w:hint="eastAsia"/>
          <w:sz w:val="32"/>
          <w:szCs w:val="32"/>
        </w:rPr>
        <w:t>为</w:t>
      </w:r>
      <w:r w:rsidR="007E21DB">
        <w:rPr>
          <w:rFonts w:ascii="仿宋_GB2312" w:eastAsia="仿宋_GB2312" w:hAnsi="仿宋_GB2312" w:cs="仿宋_GB2312" w:hint="eastAsia"/>
          <w:sz w:val="32"/>
          <w:szCs w:val="32"/>
        </w:rPr>
        <w:t>20.8%，</w:t>
      </w:r>
      <w:r w:rsidR="00F144B5">
        <w:rPr>
          <w:rFonts w:ascii="仿宋_GB2312" w:eastAsia="仿宋_GB2312" w:hAnsi="仿宋_GB2312" w:cs="仿宋_GB2312" w:hint="eastAsia"/>
          <w:sz w:val="32"/>
          <w:szCs w:val="32"/>
        </w:rPr>
        <w:t>比上年</w:t>
      </w:r>
      <w:r w:rsidR="007E21DB">
        <w:rPr>
          <w:rFonts w:ascii="仿宋_GB2312" w:eastAsia="仿宋_GB2312" w:hAnsi="仿宋_GB2312" w:cs="仿宋_GB2312" w:hint="eastAsia"/>
          <w:sz w:val="32"/>
          <w:szCs w:val="32"/>
        </w:rPr>
        <w:t>提高2.4个百分点，</w:t>
      </w:r>
      <w:r w:rsidR="007E21DB" w:rsidRPr="009C4420">
        <w:rPr>
          <w:rFonts w:ascii="仿宋_GB2312" w:eastAsia="仿宋_GB2312" w:hAnsi="仿宋_GB2312" w:cs="仿宋_GB2312" w:hint="eastAsia"/>
          <w:sz w:val="32"/>
          <w:szCs w:val="32"/>
        </w:rPr>
        <w:t>博纳非织造产业用织物项目</w:t>
      </w:r>
      <w:r w:rsidR="007E21DB">
        <w:rPr>
          <w:rFonts w:ascii="仿宋_GB2312" w:eastAsia="仿宋_GB2312" w:hAnsi="仿宋_GB2312" w:cs="仿宋_GB2312" w:hint="eastAsia"/>
          <w:sz w:val="32"/>
          <w:szCs w:val="32"/>
        </w:rPr>
        <w:t>、</w:t>
      </w:r>
      <w:r w:rsidR="007E21DB" w:rsidRPr="009C4420">
        <w:rPr>
          <w:rFonts w:ascii="仿宋_GB2312" w:eastAsia="仿宋_GB2312" w:hAnsi="仿宋_GB2312" w:cs="仿宋_GB2312" w:hint="eastAsia"/>
          <w:sz w:val="32"/>
          <w:szCs w:val="32"/>
        </w:rPr>
        <w:t>蒂森克虏伯转向系统三期项目</w:t>
      </w:r>
      <w:r w:rsidR="007E21DB">
        <w:rPr>
          <w:rFonts w:ascii="仿宋_GB2312" w:eastAsia="仿宋_GB2312" w:hAnsi="仿宋_GB2312" w:cs="仿宋_GB2312" w:hint="eastAsia"/>
          <w:sz w:val="32"/>
          <w:szCs w:val="32"/>
        </w:rPr>
        <w:t>等一批外资项目落户</w:t>
      </w:r>
      <w:r w:rsidR="00002039">
        <w:rPr>
          <w:rFonts w:ascii="仿宋_GB2312" w:eastAsia="仿宋_GB2312" w:hAnsi="仿宋_GB2312" w:cs="仿宋_GB2312" w:hint="eastAsia"/>
          <w:sz w:val="32"/>
          <w:szCs w:val="32"/>
        </w:rPr>
        <w:t>建设</w:t>
      </w:r>
      <w:r w:rsidR="007E21DB">
        <w:rPr>
          <w:rFonts w:ascii="仿宋_GB2312" w:eastAsia="仿宋_GB2312" w:hAnsi="仿宋_GB2312" w:cs="仿宋_GB2312" w:hint="eastAsia"/>
          <w:sz w:val="32"/>
          <w:szCs w:val="32"/>
        </w:rPr>
        <w:t>。</w:t>
      </w:r>
    </w:p>
    <w:p w:rsidR="006B2894" w:rsidRDefault="007E21DB" w:rsidP="00EF4B23">
      <w:pPr>
        <w:spacing w:line="560" w:lineRule="exact"/>
        <w:ind w:firstLineChars="200" w:firstLine="640"/>
        <w:rPr>
          <w:rFonts w:ascii="仿宋_GB2312" w:eastAsia="仿宋_GB2312" w:hAnsi="仿宋_GB2312" w:cs="仿宋_GB2312"/>
          <w:sz w:val="32"/>
          <w:szCs w:val="32"/>
        </w:rPr>
      </w:pPr>
      <w:r w:rsidRPr="00EF4B23">
        <w:rPr>
          <w:rFonts w:ascii="楷体_GB2312" w:eastAsia="楷体_GB2312" w:hint="eastAsia"/>
          <w:sz w:val="32"/>
          <w:szCs w:val="32"/>
        </w:rPr>
        <w:t>房地产投资高位运行</w:t>
      </w:r>
      <w:r w:rsidR="007556E8" w:rsidRPr="00EF4B23">
        <w:rPr>
          <w:rFonts w:ascii="楷体_GB2312" w:eastAsia="楷体_GB2312" w:hint="eastAsia"/>
          <w:sz w:val="32"/>
          <w:szCs w:val="32"/>
        </w:rPr>
        <w:t>。</w:t>
      </w:r>
      <w:r w:rsidR="007556E8">
        <w:rPr>
          <w:rFonts w:ascii="仿宋_GB2312" w:eastAsia="仿宋_GB2312" w:hAnsi="仿宋_GB2312" w:cs="仿宋_GB2312" w:hint="eastAsia"/>
          <w:sz w:val="32"/>
          <w:szCs w:val="32"/>
        </w:rPr>
        <w:t>全年房地产开发投资同比增长51.3%。商品房新开工面积229.8万平方米，同比增长81.6%，其中住宅新开工面积161.4万平方米，同比增长66.2%。</w:t>
      </w:r>
      <w:r w:rsidR="00B03BFF" w:rsidRPr="00B03BFF">
        <w:rPr>
          <w:rFonts w:ascii="仿宋_GB2312" w:eastAsia="仿宋_GB2312" w:hAnsi="仿宋_GB2312" w:cs="仿宋_GB2312" w:hint="eastAsia"/>
          <w:sz w:val="32"/>
          <w:szCs w:val="32"/>
        </w:rPr>
        <w:t>根据常州市住建部门房产信息系统显示</w:t>
      </w:r>
      <w:r w:rsidR="006B2894">
        <w:rPr>
          <w:rFonts w:ascii="仿宋_GB2312" w:eastAsia="仿宋_GB2312" w:hAnsi="仿宋_GB2312" w:cs="仿宋_GB2312" w:hint="eastAsia"/>
          <w:sz w:val="32"/>
          <w:szCs w:val="32"/>
        </w:rPr>
        <w:t>，年末商品房可售面积265.1万平方米，同比下降1.9%，其中商品住宅可售面积68.0万平方米，同比增长3.0%。</w:t>
      </w:r>
    </w:p>
    <w:p w:rsidR="007C3932" w:rsidRPr="0051189E" w:rsidRDefault="007C3932" w:rsidP="00EF4B23">
      <w:pPr>
        <w:spacing w:line="560" w:lineRule="exact"/>
        <w:ind w:firstLineChars="200" w:firstLine="640"/>
        <w:rPr>
          <w:rFonts w:ascii="仿宋_GB2312" w:eastAsia="仿宋_GB2312" w:hAnsi="宋体" w:cs="Times New Roman"/>
          <w:sz w:val="32"/>
          <w:szCs w:val="32"/>
        </w:rPr>
      </w:pPr>
      <w:r w:rsidRPr="00EF4B23">
        <w:rPr>
          <w:rFonts w:ascii="楷体_GB2312" w:eastAsia="楷体_GB2312" w:hint="eastAsia"/>
          <w:sz w:val="32"/>
          <w:szCs w:val="32"/>
        </w:rPr>
        <w:t>重大项目</w:t>
      </w:r>
      <w:r w:rsidR="007E21DB" w:rsidRPr="00EF4B23">
        <w:rPr>
          <w:rFonts w:ascii="楷体_GB2312" w:eastAsia="楷体_GB2312" w:hint="eastAsia"/>
          <w:sz w:val="32"/>
          <w:szCs w:val="32"/>
        </w:rPr>
        <w:t>有序推进</w:t>
      </w:r>
      <w:r w:rsidRPr="00EF4B23">
        <w:rPr>
          <w:rFonts w:ascii="楷体_GB2312" w:eastAsia="楷体_GB2312" w:hint="eastAsia"/>
          <w:sz w:val="32"/>
          <w:szCs w:val="32"/>
        </w:rPr>
        <w:t>。</w:t>
      </w:r>
      <w:r w:rsidR="00F830B0">
        <w:rPr>
          <w:rFonts w:ascii="仿宋_GB2312" w:eastAsia="仿宋_GB2312" w:hAnsi="仿宋_GB2312" w:cs="仿宋_GB2312" w:hint="eastAsia"/>
          <w:sz w:val="32"/>
          <w:szCs w:val="32"/>
        </w:rPr>
        <w:t>全年</w:t>
      </w:r>
      <w:r w:rsidR="00002039">
        <w:rPr>
          <w:rFonts w:ascii="仿宋_GB2312" w:eastAsia="仿宋_GB2312" w:hAnsi="宋体" w:cs="Times New Roman" w:hint="eastAsia"/>
          <w:sz w:val="32"/>
          <w:szCs w:val="32"/>
        </w:rPr>
        <w:t>8个省重点项目开工率100%</w:t>
      </w:r>
      <w:r w:rsidR="000C3E41">
        <w:rPr>
          <w:rFonts w:ascii="仿宋_GB2312" w:eastAsia="仿宋_GB2312" w:hAnsi="宋体" w:cs="Times New Roman" w:hint="eastAsia"/>
          <w:sz w:val="32"/>
          <w:szCs w:val="32"/>
        </w:rPr>
        <w:t>。</w:t>
      </w:r>
      <w:r w:rsidR="00F830B0">
        <w:rPr>
          <w:rFonts w:ascii="仿宋_GB2312" w:eastAsia="仿宋_GB2312" w:hAnsi="宋体" w:cs="Times New Roman" w:hint="eastAsia"/>
          <w:sz w:val="32"/>
          <w:szCs w:val="32"/>
        </w:rPr>
        <w:t>49</w:t>
      </w:r>
      <w:r w:rsidR="00A93975" w:rsidRPr="00A93975">
        <w:rPr>
          <w:rFonts w:ascii="仿宋_GB2312" w:eastAsia="仿宋_GB2312" w:hAnsi="宋体" w:cs="Times New Roman" w:hint="eastAsia"/>
          <w:sz w:val="32"/>
          <w:szCs w:val="32"/>
        </w:rPr>
        <w:t>个</w:t>
      </w:r>
      <w:r w:rsidR="000C3E41">
        <w:rPr>
          <w:rFonts w:ascii="仿宋_GB2312" w:eastAsia="仿宋_GB2312" w:hAnsi="宋体" w:cs="Times New Roman" w:hint="eastAsia"/>
          <w:sz w:val="32"/>
          <w:szCs w:val="32"/>
        </w:rPr>
        <w:t>年初在库</w:t>
      </w:r>
      <w:r w:rsidR="00A93975" w:rsidRPr="00A93975">
        <w:rPr>
          <w:rFonts w:ascii="仿宋_GB2312" w:eastAsia="仿宋_GB2312" w:hAnsi="宋体" w:cs="Times New Roman" w:hint="eastAsia"/>
          <w:sz w:val="32"/>
          <w:szCs w:val="32"/>
        </w:rPr>
        <w:t>市重点项目开工建设</w:t>
      </w:r>
      <w:r w:rsidR="00F830B0">
        <w:rPr>
          <w:rFonts w:ascii="仿宋_GB2312" w:eastAsia="仿宋_GB2312" w:hAnsi="宋体" w:cs="Times New Roman" w:hint="eastAsia"/>
          <w:sz w:val="32"/>
          <w:szCs w:val="32"/>
        </w:rPr>
        <w:t>47个</w:t>
      </w:r>
      <w:r w:rsidR="00A93975" w:rsidRPr="00A93975">
        <w:rPr>
          <w:rFonts w:ascii="仿宋_GB2312" w:eastAsia="仿宋_GB2312" w:hAnsi="宋体" w:cs="Times New Roman" w:hint="eastAsia"/>
          <w:sz w:val="32"/>
          <w:szCs w:val="32"/>
        </w:rPr>
        <w:t>，完成投资</w:t>
      </w:r>
      <w:r w:rsidR="00052B57">
        <w:rPr>
          <w:rFonts w:ascii="仿宋_GB2312" w:eastAsia="仿宋_GB2312" w:hAnsi="宋体" w:cs="Times New Roman" w:hint="eastAsia"/>
          <w:sz w:val="32"/>
          <w:szCs w:val="32"/>
        </w:rPr>
        <w:t>175.4</w:t>
      </w:r>
      <w:r w:rsidR="00A93975" w:rsidRPr="00A93975">
        <w:rPr>
          <w:rFonts w:ascii="仿宋_GB2312" w:eastAsia="仿宋_GB2312" w:hAnsi="宋体" w:cs="Times New Roman" w:hint="eastAsia"/>
          <w:sz w:val="32"/>
          <w:szCs w:val="32"/>
        </w:rPr>
        <w:t>亿元，</w:t>
      </w:r>
      <w:r w:rsidR="000C3E41">
        <w:rPr>
          <w:rFonts w:ascii="仿宋_GB2312" w:eastAsia="仿宋_GB2312" w:hAnsi="宋体" w:cs="Times New Roman" w:hint="eastAsia"/>
          <w:sz w:val="32"/>
          <w:szCs w:val="32"/>
        </w:rPr>
        <w:t>竣工9个，</w:t>
      </w:r>
      <w:r w:rsidR="00052B57">
        <w:rPr>
          <w:rFonts w:ascii="仿宋_GB2312" w:eastAsia="仿宋_GB2312" w:hAnsi="宋体" w:cs="Times New Roman" w:hint="eastAsia"/>
          <w:sz w:val="32"/>
          <w:szCs w:val="32"/>
        </w:rPr>
        <w:t>其中6个项目当年开工、当年竣工</w:t>
      </w:r>
      <w:r w:rsidR="00A93975" w:rsidRPr="00A93975">
        <w:rPr>
          <w:rFonts w:ascii="仿宋_GB2312" w:eastAsia="仿宋_GB2312" w:hAnsi="宋体" w:cs="Times New Roman" w:hint="eastAsia"/>
          <w:sz w:val="32"/>
          <w:szCs w:val="32"/>
        </w:rPr>
        <w:t>；</w:t>
      </w:r>
      <w:r w:rsidR="00083A14">
        <w:rPr>
          <w:rFonts w:ascii="仿宋_GB2312" w:eastAsia="仿宋_GB2312" w:hAnsi="宋体" w:cs="Times New Roman" w:hint="eastAsia"/>
          <w:sz w:val="32"/>
          <w:szCs w:val="32"/>
        </w:rPr>
        <w:t>当年</w:t>
      </w:r>
      <w:r w:rsidR="00A93975" w:rsidRPr="00A93975">
        <w:rPr>
          <w:rFonts w:ascii="仿宋_GB2312" w:eastAsia="仿宋_GB2312" w:hAnsi="宋体" w:cs="Times New Roman" w:hint="eastAsia"/>
          <w:sz w:val="32"/>
          <w:szCs w:val="32"/>
        </w:rPr>
        <w:t>新增入库市重点项目</w:t>
      </w:r>
      <w:r w:rsidR="00052B57">
        <w:rPr>
          <w:rFonts w:ascii="仿宋_GB2312" w:eastAsia="仿宋_GB2312" w:hAnsi="宋体" w:cs="Times New Roman" w:hint="eastAsia"/>
          <w:sz w:val="32"/>
          <w:szCs w:val="32"/>
        </w:rPr>
        <w:t>30</w:t>
      </w:r>
      <w:r w:rsidR="00A93975" w:rsidRPr="00A93975">
        <w:rPr>
          <w:rFonts w:ascii="仿宋_GB2312" w:eastAsia="仿宋_GB2312" w:hAnsi="宋体" w:cs="Times New Roman" w:hint="eastAsia"/>
          <w:sz w:val="32"/>
          <w:szCs w:val="32"/>
        </w:rPr>
        <w:t>个，</w:t>
      </w:r>
      <w:r w:rsidR="00F830B0">
        <w:rPr>
          <w:rFonts w:ascii="仿宋_GB2312" w:eastAsia="仿宋_GB2312" w:hAnsi="宋体" w:cs="Times New Roman" w:hint="eastAsia"/>
          <w:sz w:val="32"/>
          <w:szCs w:val="32"/>
        </w:rPr>
        <w:t>其中已</w:t>
      </w:r>
      <w:r w:rsidR="00A93975" w:rsidRPr="00A93975">
        <w:rPr>
          <w:rFonts w:ascii="仿宋_GB2312" w:eastAsia="仿宋_GB2312" w:hAnsi="宋体" w:cs="Times New Roman" w:hint="eastAsia"/>
          <w:sz w:val="32"/>
          <w:szCs w:val="32"/>
        </w:rPr>
        <w:t>开工</w:t>
      </w:r>
      <w:r w:rsidR="00052B57">
        <w:rPr>
          <w:rFonts w:ascii="仿宋_GB2312" w:eastAsia="仿宋_GB2312" w:hAnsi="宋体" w:cs="Times New Roman" w:hint="eastAsia"/>
          <w:sz w:val="32"/>
          <w:szCs w:val="32"/>
        </w:rPr>
        <w:t>在建25</w:t>
      </w:r>
      <w:r w:rsidR="00A93975" w:rsidRPr="00A93975">
        <w:rPr>
          <w:rFonts w:ascii="仿宋_GB2312" w:eastAsia="仿宋_GB2312" w:hAnsi="宋体" w:cs="Times New Roman" w:hint="eastAsia"/>
          <w:sz w:val="32"/>
          <w:szCs w:val="32"/>
        </w:rPr>
        <w:t>个</w:t>
      </w:r>
      <w:r w:rsidR="00052B57">
        <w:rPr>
          <w:rFonts w:ascii="仿宋_GB2312" w:eastAsia="仿宋_GB2312" w:hAnsi="宋体" w:cs="Times New Roman" w:hint="eastAsia"/>
          <w:sz w:val="32"/>
          <w:szCs w:val="32"/>
        </w:rPr>
        <w:t>，竣工4个</w:t>
      </w:r>
      <w:r w:rsidR="00EA114D">
        <w:rPr>
          <w:rFonts w:ascii="仿宋_GB2312" w:eastAsia="仿宋_GB2312" w:hAnsi="宋体" w:cs="Times New Roman" w:hint="eastAsia"/>
          <w:sz w:val="32"/>
          <w:szCs w:val="32"/>
        </w:rPr>
        <w:t>。</w:t>
      </w:r>
      <w:r w:rsidR="00A93975" w:rsidRPr="00A93975">
        <w:rPr>
          <w:rFonts w:ascii="仿宋_GB2312" w:eastAsia="仿宋_GB2312" w:hAnsi="宋体" w:cs="Times New Roman" w:hint="eastAsia"/>
          <w:sz w:val="32"/>
          <w:szCs w:val="32"/>
        </w:rPr>
        <w:t>182个区重点项目完成投资</w:t>
      </w:r>
      <w:r w:rsidR="00052B57">
        <w:rPr>
          <w:rFonts w:ascii="仿宋_GB2312" w:eastAsia="仿宋_GB2312" w:hAnsi="宋体" w:cs="Times New Roman" w:hint="eastAsia"/>
          <w:sz w:val="32"/>
          <w:szCs w:val="32"/>
        </w:rPr>
        <w:t>374.5</w:t>
      </w:r>
      <w:r w:rsidR="00A93975" w:rsidRPr="00A93975">
        <w:rPr>
          <w:rFonts w:ascii="仿宋_GB2312" w:eastAsia="仿宋_GB2312" w:hAnsi="宋体" w:cs="Times New Roman" w:hint="eastAsia"/>
          <w:sz w:val="32"/>
          <w:szCs w:val="32"/>
        </w:rPr>
        <w:t>亿元</w:t>
      </w:r>
      <w:r w:rsidR="00EA114D">
        <w:rPr>
          <w:rFonts w:ascii="仿宋_GB2312" w:eastAsia="仿宋_GB2312" w:hAnsi="宋体" w:cs="Times New Roman" w:hint="eastAsia"/>
          <w:sz w:val="32"/>
          <w:szCs w:val="32"/>
        </w:rPr>
        <w:t>，</w:t>
      </w:r>
      <w:r w:rsidRPr="0051189E">
        <w:rPr>
          <w:rFonts w:ascii="仿宋_GB2312" w:eastAsia="仿宋_GB2312" w:hAnsi="宋体" w:cs="Times New Roman" w:hint="eastAsia"/>
          <w:sz w:val="32"/>
          <w:szCs w:val="32"/>
        </w:rPr>
        <w:t>宏发纵横</w:t>
      </w:r>
      <w:r w:rsidR="00083A14">
        <w:rPr>
          <w:rFonts w:ascii="仿宋_GB2312" w:eastAsia="仿宋_GB2312" w:hAnsi="宋体" w:cs="Times New Roman" w:hint="eastAsia"/>
          <w:sz w:val="32"/>
          <w:szCs w:val="32"/>
        </w:rPr>
        <w:t>复合</w:t>
      </w:r>
      <w:r w:rsidR="00083A14">
        <w:rPr>
          <w:rFonts w:ascii="仿宋_GB2312" w:eastAsia="仿宋_GB2312" w:hAnsi="宋体" w:cs="Times New Roman" w:hint="eastAsia"/>
          <w:sz w:val="32"/>
          <w:szCs w:val="32"/>
        </w:rPr>
        <w:lastRenderedPageBreak/>
        <w:t>材料</w:t>
      </w:r>
      <w:r w:rsidRPr="0051189E">
        <w:rPr>
          <w:rFonts w:ascii="仿宋_GB2312" w:eastAsia="仿宋_GB2312" w:hAnsi="宋体" w:cs="Times New Roman" w:hint="eastAsia"/>
          <w:sz w:val="32"/>
          <w:szCs w:val="32"/>
        </w:rPr>
        <w:t>、</w:t>
      </w:r>
      <w:r w:rsidR="00083A14">
        <w:rPr>
          <w:rFonts w:ascii="仿宋_GB2312" w:eastAsia="仿宋_GB2312" w:hAnsi="宋体" w:cs="Times New Roman" w:hint="eastAsia"/>
          <w:sz w:val="32"/>
          <w:szCs w:val="32"/>
        </w:rPr>
        <w:t>诺贝丽斯汽车专用铝板、天合光能太阳能电池及切半组件</w:t>
      </w:r>
      <w:r w:rsidRPr="0051189E">
        <w:rPr>
          <w:rFonts w:ascii="仿宋_GB2312" w:eastAsia="仿宋_GB2312" w:hAnsi="宋体" w:cs="Times New Roman" w:hint="eastAsia"/>
          <w:sz w:val="32"/>
          <w:szCs w:val="32"/>
        </w:rPr>
        <w:t>、中华恐龙园雨林区改扩建、新桥中学周边道路工程等70个项目已竣工。</w:t>
      </w:r>
    </w:p>
    <w:p w:rsidR="001258DF" w:rsidRPr="00037508" w:rsidRDefault="001258DF" w:rsidP="00782E91">
      <w:pPr>
        <w:spacing w:beforeLines="50" w:afterLines="50" w:line="560" w:lineRule="exact"/>
        <w:jc w:val="center"/>
        <w:rPr>
          <w:rFonts w:ascii="黑体" w:eastAsia="黑体" w:hAnsi="黑体"/>
          <w:sz w:val="32"/>
          <w:szCs w:val="32"/>
        </w:rPr>
      </w:pPr>
      <w:r w:rsidRPr="00037508">
        <w:rPr>
          <w:rFonts w:ascii="黑体" w:eastAsia="黑体" w:hAnsi="黑体" w:hint="eastAsia"/>
          <w:sz w:val="32"/>
          <w:szCs w:val="32"/>
        </w:rPr>
        <w:t>五</w:t>
      </w:r>
      <w:r w:rsidR="00307117" w:rsidRPr="00037508">
        <w:rPr>
          <w:rFonts w:ascii="黑体" w:eastAsia="黑体" w:hAnsi="黑体" w:hint="eastAsia"/>
          <w:sz w:val="32"/>
          <w:szCs w:val="32"/>
        </w:rPr>
        <w:t>、</w:t>
      </w:r>
      <w:r w:rsidR="00EA114D" w:rsidRPr="00037508">
        <w:rPr>
          <w:rFonts w:ascii="黑体" w:eastAsia="黑体" w:hAnsi="黑体" w:hint="eastAsia"/>
          <w:sz w:val="32"/>
          <w:szCs w:val="32"/>
        </w:rPr>
        <w:t>服务业</w:t>
      </w:r>
    </w:p>
    <w:p w:rsidR="00C00C09" w:rsidRDefault="00C00C09" w:rsidP="00786C4D">
      <w:pPr>
        <w:spacing w:line="560" w:lineRule="exact"/>
        <w:ind w:firstLine="636"/>
        <w:rPr>
          <w:rFonts w:ascii="仿宋_GB2312" w:eastAsia="仿宋_GB2312" w:hAnsi="Calibri" w:cs="Times New Roman"/>
          <w:sz w:val="32"/>
          <w:szCs w:val="32"/>
          <w:lang w:val="zh-CN"/>
        </w:rPr>
      </w:pPr>
      <w:r w:rsidRPr="00EF4B23">
        <w:rPr>
          <w:rFonts w:ascii="楷体_GB2312" w:eastAsia="楷体_GB2312" w:hint="eastAsia"/>
          <w:sz w:val="32"/>
          <w:szCs w:val="32"/>
        </w:rPr>
        <w:t>消费市场稳中趋缓。</w:t>
      </w:r>
      <w:r w:rsidRPr="009150FB">
        <w:rPr>
          <w:rFonts w:ascii="仿宋_GB2312" w:eastAsia="仿宋_GB2312" w:hint="eastAsia"/>
          <w:sz w:val="32"/>
          <w:szCs w:val="32"/>
        </w:rPr>
        <w:t>全年</w:t>
      </w:r>
      <w:r w:rsidRPr="009150FB">
        <w:rPr>
          <w:rFonts w:ascii="仿宋_GB2312" w:eastAsia="仿宋_GB2312" w:hAnsi="Calibri" w:cs="Times New Roman" w:hint="eastAsia"/>
          <w:sz w:val="32"/>
          <w:szCs w:val="32"/>
        </w:rPr>
        <w:t>社会消费品零售总额同比增长8.5%</w:t>
      </w:r>
      <w:r w:rsidR="00C4235F">
        <w:rPr>
          <w:rFonts w:ascii="仿宋_GB2312" w:eastAsia="仿宋_GB2312" w:hAnsi="Calibri" w:cs="Times New Roman" w:hint="eastAsia"/>
          <w:sz w:val="32"/>
          <w:szCs w:val="32"/>
        </w:rPr>
        <w:t>。</w:t>
      </w:r>
      <w:r w:rsidR="00EA114D">
        <w:rPr>
          <w:rFonts w:ascii="仿宋_GB2312" w:eastAsia="仿宋_GB2312" w:hAnsi="Calibri" w:cs="Times New Roman" w:hint="eastAsia"/>
          <w:sz w:val="32"/>
          <w:szCs w:val="32"/>
        </w:rPr>
        <w:t>长江塑化、长贸中心、万商商贸城等8家</w:t>
      </w:r>
      <w:r w:rsidR="00F144B5">
        <w:rPr>
          <w:rFonts w:ascii="仿宋_GB2312" w:eastAsia="仿宋_GB2312" w:hAnsi="Calibri" w:cs="Times New Roman" w:hint="eastAsia"/>
          <w:sz w:val="32"/>
          <w:szCs w:val="32"/>
        </w:rPr>
        <w:t>亿元</w:t>
      </w:r>
      <w:r w:rsidR="00EA114D">
        <w:rPr>
          <w:rFonts w:ascii="仿宋_GB2312" w:eastAsia="仿宋_GB2312" w:hAnsi="Calibri" w:cs="Times New Roman" w:hint="eastAsia"/>
          <w:sz w:val="32"/>
          <w:szCs w:val="32"/>
        </w:rPr>
        <w:t>市场实现销售额340.</w:t>
      </w:r>
      <w:r w:rsidR="00083A14">
        <w:rPr>
          <w:rFonts w:ascii="仿宋_GB2312" w:eastAsia="仿宋_GB2312" w:hAnsi="Calibri" w:cs="Times New Roman" w:hint="eastAsia"/>
          <w:sz w:val="32"/>
          <w:szCs w:val="32"/>
        </w:rPr>
        <w:t>7</w:t>
      </w:r>
      <w:r w:rsidR="00EA114D">
        <w:rPr>
          <w:rFonts w:ascii="仿宋_GB2312" w:eastAsia="仿宋_GB2312" w:hAnsi="Calibri" w:cs="Times New Roman" w:hint="eastAsia"/>
          <w:sz w:val="32"/>
          <w:szCs w:val="32"/>
        </w:rPr>
        <w:t>亿元，同比增长</w:t>
      </w:r>
      <w:r w:rsidR="00083A14">
        <w:rPr>
          <w:rFonts w:ascii="仿宋_GB2312" w:eastAsia="仿宋_GB2312" w:hAnsi="Calibri" w:cs="Times New Roman" w:hint="eastAsia"/>
          <w:sz w:val="32"/>
          <w:szCs w:val="32"/>
        </w:rPr>
        <w:t>3.4</w:t>
      </w:r>
      <w:r w:rsidR="00EA114D">
        <w:rPr>
          <w:rFonts w:ascii="仿宋_GB2312" w:eastAsia="仿宋_GB2312" w:hAnsi="Calibri" w:cs="Times New Roman" w:hint="eastAsia"/>
          <w:sz w:val="32"/>
          <w:szCs w:val="32"/>
        </w:rPr>
        <w:t>%。</w:t>
      </w:r>
      <w:r w:rsidRPr="009150FB">
        <w:rPr>
          <w:rFonts w:ascii="仿宋_GB2312" w:eastAsia="仿宋_GB2312" w:hAnsi="Calibri" w:cs="Times New Roman" w:hint="eastAsia"/>
          <w:sz w:val="32"/>
          <w:szCs w:val="32"/>
          <w:lang w:val="zh-CN"/>
        </w:rPr>
        <w:t>万达商业广场、江南环球港两家城市综合体实现营业收入43.9亿元，同比增长9.9%。</w:t>
      </w:r>
    </w:p>
    <w:p w:rsidR="00EA114D" w:rsidRDefault="00EA114D" w:rsidP="00786C4D">
      <w:pPr>
        <w:spacing w:line="560" w:lineRule="exact"/>
        <w:ind w:firstLine="636"/>
        <w:rPr>
          <w:rFonts w:ascii="仿宋_GB2312" w:eastAsia="仿宋_GB2312"/>
          <w:sz w:val="32"/>
          <w:szCs w:val="32"/>
        </w:rPr>
      </w:pPr>
      <w:r w:rsidRPr="00EF4B23">
        <w:rPr>
          <w:rFonts w:ascii="楷体_GB2312" w:eastAsia="楷体_GB2312" w:hint="eastAsia"/>
          <w:sz w:val="32"/>
          <w:szCs w:val="32"/>
        </w:rPr>
        <w:t>现代服务业平稳发展。</w:t>
      </w:r>
      <w:r>
        <w:rPr>
          <w:rFonts w:ascii="仿宋_GB2312" w:eastAsia="仿宋_GB2312" w:hAnsi="Calibri" w:cs="Times New Roman" w:hint="eastAsia"/>
          <w:sz w:val="32"/>
          <w:szCs w:val="32"/>
        </w:rPr>
        <w:t>全</w:t>
      </w:r>
      <w:r w:rsidR="00F144B5">
        <w:rPr>
          <w:rFonts w:ascii="仿宋_GB2312" w:eastAsia="仿宋_GB2312" w:hAnsi="Calibri" w:cs="Times New Roman" w:hint="eastAsia"/>
          <w:sz w:val="32"/>
          <w:szCs w:val="32"/>
        </w:rPr>
        <w:t>年</w:t>
      </w:r>
      <w:r w:rsidR="00C4235F">
        <w:rPr>
          <w:rFonts w:ascii="仿宋_GB2312" w:eastAsia="仿宋_GB2312" w:hAnsi="Calibri" w:cs="Times New Roman" w:hint="eastAsia"/>
          <w:sz w:val="32"/>
          <w:szCs w:val="32"/>
        </w:rPr>
        <w:t>规上</w:t>
      </w:r>
      <w:r w:rsidRPr="00EA114D">
        <w:rPr>
          <w:rFonts w:ascii="仿宋_GB2312" w:eastAsia="仿宋_GB2312" w:hAnsi="Calibri" w:cs="Times New Roman" w:hint="eastAsia"/>
          <w:sz w:val="32"/>
          <w:szCs w:val="32"/>
        </w:rPr>
        <w:t>服务业企业营业收入同比增长10.9%，其中科学研究和技术服务业、租赁和商务服务业占比较大，分别实现营业收入75.7亿元和54.9亿元，同比增长9.6%和12.9%。</w:t>
      </w:r>
      <w:r w:rsidRPr="009150FB">
        <w:rPr>
          <w:rFonts w:ascii="仿宋_GB2312" w:eastAsia="仿宋_GB2312" w:hint="eastAsia"/>
          <w:sz w:val="32"/>
          <w:szCs w:val="32"/>
        </w:rPr>
        <w:t>常州化龙网络科技股份有限公司、江苏智恒达型云网络科技有限公司等5家企业被评为2019～2020年度江苏省电子商务示范企业；复材（江苏）电子商务有限公司、永安行科技股份有限公司等9家企业获评2019</w:t>
      </w:r>
      <w:r>
        <w:rPr>
          <w:rFonts w:ascii="仿宋_GB2312" w:eastAsia="仿宋_GB2312" w:hint="eastAsia"/>
          <w:sz w:val="32"/>
          <w:szCs w:val="32"/>
        </w:rPr>
        <w:t>～</w:t>
      </w:r>
      <w:r w:rsidRPr="009150FB">
        <w:rPr>
          <w:rFonts w:ascii="仿宋_GB2312" w:eastAsia="仿宋_GB2312" w:hint="eastAsia"/>
          <w:sz w:val="32"/>
          <w:szCs w:val="32"/>
        </w:rPr>
        <w:t>2020年度常州市电子商务示范企业；智恒达型云网络、化龙网络入选2019江苏省互联网企业50强榜单。</w:t>
      </w:r>
    </w:p>
    <w:p w:rsidR="00EA114D" w:rsidRDefault="00EA114D" w:rsidP="00EA114D">
      <w:pPr>
        <w:spacing w:line="560" w:lineRule="exact"/>
        <w:ind w:firstLine="636"/>
        <w:rPr>
          <w:rFonts w:ascii="仿宋_GB2312" w:eastAsia="仿宋_GB2312"/>
          <w:sz w:val="32"/>
          <w:szCs w:val="32"/>
        </w:rPr>
      </w:pPr>
      <w:r w:rsidRPr="00EF4B23">
        <w:rPr>
          <w:rFonts w:ascii="楷体_GB2312" w:eastAsia="楷体_GB2312" w:hint="eastAsia"/>
          <w:sz w:val="32"/>
          <w:szCs w:val="32"/>
        </w:rPr>
        <w:t>交通运输发展向好。</w:t>
      </w:r>
      <w:r w:rsidRPr="005A5A30">
        <w:rPr>
          <w:rFonts w:ascii="仿宋_GB2312" w:eastAsia="仿宋_GB2312" w:hint="eastAsia"/>
          <w:sz w:val="32"/>
          <w:szCs w:val="32"/>
        </w:rPr>
        <w:t>全年规上交通运输、仓储和邮政业实现营业收入46.6亿元，同比增长5</w:t>
      </w:r>
      <w:r w:rsidR="00083A14">
        <w:rPr>
          <w:rFonts w:ascii="仿宋_GB2312" w:eastAsia="仿宋_GB2312" w:hint="eastAsia"/>
          <w:sz w:val="32"/>
          <w:szCs w:val="32"/>
        </w:rPr>
        <w:t>.0</w:t>
      </w:r>
      <w:r w:rsidRPr="005A5A30">
        <w:rPr>
          <w:rFonts w:ascii="仿宋_GB2312" w:eastAsia="仿宋_GB2312" w:hint="eastAsia"/>
          <w:sz w:val="32"/>
          <w:szCs w:val="32"/>
        </w:rPr>
        <w:t>%。</w:t>
      </w:r>
      <w:r w:rsidRPr="009150FB">
        <w:rPr>
          <w:rFonts w:ascii="仿宋_GB2312" w:eastAsia="仿宋_GB2312" w:hint="eastAsia"/>
          <w:sz w:val="32"/>
          <w:szCs w:val="32"/>
        </w:rPr>
        <w:t>常州港完成货物吞吐量5327.8万吨，同比增长10.1%，完成集装箱32万标准箱，同比增长2.4%</w:t>
      </w:r>
      <w:r>
        <w:rPr>
          <w:rFonts w:ascii="仿宋_GB2312" w:eastAsia="仿宋_GB2312" w:hint="eastAsia"/>
          <w:sz w:val="32"/>
          <w:szCs w:val="32"/>
        </w:rPr>
        <w:t>。</w:t>
      </w:r>
      <w:r w:rsidRPr="009150FB">
        <w:rPr>
          <w:rFonts w:ascii="仿宋_GB2312" w:eastAsia="仿宋_GB2312" w:hint="eastAsia"/>
          <w:sz w:val="32"/>
          <w:szCs w:val="32"/>
        </w:rPr>
        <w:t>常州国际机场</w:t>
      </w:r>
      <w:r w:rsidRPr="009150FB">
        <w:rPr>
          <w:rFonts w:ascii="仿宋_GB2312" w:eastAsia="仿宋_GB2312"/>
          <w:sz w:val="32"/>
          <w:szCs w:val="32"/>
        </w:rPr>
        <w:t>实现旅客吞吐量</w:t>
      </w:r>
      <w:r w:rsidR="00F144B5">
        <w:rPr>
          <w:rFonts w:ascii="仿宋_GB2312" w:eastAsia="仿宋_GB2312"/>
          <w:sz w:val="32"/>
          <w:szCs w:val="32"/>
        </w:rPr>
        <w:t>405.2</w:t>
      </w:r>
      <w:r w:rsidRPr="009150FB">
        <w:rPr>
          <w:rFonts w:ascii="仿宋_GB2312" w:eastAsia="仿宋_GB2312"/>
          <w:sz w:val="32"/>
          <w:szCs w:val="32"/>
        </w:rPr>
        <w:t>万人次，同比增长</w:t>
      </w:r>
      <w:r w:rsidR="00F144B5">
        <w:rPr>
          <w:rFonts w:ascii="仿宋_GB2312" w:eastAsia="仿宋_GB2312"/>
          <w:sz w:val="32"/>
          <w:szCs w:val="32"/>
        </w:rPr>
        <w:t>21.</w:t>
      </w:r>
      <w:r w:rsidR="00F144B5">
        <w:rPr>
          <w:rFonts w:ascii="仿宋_GB2312" w:eastAsia="仿宋_GB2312" w:hint="eastAsia"/>
          <w:sz w:val="32"/>
          <w:szCs w:val="32"/>
        </w:rPr>
        <w:t>8</w:t>
      </w:r>
      <w:r w:rsidRPr="009150FB">
        <w:rPr>
          <w:rFonts w:ascii="仿宋_GB2312" w:eastAsia="仿宋_GB2312"/>
          <w:sz w:val="32"/>
          <w:szCs w:val="32"/>
        </w:rPr>
        <w:t>%；实现货邮吞吐量</w:t>
      </w:r>
      <w:r w:rsidR="00F144B5">
        <w:rPr>
          <w:rFonts w:ascii="仿宋_GB2312" w:eastAsia="仿宋_GB2312"/>
          <w:sz w:val="32"/>
          <w:szCs w:val="32"/>
        </w:rPr>
        <w:t>3.3</w:t>
      </w:r>
      <w:r w:rsidRPr="009150FB">
        <w:rPr>
          <w:rFonts w:ascii="仿宋_GB2312" w:eastAsia="仿宋_GB2312"/>
          <w:sz w:val="32"/>
          <w:szCs w:val="32"/>
        </w:rPr>
        <w:t>万吨，同比增长</w:t>
      </w:r>
      <w:r w:rsidR="00F144B5">
        <w:rPr>
          <w:rFonts w:ascii="仿宋_GB2312" w:eastAsia="仿宋_GB2312"/>
          <w:sz w:val="32"/>
          <w:szCs w:val="32"/>
        </w:rPr>
        <w:t>17.7</w:t>
      </w:r>
      <w:r w:rsidRPr="009150FB">
        <w:rPr>
          <w:rFonts w:ascii="仿宋_GB2312" w:eastAsia="仿宋_GB2312"/>
          <w:sz w:val="32"/>
          <w:szCs w:val="32"/>
        </w:rPr>
        <w:t xml:space="preserve">% </w:t>
      </w:r>
      <w:r w:rsidRPr="009150FB">
        <w:rPr>
          <w:rFonts w:ascii="仿宋_GB2312" w:eastAsia="仿宋_GB2312" w:hint="eastAsia"/>
          <w:sz w:val="32"/>
          <w:szCs w:val="32"/>
        </w:rPr>
        <w:t>。</w:t>
      </w:r>
    </w:p>
    <w:p w:rsidR="009150FB" w:rsidRDefault="00EA114D" w:rsidP="00786C4D">
      <w:pPr>
        <w:spacing w:line="560" w:lineRule="exact"/>
        <w:ind w:firstLine="636"/>
        <w:rPr>
          <w:rFonts w:ascii="仿宋_GB2312" w:eastAsia="仿宋_GB2312"/>
          <w:sz w:val="32"/>
          <w:szCs w:val="32"/>
        </w:rPr>
      </w:pPr>
      <w:r w:rsidRPr="00EF4B23">
        <w:rPr>
          <w:rFonts w:ascii="楷体_GB2312" w:eastAsia="楷体_GB2312" w:hint="eastAsia"/>
          <w:sz w:val="32"/>
          <w:szCs w:val="32"/>
        </w:rPr>
        <w:lastRenderedPageBreak/>
        <w:t>全域旅游快速发展。</w:t>
      </w:r>
      <w:r>
        <w:rPr>
          <w:rFonts w:ascii="仿宋_GB2312" w:eastAsia="仿宋_GB2312" w:hint="eastAsia"/>
          <w:sz w:val="32"/>
          <w:szCs w:val="32"/>
        </w:rPr>
        <w:t>全年</w:t>
      </w:r>
      <w:r w:rsidRPr="009150FB">
        <w:rPr>
          <w:rFonts w:ascii="仿宋_GB2312" w:eastAsia="仿宋_GB2312" w:hint="eastAsia"/>
          <w:sz w:val="32"/>
          <w:szCs w:val="32"/>
        </w:rPr>
        <w:t>重点旅游企业实现营收入3</w:t>
      </w:r>
      <w:r w:rsidR="00F144B5">
        <w:rPr>
          <w:rFonts w:ascii="仿宋_GB2312" w:eastAsia="仿宋_GB2312" w:hint="eastAsia"/>
          <w:sz w:val="32"/>
          <w:szCs w:val="32"/>
        </w:rPr>
        <w:t>8.0</w:t>
      </w:r>
      <w:r w:rsidRPr="009150FB">
        <w:rPr>
          <w:rFonts w:ascii="仿宋_GB2312" w:eastAsia="仿宋_GB2312" w:hint="eastAsia"/>
          <w:sz w:val="32"/>
          <w:szCs w:val="32"/>
        </w:rPr>
        <w:t>亿元，同比增长6.1 %</w:t>
      </w:r>
      <w:r w:rsidR="00F144B5">
        <w:rPr>
          <w:rFonts w:ascii="仿宋_GB2312" w:eastAsia="仿宋_GB2312" w:hint="eastAsia"/>
          <w:sz w:val="32"/>
          <w:szCs w:val="32"/>
        </w:rPr>
        <w:t>；</w:t>
      </w:r>
      <w:r w:rsidRPr="009150FB">
        <w:rPr>
          <w:rFonts w:ascii="仿宋_GB2312" w:eastAsia="仿宋_GB2312" w:hint="eastAsia"/>
          <w:sz w:val="32"/>
          <w:szCs w:val="32"/>
        </w:rPr>
        <w:t>接待游客3500万人次，同比增长10</w:t>
      </w:r>
      <w:r w:rsidR="00083A14">
        <w:rPr>
          <w:rFonts w:ascii="仿宋_GB2312" w:eastAsia="仿宋_GB2312" w:hint="eastAsia"/>
          <w:sz w:val="32"/>
          <w:szCs w:val="32"/>
        </w:rPr>
        <w:t>.0</w:t>
      </w:r>
      <w:r w:rsidRPr="009150FB">
        <w:rPr>
          <w:rFonts w:ascii="仿宋_GB2312" w:eastAsia="仿宋_GB2312" w:hint="eastAsia"/>
          <w:sz w:val="32"/>
          <w:szCs w:val="32"/>
        </w:rPr>
        <w:t>%。环球恐龙城景区全年</w:t>
      </w:r>
      <w:r w:rsidR="00F144B5" w:rsidRPr="009150FB">
        <w:rPr>
          <w:rFonts w:ascii="仿宋_GB2312" w:eastAsia="仿宋_GB2312" w:hint="eastAsia"/>
          <w:sz w:val="32"/>
          <w:szCs w:val="32"/>
        </w:rPr>
        <w:t>实现营业收入10.4亿元，同比增长8.3%</w:t>
      </w:r>
      <w:r w:rsidR="00F144B5">
        <w:rPr>
          <w:rFonts w:ascii="仿宋_GB2312" w:eastAsia="仿宋_GB2312" w:hint="eastAsia"/>
          <w:sz w:val="32"/>
          <w:szCs w:val="32"/>
        </w:rPr>
        <w:t>；</w:t>
      </w:r>
      <w:r w:rsidRPr="009150FB">
        <w:rPr>
          <w:rFonts w:ascii="仿宋_GB2312" w:eastAsia="仿宋_GB2312" w:hint="eastAsia"/>
          <w:sz w:val="32"/>
          <w:szCs w:val="32"/>
        </w:rPr>
        <w:t>接待游客</w:t>
      </w:r>
      <w:r w:rsidR="00F144B5">
        <w:rPr>
          <w:rFonts w:ascii="仿宋_GB2312" w:eastAsia="仿宋_GB2312" w:hint="eastAsia"/>
          <w:sz w:val="32"/>
          <w:szCs w:val="32"/>
        </w:rPr>
        <w:t>1101.2</w:t>
      </w:r>
      <w:r w:rsidRPr="009150FB">
        <w:rPr>
          <w:rFonts w:ascii="仿宋_GB2312" w:eastAsia="仿宋_GB2312" w:hint="eastAsia"/>
          <w:sz w:val="32"/>
          <w:szCs w:val="32"/>
        </w:rPr>
        <w:t>万人次，同比增长8.6%；江南环球港全年</w:t>
      </w:r>
      <w:r w:rsidR="00F144B5" w:rsidRPr="009150FB">
        <w:rPr>
          <w:rFonts w:ascii="仿宋_GB2312" w:eastAsia="仿宋_GB2312" w:hint="eastAsia"/>
          <w:sz w:val="32"/>
          <w:szCs w:val="32"/>
        </w:rPr>
        <w:t>实现营业收入6.2亿元，同比增长30.4%</w:t>
      </w:r>
      <w:r w:rsidR="00F144B5">
        <w:rPr>
          <w:rFonts w:ascii="仿宋_GB2312" w:eastAsia="仿宋_GB2312" w:hint="eastAsia"/>
          <w:sz w:val="32"/>
          <w:szCs w:val="32"/>
        </w:rPr>
        <w:t>；</w:t>
      </w:r>
      <w:r w:rsidRPr="009150FB">
        <w:rPr>
          <w:rFonts w:ascii="仿宋_GB2312" w:eastAsia="仿宋_GB2312" w:hint="eastAsia"/>
          <w:sz w:val="32"/>
          <w:szCs w:val="32"/>
        </w:rPr>
        <w:t>接待游客984.</w:t>
      </w:r>
      <w:r w:rsidR="00F144B5">
        <w:rPr>
          <w:rFonts w:ascii="仿宋_GB2312" w:eastAsia="仿宋_GB2312" w:hint="eastAsia"/>
          <w:sz w:val="32"/>
          <w:szCs w:val="32"/>
        </w:rPr>
        <w:t>6</w:t>
      </w:r>
      <w:r w:rsidR="00992239">
        <w:rPr>
          <w:rFonts w:ascii="仿宋_GB2312" w:eastAsia="仿宋_GB2312" w:hint="eastAsia"/>
          <w:sz w:val="32"/>
          <w:szCs w:val="32"/>
        </w:rPr>
        <w:t>万</w:t>
      </w:r>
      <w:r w:rsidRPr="009150FB">
        <w:rPr>
          <w:rFonts w:ascii="仿宋_GB2312" w:eastAsia="仿宋_GB2312" w:hint="eastAsia"/>
          <w:sz w:val="32"/>
          <w:szCs w:val="32"/>
        </w:rPr>
        <w:t>人次，同比增长</w:t>
      </w:r>
      <w:r w:rsidR="00F144B5">
        <w:rPr>
          <w:rFonts w:ascii="仿宋_GB2312" w:eastAsia="仿宋_GB2312" w:hint="eastAsia"/>
          <w:sz w:val="32"/>
          <w:szCs w:val="32"/>
        </w:rPr>
        <w:t>32.3</w:t>
      </w:r>
      <w:r w:rsidRPr="009150FB">
        <w:rPr>
          <w:rFonts w:ascii="仿宋_GB2312" w:eastAsia="仿宋_GB2312" w:hint="eastAsia"/>
          <w:sz w:val="32"/>
          <w:szCs w:val="32"/>
        </w:rPr>
        <w:t>%</w:t>
      </w:r>
      <w:r>
        <w:rPr>
          <w:rFonts w:ascii="仿宋_GB2312" w:eastAsia="仿宋_GB2312" w:hint="eastAsia"/>
          <w:sz w:val="32"/>
          <w:szCs w:val="32"/>
        </w:rPr>
        <w:t>。</w:t>
      </w:r>
      <w:r w:rsidRPr="009150FB">
        <w:rPr>
          <w:rFonts w:ascii="仿宋_GB2312" w:eastAsia="仿宋_GB2312" w:hint="eastAsia"/>
          <w:sz w:val="32"/>
          <w:szCs w:val="32"/>
        </w:rPr>
        <w:t>12家重点乡村旅游区（点）接待人数</w:t>
      </w:r>
      <w:r w:rsidR="00F144B5">
        <w:rPr>
          <w:rFonts w:ascii="仿宋_GB2312" w:eastAsia="仿宋_GB2312" w:hint="eastAsia"/>
          <w:sz w:val="32"/>
          <w:szCs w:val="32"/>
        </w:rPr>
        <w:t>71.5</w:t>
      </w:r>
      <w:r w:rsidRPr="009150FB">
        <w:rPr>
          <w:rFonts w:ascii="仿宋_GB2312" w:eastAsia="仿宋_GB2312" w:hint="eastAsia"/>
          <w:sz w:val="32"/>
          <w:szCs w:val="32"/>
        </w:rPr>
        <w:t>万人次，同比增长9.8%</w:t>
      </w:r>
      <w:r>
        <w:rPr>
          <w:rFonts w:ascii="仿宋_GB2312" w:eastAsia="仿宋_GB2312" w:hint="eastAsia"/>
          <w:sz w:val="32"/>
          <w:szCs w:val="32"/>
        </w:rPr>
        <w:t>。</w:t>
      </w:r>
    </w:p>
    <w:p w:rsidR="00077C7D" w:rsidRPr="00037508" w:rsidRDefault="00077C7D" w:rsidP="00782E91">
      <w:pPr>
        <w:spacing w:beforeLines="50" w:afterLines="50" w:line="560" w:lineRule="exact"/>
        <w:jc w:val="center"/>
        <w:rPr>
          <w:rFonts w:ascii="黑体" w:eastAsia="黑体" w:hAnsi="黑体"/>
          <w:sz w:val="32"/>
          <w:szCs w:val="32"/>
        </w:rPr>
      </w:pPr>
      <w:r w:rsidRPr="00037508">
        <w:rPr>
          <w:rFonts w:ascii="黑体" w:eastAsia="黑体" w:hAnsi="黑体" w:hint="eastAsia"/>
          <w:sz w:val="32"/>
          <w:szCs w:val="32"/>
        </w:rPr>
        <w:t>六、开放型经济</w:t>
      </w:r>
    </w:p>
    <w:p w:rsidR="00077C7D" w:rsidRDefault="00077C7D" w:rsidP="00786C4D">
      <w:pPr>
        <w:spacing w:line="560" w:lineRule="exact"/>
        <w:ind w:firstLine="636"/>
        <w:rPr>
          <w:rFonts w:ascii="仿宋_GB2312" w:eastAsia="仿宋_GB2312"/>
          <w:sz w:val="32"/>
          <w:szCs w:val="32"/>
        </w:rPr>
      </w:pPr>
      <w:r w:rsidRPr="00EF4B23">
        <w:rPr>
          <w:rFonts w:ascii="楷体_GB2312" w:eastAsia="楷体_GB2312" w:hint="eastAsia"/>
          <w:sz w:val="32"/>
          <w:szCs w:val="32"/>
        </w:rPr>
        <w:t>招商引资成效显著。</w:t>
      </w:r>
      <w:r w:rsidRPr="00077C7D">
        <w:rPr>
          <w:rFonts w:ascii="仿宋_GB2312" w:eastAsia="仿宋_GB2312" w:hint="eastAsia"/>
          <w:sz w:val="32"/>
          <w:szCs w:val="32"/>
        </w:rPr>
        <w:t>全年新批利用外资项目74个</w:t>
      </w:r>
      <w:r w:rsidR="00F144B5">
        <w:rPr>
          <w:rFonts w:ascii="仿宋_GB2312" w:eastAsia="仿宋_GB2312" w:hint="eastAsia"/>
          <w:sz w:val="32"/>
          <w:szCs w:val="32"/>
        </w:rPr>
        <w:t>；</w:t>
      </w:r>
      <w:r w:rsidRPr="00077C7D">
        <w:rPr>
          <w:rFonts w:ascii="仿宋_GB2312" w:eastAsia="仿宋_GB2312" w:hint="eastAsia"/>
          <w:sz w:val="32"/>
          <w:szCs w:val="32"/>
        </w:rPr>
        <w:t>完成协议注册外资16.6亿美元，</w:t>
      </w:r>
      <w:r w:rsidR="00F144B5" w:rsidRPr="00077C7D">
        <w:rPr>
          <w:rFonts w:ascii="仿宋_GB2312" w:eastAsia="仿宋_GB2312" w:hint="eastAsia"/>
          <w:sz w:val="32"/>
          <w:szCs w:val="32"/>
        </w:rPr>
        <w:t>其中新设协议注册外资超3000万美元及以上项目16个</w:t>
      </w:r>
      <w:r w:rsidR="00F144B5">
        <w:rPr>
          <w:rFonts w:ascii="仿宋_GB2312" w:eastAsia="仿宋_GB2312" w:hint="eastAsia"/>
          <w:sz w:val="32"/>
          <w:szCs w:val="32"/>
        </w:rPr>
        <w:t>；</w:t>
      </w:r>
      <w:r w:rsidRPr="00077C7D">
        <w:rPr>
          <w:rFonts w:ascii="仿宋_GB2312" w:eastAsia="仿宋_GB2312" w:hint="eastAsia"/>
          <w:sz w:val="32"/>
          <w:szCs w:val="32"/>
        </w:rPr>
        <w:t>实际利用外资7.62亿美元，</w:t>
      </w:r>
      <w:r w:rsidR="00F144B5">
        <w:rPr>
          <w:rFonts w:ascii="仿宋_GB2312" w:eastAsia="仿宋_GB2312" w:hint="eastAsia"/>
          <w:sz w:val="32"/>
          <w:szCs w:val="32"/>
        </w:rPr>
        <w:t>其中</w:t>
      </w:r>
      <w:r w:rsidRPr="00077C7D">
        <w:rPr>
          <w:rFonts w:ascii="仿宋_GB2312" w:eastAsia="仿宋_GB2312" w:hint="eastAsia"/>
          <w:sz w:val="32"/>
          <w:szCs w:val="32"/>
        </w:rPr>
        <w:t>到账外资累计1000万美元以上项目20个。</w:t>
      </w:r>
      <w:r>
        <w:rPr>
          <w:rFonts w:ascii="仿宋_GB2312" w:eastAsia="仿宋_GB2312" w:hint="eastAsia"/>
          <w:sz w:val="32"/>
          <w:szCs w:val="32"/>
        </w:rPr>
        <w:t>全年</w:t>
      </w:r>
      <w:r w:rsidRPr="00077C7D">
        <w:rPr>
          <w:rFonts w:ascii="仿宋_GB2312" w:eastAsia="仿宋_GB2312"/>
          <w:sz w:val="32"/>
          <w:szCs w:val="32"/>
        </w:rPr>
        <w:t>签约</w:t>
      </w:r>
      <w:r w:rsidRPr="00077C7D">
        <w:rPr>
          <w:rFonts w:ascii="仿宋_GB2312" w:eastAsia="仿宋_GB2312" w:hint="eastAsia"/>
          <w:sz w:val="32"/>
          <w:szCs w:val="32"/>
        </w:rPr>
        <w:t>引进</w:t>
      </w:r>
      <w:r w:rsidRPr="00077C7D">
        <w:rPr>
          <w:rFonts w:ascii="仿宋_GB2312" w:eastAsia="仿宋_GB2312"/>
          <w:sz w:val="32"/>
          <w:szCs w:val="32"/>
        </w:rPr>
        <w:t>优质项目1</w:t>
      </w:r>
      <w:r w:rsidRPr="00077C7D">
        <w:rPr>
          <w:rFonts w:ascii="仿宋_GB2312" w:eastAsia="仿宋_GB2312" w:hint="eastAsia"/>
          <w:sz w:val="32"/>
          <w:szCs w:val="32"/>
        </w:rPr>
        <w:t>21</w:t>
      </w:r>
      <w:r w:rsidRPr="00077C7D">
        <w:rPr>
          <w:rFonts w:ascii="仿宋_GB2312" w:eastAsia="仿宋_GB2312"/>
          <w:sz w:val="32"/>
          <w:szCs w:val="32"/>
        </w:rPr>
        <w:t>个</w:t>
      </w:r>
      <w:r w:rsidRPr="00077C7D">
        <w:rPr>
          <w:rFonts w:ascii="仿宋_GB2312" w:eastAsia="仿宋_GB2312" w:hint="eastAsia"/>
          <w:sz w:val="32"/>
          <w:szCs w:val="32"/>
        </w:rPr>
        <w:t>，累计引进总投资超10亿美元或100亿元项目2个，总投资超5亿美元或50亿元项目2个，总投资超3亿美元或30亿元项目1个。</w:t>
      </w:r>
    </w:p>
    <w:p w:rsidR="00077C7D" w:rsidRDefault="00077C7D" w:rsidP="00786C4D">
      <w:pPr>
        <w:spacing w:line="560" w:lineRule="exact"/>
        <w:ind w:firstLine="636"/>
        <w:rPr>
          <w:rFonts w:ascii="仿宋_GB2312" w:eastAsia="仿宋_GB2312"/>
          <w:sz w:val="32"/>
          <w:szCs w:val="32"/>
        </w:rPr>
      </w:pPr>
      <w:r w:rsidRPr="00EF4B23">
        <w:rPr>
          <w:rFonts w:ascii="楷体_GB2312" w:eastAsia="楷体_GB2312" w:hint="eastAsia"/>
          <w:sz w:val="32"/>
          <w:szCs w:val="32"/>
        </w:rPr>
        <w:t>对外贸易稳中有增。</w:t>
      </w:r>
      <w:r w:rsidRPr="00077C7D">
        <w:rPr>
          <w:rFonts w:ascii="仿宋_GB2312" w:eastAsia="仿宋_GB2312" w:hint="eastAsia"/>
          <w:sz w:val="32"/>
          <w:szCs w:val="32"/>
        </w:rPr>
        <w:t>全年实现进出口总额85</w:t>
      </w:r>
      <w:r w:rsidR="00083A14">
        <w:rPr>
          <w:rFonts w:ascii="仿宋_GB2312" w:eastAsia="仿宋_GB2312" w:hint="eastAsia"/>
          <w:sz w:val="32"/>
          <w:szCs w:val="32"/>
        </w:rPr>
        <w:t>3</w:t>
      </w:r>
      <w:r w:rsidRPr="00077C7D">
        <w:rPr>
          <w:rFonts w:ascii="仿宋_GB2312" w:eastAsia="仿宋_GB2312" w:hint="eastAsia"/>
          <w:sz w:val="32"/>
          <w:szCs w:val="32"/>
        </w:rPr>
        <w:t>.8亿元，同比增长</w:t>
      </w:r>
      <w:r w:rsidR="00083A14">
        <w:rPr>
          <w:rFonts w:ascii="仿宋_GB2312" w:eastAsia="仿宋_GB2312" w:hint="eastAsia"/>
          <w:sz w:val="32"/>
          <w:szCs w:val="32"/>
        </w:rPr>
        <w:t>1.3</w:t>
      </w:r>
      <w:r w:rsidRPr="00077C7D">
        <w:rPr>
          <w:rFonts w:ascii="仿宋_GB2312" w:eastAsia="仿宋_GB2312" w:hint="eastAsia"/>
          <w:sz w:val="32"/>
          <w:szCs w:val="32"/>
        </w:rPr>
        <w:t>%</w:t>
      </w:r>
      <w:r>
        <w:rPr>
          <w:rFonts w:ascii="仿宋_GB2312" w:eastAsia="仿宋_GB2312" w:hint="eastAsia"/>
          <w:sz w:val="32"/>
          <w:szCs w:val="32"/>
        </w:rPr>
        <w:t>，其中</w:t>
      </w:r>
      <w:r w:rsidRPr="00077C7D">
        <w:rPr>
          <w:rFonts w:ascii="仿宋_GB2312" w:eastAsia="仿宋_GB2312" w:hint="eastAsia"/>
          <w:sz w:val="32"/>
          <w:szCs w:val="32"/>
        </w:rPr>
        <w:t>出口60</w:t>
      </w:r>
      <w:r w:rsidR="00083A14">
        <w:rPr>
          <w:rFonts w:ascii="仿宋_GB2312" w:eastAsia="仿宋_GB2312" w:hint="eastAsia"/>
          <w:sz w:val="32"/>
          <w:szCs w:val="32"/>
        </w:rPr>
        <w:t>7</w:t>
      </w:r>
      <w:r w:rsidRPr="00077C7D">
        <w:rPr>
          <w:rFonts w:ascii="仿宋_GB2312" w:eastAsia="仿宋_GB2312" w:hint="eastAsia"/>
          <w:sz w:val="32"/>
          <w:szCs w:val="32"/>
        </w:rPr>
        <w:t>.3亿元，同比增长</w:t>
      </w:r>
      <w:r w:rsidR="00083A14">
        <w:rPr>
          <w:rFonts w:ascii="仿宋_GB2312" w:eastAsia="仿宋_GB2312" w:hint="eastAsia"/>
          <w:sz w:val="32"/>
          <w:szCs w:val="32"/>
        </w:rPr>
        <w:t>8.6</w:t>
      </w:r>
      <w:r w:rsidRPr="00077C7D">
        <w:rPr>
          <w:rFonts w:ascii="仿宋_GB2312" w:eastAsia="仿宋_GB2312" w:hint="eastAsia"/>
          <w:sz w:val="32"/>
          <w:szCs w:val="32"/>
        </w:rPr>
        <w:t>%</w:t>
      </w:r>
      <w:r w:rsidR="00B905FB">
        <w:rPr>
          <w:rFonts w:ascii="仿宋_GB2312" w:eastAsia="仿宋_GB2312" w:hint="eastAsia"/>
          <w:sz w:val="32"/>
          <w:szCs w:val="32"/>
        </w:rPr>
        <w:t>，进口246.5亿元，同比下降13.</w:t>
      </w:r>
      <w:r w:rsidR="00083A14">
        <w:rPr>
          <w:rFonts w:ascii="仿宋_GB2312" w:eastAsia="仿宋_GB2312" w:hint="eastAsia"/>
          <w:sz w:val="32"/>
          <w:szCs w:val="32"/>
        </w:rPr>
        <w:t>2</w:t>
      </w:r>
      <w:r w:rsidR="00B905FB">
        <w:rPr>
          <w:rFonts w:ascii="仿宋_GB2312" w:eastAsia="仿宋_GB2312" w:hint="eastAsia"/>
          <w:sz w:val="32"/>
          <w:szCs w:val="32"/>
        </w:rPr>
        <w:t>%。</w:t>
      </w:r>
      <w:r w:rsidR="00992239">
        <w:rPr>
          <w:rFonts w:ascii="仿宋_GB2312" w:eastAsia="仿宋_GB2312" w:hint="eastAsia"/>
          <w:sz w:val="32"/>
          <w:szCs w:val="32"/>
        </w:rPr>
        <w:t>从出口市场来看，</w:t>
      </w:r>
      <w:r w:rsidR="00A91EBE">
        <w:rPr>
          <w:rFonts w:ascii="仿宋_GB2312" w:eastAsia="仿宋_GB2312" w:hint="eastAsia"/>
          <w:sz w:val="32"/>
          <w:szCs w:val="32"/>
        </w:rPr>
        <w:t>对欧盟、拉美出口分别</w:t>
      </w:r>
      <w:r w:rsidR="00992239">
        <w:rPr>
          <w:rFonts w:ascii="仿宋_GB2312" w:eastAsia="仿宋_GB2312" w:hint="eastAsia"/>
          <w:sz w:val="32"/>
          <w:szCs w:val="32"/>
        </w:rPr>
        <w:t>为</w:t>
      </w:r>
      <w:r w:rsidR="00A91EBE">
        <w:rPr>
          <w:rFonts w:ascii="仿宋_GB2312" w:eastAsia="仿宋_GB2312" w:hint="eastAsia"/>
          <w:sz w:val="32"/>
          <w:szCs w:val="32"/>
        </w:rPr>
        <w:t>139.9亿元、52.5</w:t>
      </w:r>
      <w:r w:rsidR="00992239">
        <w:rPr>
          <w:rFonts w:ascii="仿宋_GB2312" w:eastAsia="仿宋_GB2312" w:hint="eastAsia"/>
          <w:sz w:val="32"/>
          <w:szCs w:val="32"/>
        </w:rPr>
        <w:t>亿元，同比</w:t>
      </w:r>
      <w:r w:rsidR="00A91EBE">
        <w:rPr>
          <w:rFonts w:ascii="仿宋_GB2312" w:eastAsia="仿宋_GB2312" w:hint="eastAsia"/>
          <w:sz w:val="32"/>
          <w:szCs w:val="32"/>
        </w:rPr>
        <w:t>增长18.3%和8.9%</w:t>
      </w:r>
      <w:r w:rsidR="007F083A">
        <w:rPr>
          <w:rFonts w:ascii="仿宋_GB2312" w:eastAsia="仿宋_GB2312" w:hint="eastAsia"/>
          <w:sz w:val="32"/>
          <w:szCs w:val="32"/>
        </w:rPr>
        <w:t>，对“一带一路”国家和地区出口同比增长15.3%</w:t>
      </w:r>
      <w:r w:rsidR="00A91EBE">
        <w:rPr>
          <w:rFonts w:ascii="仿宋_GB2312" w:eastAsia="仿宋_GB2312" w:hint="eastAsia"/>
          <w:sz w:val="32"/>
          <w:szCs w:val="32"/>
        </w:rPr>
        <w:t>。</w:t>
      </w:r>
      <w:r w:rsidR="007F083A">
        <w:rPr>
          <w:rFonts w:ascii="仿宋_GB2312" w:eastAsia="仿宋_GB2312" w:hint="eastAsia"/>
          <w:sz w:val="32"/>
          <w:szCs w:val="32"/>
        </w:rPr>
        <w:t>机电产品</w:t>
      </w:r>
      <w:r w:rsidR="00992239">
        <w:rPr>
          <w:rFonts w:ascii="仿宋_GB2312" w:eastAsia="仿宋_GB2312" w:hint="eastAsia"/>
          <w:sz w:val="32"/>
          <w:szCs w:val="32"/>
        </w:rPr>
        <w:t>全年</w:t>
      </w:r>
      <w:r w:rsidR="005A5A30">
        <w:rPr>
          <w:rFonts w:ascii="仿宋_GB2312" w:eastAsia="仿宋_GB2312" w:hint="eastAsia"/>
          <w:sz w:val="32"/>
          <w:szCs w:val="32"/>
        </w:rPr>
        <w:t>出口同比增长9.3%，高新技术产品出口同比增长32</w:t>
      </w:r>
      <w:r w:rsidR="00083A14">
        <w:rPr>
          <w:rFonts w:ascii="仿宋_GB2312" w:eastAsia="仿宋_GB2312" w:hint="eastAsia"/>
          <w:sz w:val="32"/>
          <w:szCs w:val="32"/>
        </w:rPr>
        <w:t>.1</w:t>
      </w:r>
      <w:r w:rsidR="005A5A30">
        <w:rPr>
          <w:rFonts w:ascii="仿宋_GB2312" w:eastAsia="仿宋_GB2312" w:hint="eastAsia"/>
          <w:sz w:val="32"/>
          <w:szCs w:val="32"/>
        </w:rPr>
        <w:t>%。</w:t>
      </w:r>
      <w:r w:rsidR="00A91EBE">
        <w:rPr>
          <w:rFonts w:ascii="仿宋_GB2312" w:eastAsia="仿宋_GB2312" w:hint="eastAsia"/>
          <w:sz w:val="32"/>
          <w:szCs w:val="32"/>
        </w:rPr>
        <w:t>一般出口贸易</w:t>
      </w:r>
      <w:r w:rsidR="00992239">
        <w:rPr>
          <w:rFonts w:ascii="仿宋_GB2312" w:eastAsia="仿宋_GB2312" w:hint="eastAsia"/>
          <w:sz w:val="32"/>
          <w:szCs w:val="32"/>
        </w:rPr>
        <w:t>全年实现出口</w:t>
      </w:r>
      <w:r w:rsidR="00A91EBE">
        <w:rPr>
          <w:rFonts w:ascii="仿宋_GB2312" w:eastAsia="仿宋_GB2312" w:hint="eastAsia"/>
          <w:sz w:val="32"/>
          <w:szCs w:val="32"/>
        </w:rPr>
        <w:t>461.8亿元，同比增长10.7%，</w:t>
      </w:r>
      <w:r w:rsidR="00F144B5">
        <w:rPr>
          <w:rFonts w:ascii="仿宋_GB2312" w:eastAsia="仿宋_GB2312" w:hint="eastAsia"/>
          <w:sz w:val="32"/>
          <w:szCs w:val="32"/>
        </w:rPr>
        <w:t>增幅</w:t>
      </w:r>
      <w:r w:rsidR="007F083A">
        <w:rPr>
          <w:rFonts w:ascii="仿宋_GB2312" w:eastAsia="仿宋_GB2312" w:hint="eastAsia"/>
          <w:sz w:val="32"/>
          <w:szCs w:val="32"/>
        </w:rPr>
        <w:t>高于全区出口</w:t>
      </w:r>
      <w:r w:rsidR="00083A14">
        <w:rPr>
          <w:rFonts w:ascii="仿宋_GB2312" w:eastAsia="仿宋_GB2312" w:hint="eastAsia"/>
          <w:sz w:val="32"/>
          <w:szCs w:val="32"/>
        </w:rPr>
        <w:t>2.1</w:t>
      </w:r>
      <w:r w:rsidR="007F083A">
        <w:rPr>
          <w:rFonts w:ascii="仿宋_GB2312" w:eastAsia="仿宋_GB2312" w:hint="eastAsia"/>
          <w:sz w:val="32"/>
          <w:szCs w:val="32"/>
        </w:rPr>
        <w:t>个百分点。</w:t>
      </w:r>
    </w:p>
    <w:p w:rsidR="0008186D" w:rsidRPr="0008186D" w:rsidRDefault="0008186D" w:rsidP="00786C4D">
      <w:pPr>
        <w:spacing w:line="560" w:lineRule="exact"/>
        <w:ind w:firstLine="636"/>
        <w:rPr>
          <w:rFonts w:ascii="仿宋_GB2312" w:eastAsia="仿宋_GB2312"/>
          <w:sz w:val="32"/>
          <w:szCs w:val="32"/>
        </w:rPr>
      </w:pPr>
      <w:r w:rsidRPr="00EF4B23">
        <w:rPr>
          <w:rFonts w:ascii="楷体_GB2312" w:eastAsia="楷体_GB2312" w:hint="eastAsia"/>
          <w:sz w:val="32"/>
          <w:szCs w:val="32"/>
        </w:rPr>
        <w:t>外经合作</w:t>
      </w:r>
      <w:r w:rsidR="00077C7D" w:rsidRPr="00EF4B23">
        <w:rPr>
          <w:rFonts w:ascii="楷体_GB2312" w:eastAsia="楷体_GB2312" w:hint="eastAsia"/>
          <w:sz w:val="32"/>
          <w:szCs w:val="32"/>
        </w:rPr>
        <w:t>持续深化。</w:t>
      </w:r>
      <w:r w:rsidRPr="0008186D">
        <w:rPr>
          <w:rFonts w:ascii="仿宋_GB2312" w:eastAsia="仿宋_GB2312" w:hint="eastAsia"/>
          <w:sz w:val="32"/>
          <w:szCs w:val="32"/>
        </w:rPr>
        <w:t>全年新增境外投资项目</w:t>
      </w:r>
      <w:r w:rsidR="00735F20">
        <w:rPr>
          <w:rFonts w:ascii="仿宋_GB2312" w:eastAsia="仿宋_GB2312" w:hint="eastAsia"/>
          <w:sz w:val="32"/>
          <w:szCs w:val="32"/>
        </w:rPr>
        <w:t>16</w:t>
      </w:r>
      <w:r w:rsidRPr="0008186D">
        <w:rPr>
          <w:rFonts w:ascii="仿宋_GB2312" w:eastAsia="仿宋_GB2312" w:hint="eastAsia"/>
          <w:sz w:val="32"/>
          <w:szCs w:val="32"/>
        </w:rPr>
        <w:t>个，中</w:t>
      </w:r>
      <w:r w:rsidRPr="0008186D">
        <w:rPr>
          <w:rFonts w:ascii="仿宋_GB2312" w:eastAsia="仿宋_GB2312" w:hint="eastAsia"/>
          <w:sz w:val="32"/>
          <w:szCs w:val="32"/>
        </w:rPr>
        <w:lastRenderedPageBreak/>
        <w:t>方协议投资额</w:t>
      </w:r>
      <w:r w:rsidR="00735F20" w:rsidRPr="00735F20">
        <w:rPr>
          <w:rFonts w:ascii="仿宋_GB2312" w:eastAsia="仿宋_GB2312"/>
          <w:sz w:val="32"/>
          <w:szCs w:val="32"/>
        </w:rPr>
        <w:t>1</w:t>
      </w:r>
      <w:r w:rsidR="00735F20">
        <w:rPr>
          <w:rFonts w:ascii="仿宋_GB2312" w:eastAsia="仿宋_GB2312" w:hint="eastAsia"/>
          <w:sz w:val="32"/>
          <w:szCs w:val="32"/>
        </w:rPr>
        <w:t>.8亿</w:t>
      </w:r>
      <w:r w:rsidRPr="0008186D">
        <w:rPr>
          <w:rFonts w:ascii="仿宋_GB2312" w:eastAsia="仿宋_GB2312" w:hint="eastAsia"/>
          <w:sz w:val="32"/>
          <w:szCs w:val="32"/>
        </w:rPr>
        <w:t>美元，</w:t>
      </w:r>
      <w:r w:rsidR="00735F20">
        <w:rPr>
          <w:rFonts w:ascii="仿宋_GB2312" w:eastAsia="仿宋_GB2312" w:hint="eastAsia"/>
          <w:sz w:val="32"/>
          <w:szCs w:val="32"/>
        </w:rPr>
        <w:t>历年</w:t>
      </w:r>
      <w:r w:rsidRPr="0008186D">
        <w:rPr>
          <w:rFonts w:ascii="仿宋_GB2312" w:eastAsia="仿宋_GB2312" w:hint="eastAsia"/>
          <w:sz w:val="32"/>
          <w:szCs w:val="32"/>
        </w:rPr>
        <w:t>累计投资</w:t>
      </w:r>
      <w:r w:rsidR="00735F20" w:rsidRPr="00735F20">
        <w:rPr>
          <w:rFonts w:ascii="仿宋_GB2312" w:eastAsia="仿宋_GB2312"/>
          <w:sz w:val="32"/>
          <w:szCs w:val="32"/>
        </w:rPr>
        <w:t>14</w:t>
      </w:r>
      <w:r w:rsidR="00735F20">
        <w:rPr>
          <w:rFonts w:ascii="仿宋_GB2312" w:eastAsia="仿宋_GB2312" w:hint="eastAsia"/>
          <w:sz w:val="32"/>
          <w:szCs w:val="32"/>
        </w:rPr>
        <w:t>.</w:t>
      </w:r>
      <w:r w:rsidR="00735F20" w:rsidRPr="00735F20">
        <w:rPr>
          <w:rFonts w:ascii="仿宋_GB2312" w:eastAsia="仿宋_GB2312"/>
          <w:sz w:val="32"/>
          <w:szCs w:val="32"/>
        </w:rPr>
        <w:t>6</w:t>
      </w:r>
      <w:r w:rsidRPr="0008186D">
        <w:rPr>
          <w:rFonts w:ascii="仿宋_GB2312" w:eastAsia="仿宋_GB2312" w:hint="eastAsia"/>
          <w:sz w:val="32"/>
          <w:szCs w:val="32"/>
        </w:rPr>
        <w:t>亿美元。全年完成服务外包合同额</w:t>
      </w:r>
      <w:r w:rsidR="00735F20">
        <w:rPr>
          <w:rFonts w:ascii="仿宋_GB2312" w:eastAsia="仿宋_GB2312" w:hint="eastAsia"/>
          <w:sz w:val="32"/>
          <w:szCs w:val="32"/>
        </w:rPr>
        <w:t>20445万</w:t>
      </w:r>
      <w:r w:rsidRPr="0008186D">
        <w:rPr>
          <w:rFonts w:ascii="仿宋_GB2312" w:eastAsia="仿宋_GB2312" w:hint="eastAsia"/>
          <w:sz w:val="32"/>
          <w:szCs w:val="32"/>
        </w:rPr>
        <w:t>美元，其中离岸合同额</w:t>
      </w:r>
      <w:r w:rsidR="00735F20">
        <w:rPr>
          <w:rFonts w:ascii="仿宋_GB2312" w:eastAsia="仿宋_GB2312" w:hint="eastAsia"/>
          <w:sz w:val="32"/>
          <w:szCs w:val="32"/>
        </w:rPr>
        <w:t>9358</w:t>
      </w:r>
      <w:r w:rsidRPr="0008186D">
        <w:rPr>
          <w:rFonts w:ascii="仿宋_GB2312" w:eastAsia="仿宋_GB2312" w:hint="eastAsia"/>
          <w:sz w:val="32"/>
          <w:szCs w:val="32"/>
        </w:rPr>
        <w:t>亿美元。举办新北区“一带一路”经贸文化交流会，专题推介常州综合港务区，推动新加坡GKE金属物流期货保税交割中心等4个项目现场签约</w:t>
      </w:r>
      <w:r>
        <w:rPr>
          <w:rFonts w:ascii="仿宋_GB2312" w:eastAsia="仿宋_GB2312" w:hint="eastAsia"/>
          <w:sz w:val="32"/>
          <w:szCs w:val="32"/>
        </w:rPr>
        <w:t>。</w:t>
      </w:r>
      <w:r w:rsidRPr="0008186D">
        <w:rPr>
          <w:rFonts w:ascii="仿宋_GB2312" w:eastAsia="仿宋_GB2312" w:hint="eastAsia"/>
          <w:sz w:val="32"/>
          <w:szCs w:val="32"/>
        </w:rPr>
        <w:t>接待第二批越共高级干部考察团来访，助推天合光能赴越南投资建设工业园区。</w:t>
      </w:r>
    </w:p>
    <w:p w:rsidR="001258DF" w:rsidRPr="00037508" w:rsidRDefault="00EA114D" w:rsidP="00782E91">
      <w:pPr>
        <w:spacing w:beforeLines="50" w:afterLines="50" w:line="560" w:lineRule="exact"/>
        <w:jc w:val="center"/>
        <w:rPr>
          <w:rFonts w:ascii="黑体" w:eastAsia="黑体" w:hAnsi="黑体"/>
          <w:sz w:val="32"/>
          <w:szCs w:val="32"/>
        </w:rPr>
      </w:pPr>
      <w:r w:rsidRPr="00037508">
        <w:rPr>
          <w:rFonts w:ascii="黑体" w:eastAsia="黑体" w:hAnsi="黑体" w:hint="eastAsia"/>
          <w:sz w:val="32"/>
          <w:szCs w:val="32"/>
        </w:rPr>
        <w:t>七</w:t>
      </w:r>
      <w:r w:rsidR="001258DF" w:rsidRPr="00037508">
        <w:rPr>
          <w:rFonts w:ascii="黑体" w:eastAsia="黑体" w:hAnsi="黑体" w:hint="eastAsia"/>
          <w:sz w:val="32"/>
          <w:szCs w:val="32"/>
        </w:rPr>
        <w:t>、</w:t>
      </w:r>
      <w:r w:rsidR="00FA31A1" w:rsidRPr="00037508">
        <w:rPr>
          <w:rFonts w:ascii="黑体" w:eastAsia="黑体" w:hAnsi="黑体" w:hint="eastAsia"/>
          <w:sz w:val="32"/>
          <w:szCs w:val="32"/>
        </w:rPr>
        <w:t>科技创新</w:t>
      </w:r>
    </w:p>
    <w:p w:rsidR="00C00C09" w:rsidRPr="000B1AC7" w:rsidRDefault="00E71AAC" w:rsidP="00786C4D">
      <w:pPr>
        <w:spacing w:line="560" w:lineRule="exact"/>
        <w:ind w:firstLine="636"/>
        <w:rPr>
          <w:rFonts w:ascii="仿宋_GB2312" w:eastAsia="仿宋_GB2312"/>
          <w:sz w:val="32"/>
          <w:szCs w:val="32"/>
        </w:rPr>
      </w:pPr>
      <w:r w:rsidRPr="00EF4B23">
        <w:rPr>
          <w:rFonts w:ascii="楷体_GB2312" w:eastAsia="楷体_GB2312" w:hint="eastAsia"/>
          <w:sz w:val="32"/>
          <w:szCs w:val="32"/>
        </w:rPr>
        <w:t>创新主体培育壮大</w:t>
      </w:r>
      <w:r w:rsidRPr="00EF4B23">
        <w:rPr>
          <w:rFonts w:ascii="仿宋_GB2312" w:eastAsia="仿宋_GB2312" w:hint="eastAsia"/>
          <w:sz w:val="32"/>
          <w:szCs w:val="32"/>
        </w:rPr>
        <w:t>。</w:t>
      </w:r>
      <w:r w:rsidRPr="00E71AAC">
        <w:rPr>
          <w:rFonts w:ascii="仿宋_GB2312" w:eastAsia="仿宋_GB2312" w:hint="eastAsia"/>
          <w:sz w:val="32"/>
          <w:szCs w:val="32"/>
        </w:rPr>
        <w:t>全年组织实施各级科技计划项目194</w:t>
      </w:r>
      <w:r w:rsidR="00F144B5">
        <w:rPr>
          <w:rFonts w:ascii="仿宋_GB2312" w:eastAsia="仿宋_GB2312" w:hint="eastAsia"/>
          <w:sz w:val="32"/>
          <w:szCs w:val="32"/>
        </w:rPr>
        <w:t>个</w:t>
      </w:r>
      <w:r w:rsidRPr="00E71AAC">
        <w:rPr>
          <w:rFonts w:ascii="仿宋_GB2312" w:eastAsia="仿宋_GB2312" w:hint="eastAsia"/>
          <w:sz w:val="32"/>
          <w:szCs w:val="32"/>
        </w:rPr>
        <w:t>，其中国家项目13</w:t>
      </w:r>
      <w:r w:rsidR="00F144B5">
        <w:rPr>
          <w:rFonts w:ascii="仿宋_GB2312" w:eastAsia="仿宋_GB2312" w:hint="eastAsia"/>
          <w:sz w:val="32"/>
          <w:szCs w:val="32"/>
        </w:rPr>
        <w:t>个</w:t>
      </w:r>
      <w:r w:rsidRPr="00E71AAC">
        <w:rPr>
          <w:rFonts w:ascii="仿宋_GB2312" w:eastAsia="仿宋_GB2312" w:hint="eastAsia"/>
          <w:sz w:val="32"/>
          <w:szCs w:val="32"/>
        </w:rPr>
        <w:t>，省项目70</w:t>
      </w:r>
      <w:r w:rsidR="00F144B5">
        <w:rPr>
          <w:rFonts w:ascii="仿宋_GB2312" w:eastAsia="仿宋_GB2312" w:hint="eastAsia"/>
          <w:sz w:val="32"/>
          <w:szCs w:val="32"/>
        </w:rPr>
        <w:t>个</w:t>
      </w:r>
      <w:r w:rsidRPr="00E71AAC">
        <w:rPr>
          <w:rFonts w:ascii="仿宋_GB2312" w:eastAsia="仿宋_GB2312" w:hint="eastAsia"/>
          <w:sz w:val="32"/>
          <w:szCs w:val="32"/>
        </w:rPr>
        <w:t>，争取上级经费1</w:t>
      </w:r>
      <w:r w:rsidR="00F144B5">
        <w:rPr>
          <w:rFonts w:ascii="仿宋_GB2312" w:eastAsia="仿宋_GB2312" w:hint="eastAsia"/>
          <w:sz w:val="32"/>
          <w:szCs w:val="32"/>
        </w:rPr>
        <w:t>.7亿</w:t>
      </w:r>
      <w:r w:rsidRPr="00E71AAC">
        <w:rPr>
          <w:rFonts w:ascii="仿宋_GB2312" w:eastAsia="仿宋_GB2312" w:hint="eastAsia"/>
          <w:sz w:val="32"/>
          <w:szCs w:val="32"/>
        </w:rPr>
        <w:t>元，其中国家经费</w:t>
      </w:r>
      <w:r w:rsidR="00F144B5">
        <w:rPr>
          <w:rFonts w:ascii="仿宋_GB2312" w:eastAsia="仿宋_GB2312" w:hint="eastAsia"/>
          <w:sz w:val="32"/>
          <w:szCs w:val="32"/>
        </w:rPr>
        <w:t>0.3亿</w:t>
      </w:r>
      <w:r w:rsidRPr="00E71AAC">
        <w:rPr>
          <w:rFonts w:ascii="仿宋_GB2312" w:eastAsia="仿宋_GB2312" w:hint="eastAsia"/>
          <w:sz w:val="32"/>
          <w:szCs w:val="32"/>
        </w:rPr>
        <w:t>元，省级经费1</w:t>
      </w:r>
      <w:r w:rsidR="00F144B5">
        <w:rPr>
          <w:rFonts w:ascii="仿宋_GB2312" w:eastAsia="仿宋_GB2312" w:hint="eastAsia"/>
          <w:sz w:val="32"/>
          <w:szCs w:val="32"/>
        </w:rPr>
        <w:t>.2亿</w:t>
      </w:r>
      <w:r w:rsidRPr="00E71AAC">
        <w:rPr>
          <w:rFonts w:ascii="仿宋_GB2312" w:eastAsia="仿宋_GB2312" w:hint="eastAsia"/>
          <w:sz w:val="32"/>
          <w:szCs w:val="32"/>
        </w:rPr>
        <w:t>元。</w:t>
      </w:r>
      <w:r>
        <w:rPr>
          <w:rFonts w:ascii="仿宋_GB2312" w:eastAsia="仿宋_GB2312" w:hAnsi="仿宋_GB2312" w:cs="仿宋_GB2312" w:hint="eastAsia"/>
          <w:sz w:val="32"/>
          <w:szCs w:val="32"/>
        </w:rPr>
        <w:t>全年净增高新技术企业89家，</w:t>
      </w:r>
      <w:r w:rsidR="00992239">
        <w:rPr>
          <w:rFonts w:ascii="仿宋_GB2312" w:eastAsia="仿宋_GB2312" w:hAnsi="仿宋_GB2312" w:cs="仿宋_GB2312" w:hint="eastAsia"/>
          <w:sz w:val="32"/>
          <w:szCs w:val="32"/>
        </w:rPr>
        <w:t>累计</w:t>
      </w:r>
      <w:r>
        <w:rPr>
          <w:rFonts w:ascii="仿宋_GB2312" w:eastAsia="仿宋_GB2312" w:hAnsi="仿宋_GB2312" w:cs="仿宋_GB2312" w:hint="eastAsia"/>
          <w:sz w:val="32"/>
          <w:szCs w:val="32"/>
        </w:rPr>
        <w:t>达525家，</w:t>
      </w:r>
      <w:r w:rsidRPr="00E71AAC">
        <w:rPr>
          <w:rFonts w:ascii="仿宋_GB2312" w:eastAsia="仿宋_GB2312" w:hAnsi="仿宋_GB2312" w:cs="仿宋_GB2312" w:hint="eastAsia"/>
          <w:sz w:val="32"/>
          <w:szCs w:val="32"/>
        </w:rPr>
        <w:t>引进科技型企业</w:t>
      </w:r>
      <w:r w:rsidR="000B1AC7">
        <w:rPr>
          <w:rFonts w:ascii="仿宋_GB2312" w:eastAsia="仿宋_GB2312" w:hAnsi="仿宋_GB2312" w:cs="仿宋_GB2312" w:hint="eastAsia"/>
          <w:sz w:val="32"/>
          <w:szCs w:val="32"/>
        </w:rPr>
        <w:t>208</w:t>
      </w:r>
      <w:r w:rsidRPr="00E71AAC">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认定苏南自创区潜在独角兽企业2家，瞪羚企业34家。全年</w:t>
      </w:r>
      <w:r w:rsidRPr="00E71AAC">
        <w:rPr>
          <w:rFonts w:ascii="仿宋_GB2312" w:eastAsia="仿宋_GB2312" w:hAnsi="仿宋_GB2312" w:cs="仿宋_GB2312" w:hint="eastAsia"/>
          <w:sz w:val="32"/>
          <w:szCs w:val="32"/>
        </w:rPr>
        <w:t>新增企业研发机构省级28家、市级20家、区级56家，新认定2家江苏省院士工作站</w:t>
      </w:r>
      <w:r w:rsidRPr="000B1AC7">
        <w:rPr>
          <w:rFonts w:ascii="仿宋_GB2312" w:eastAsia="仿宋_GB2312" w:hAnsi="仿宋_GB2312" w:cs="仿宋_GB2312" w:hint="eastAsia"/>
          <w:sz w:val="32"/>
          <w:szCs w:val="32"/>
        </w:rPr>
        <w:t>。全区规上高企研发机构覆盖率提升至</w:t>
      </w:r>
      <w:r w:rsidR="000B1AC7" w:rsidRPr="000B1AC7">
        <w:rPr>
          <w:rFonts w:ascii="仿宋_GB2312" w:eastAsia="仿宋_GB2312" w:hAnsi="仿宋_GB2312" w:cs="仿宋_GB2312" w:hint="eastAsia"/>
          <w:sz w:val="32"/>
          <w:szCs w:val="32"/>
        </w:rPr>
        <w:t>88</w:t>
      </w:r>
      <w:r w:rsidRPr="000B1AC7">
        <w:rPr>
          <w:rFonts w:ascii="仿宋_GB2312" w:eastAsia="仿宋_GB2312" w:hAnsi="仿宋_GB2312" w:cs="仿宋_GB2312" w:hint="eastAsia"/>
          <w:sz w:val="32"/>
          <w:szCs w:val="32"/>
        </w:rPr>
        <w:t>%。</w:t>
      </w:r>
    </w:p>
    <w:p w:rsidR="00E71AAC" w:rsidRDefault="00E71AAC" w:rsidP="00786C4D">
      <w:pPr>
        <w:spacing w:line="560" w:lineRule="exact"/>
        <w:ind w:firstLine="636"/>
        <w:rPr>
          <w:rFonts w:ascii="仿宋_GB2312" w:eastAsia="仿宋_GB2312" w:hAnsi="仿宋_GB2312" w:cs="仿宋_GB2312"/>
          <w:sz w:val="32"/>
          <w:szCs w:val="32"/>
        </w:rPr>
      </w:pPr>
      <w:r w:rsidRPr="00EF4B23">
        <w:rPr>
          <w:rFonts w:ascii="楷体_GB2312" w:eastAsia="楷体_GB2312" w:hint="eastAsia"/>
          <w:sz w:val="32"/>
          <w:szCs w:val="32"/>
        </w:rPr>
        <w:t>创新载体加强建设。</w:t>
      </w:r>
      <w:r w:rsidR="00F144B5" w:rsidRPr="00F144B5">
        <w:rPr>
          <w:rFonts w:ascii="仿宋_GB2312" w:eastAsia="仿宋_GB2312" w:hAnsi="仿宋_GB2312" w:cs="仿宋_GB2312" w:hint="eastAsia"/>
          <w:sz w:val="32"/>
          <w:szCs w:val="32"/>
        </w:rPr>
        <w:t>全年</w:t>
      </w:r>
      <w:r w:rsidRPr="000B1AC7">
        <w:rPr>
          <w:rFonts w:ascii="仿宋_GB2312" w:eastAsia="仿宋_GB2312" w:hAnsi="仿宋_GB2312" w:cs="仿宋_GB2312" w:hint="eastAsia"/>
          <w:sz w:val="32"/>
          <w:szCs w:val="32"/>
        </w:rPr>
        <w:t>新增引进建设空天信息研究院、江</w:t>
      </w:r>
      <w:r w:rsidRPr="00C432B7">
        <w:rPr>
          <w:rFonts w:ascii="仿宋_GB2312" w:eastAsia="仿宋_GB2312" w:hAnsi="仿宋_GB2312" w:cs="仿宋_GB2312" w:hint="eastAsia"/>
          <w:sz w:val="32"/>
          <w:szCs w:val="32"/>
        </w:rPr>
        <w:t>苏海博工具研究院</w:t>
      </w:r>
      <w:r w:rsidR="00F144B5">
        <w:rPr>
          <w:rFonts w:ascii="仿宋_GB2312" w:eastAsia="仿宋_GB2312" w:hAnsi="仿宋_GB2312" w:cs="仿宋_GB2312" w:hint="eastAsia"/>
          <w:sz w:val="32"/>
          <w:szCs w:val="32"/>
        </w:rPr>
        <w:t>2</w:t>
      </w:r>
      <w:r w:rsidRPr="00C432B7">
        <w:rPr>
          <w:rFonts w:ascii="仿宋_GB2312" w:eastAsia="仿宋_GB2312" w:hAnsi="仿宋_GB2312" w:cs="仿宋_GB2312" w:hint="eastAsia"/>
          <w:sz w:val="32"/>
          <w:szCs w:val="32"/>
        </w:rPr>
        <w:t>家创新载体</w:t>
      </w:r>
      <w:r>
        <w:rPr>
          <w:rFonts w:ascii="仿宋_GB2312" w:eastAsia="仿宋_GB2312" w:hAnsi="仿宋_GB2312" w:cs="仿宋_GB2312" w:hint="eastAsia"/>
          <w:sz w:val="32"/>
          <w:szCs w:val="32"/>
        </w:rPr>
        <w:t>，维尔利、千红制药等4家企业成功与省产业技术研究院合作共建联合创新中心。新认定</w:t>
      </w:r>
      <w:r w:rsidRPr="00B9377B">
        <w:rPr>
          <w:rFonts w:ascii="仿宋_GB2312" w:eastAsia="仿宋_GB2312" w:hAnsi="仿宋_GB2312" w:cs="仿宋_GB2312" w:hint="eastAsia"/>
          <w:sz w:val="32"/>
          <w:szCs w:val="32"/>
        </w:rPr>
        <w:t>国家级科技企业孵化器</w:t>
      </w:r>
      <w:r>
        <w:rPr>
          <w:rFonts w:ascii="仿宋_GB2312" w:eastAsia="仿宋_GB2312" w:hAnsi="仿宋_GB2312" w:cs="仿宋_GB2312" w:hint="eastAsia"/>
          <w:sz w:val="32"/>
          <w:szCs w:val="32"/>
        </w:rPr>
        <w:t>1家、</w:t>
      </w:r>
      <w:r w:rsidRPr="00B9377B">
        <w:rPr>
          <w:rFonts w:ascii="仿宋_GB2312" w:eastAsia="仿宋_GB2312" w:hAnsi="仿宋_GB2312" w:cs="仿宋_GB2312" w:hint="eastAsia"/>
          <w:sz w:val="32"/>
          <w:szCs w:val="32"/>
        </w:rPr>
        <w:t>省级科技企业孵化器</w:t>
      </w:r>
      <w:r>
        <w:rPr>
          <w:rFonts w:ascii="仿宋_GB2312" w:eastAsia="仿宋_GB2312" w:hAnsi="仿宋_GB2312" w:cs="仿宋_GB2312" w:hint="eastAsia"/>
          <w:sz w:val="32"/>
          <w:szCs w:val="32"/>
        </w:rPr>
        <w:t>2家，</w:t>
      </w:r>
      <w:r w:rsidRPr="00E71AAC">
        <w:rPr>
          <w:rFonts w:ascii="仿宋_GB2312" w:eastAsia="仿宋_GB2312" w:hAnsi="仿宋_GB2312" w:cs="仿宋_GB2312" w:hint="eastAsia"/>
          <w:sz w:val="32"/>
          <w:szCs w:val="32"/>
        </w:rPr>
        <w:t>常州三晶信息技术孵化器、常州西夏墅工具产业创业服务中心、ASK众创部落分别</w:t>
      </w:r>
      <w:r w:rsidR="00F61E6B">
        <w:rPr>
          <w:rFonts w:ascii="仿宋_GB2312" w:eastAsia="仿宋_GB2312" w:hAnsi="仿宋_GB2312" w:cs="仿宋_GB2312" w:hint="eastAsia"/>
          <w:sz w:val="32"/>
          <w:szCs w:val="32"/>
        </w:rPr>
        <w:t>获得</w:t>
      </w:r>
      <w:r w:rsidR="00782E91">
        <w:rPr>
          <w:rFonts w:ascii="仿宋_GB2312" w:eastAsia="仿宋_GB2312" w:hAnsi="仿宋_GB2312" w:cs="仿宋_GB2312" w:hint="eastAsia"/>
          <w:sz w:val="32"/>
          <w:szCs w:val="32"/>
        </w:rPr>
        <w:t>“江苏省综合孵化器十强”“江苏省专业孵化器十强”</w:t>
      </w:r>
      <w:r w:rsidRPr="00E71AAC">
        <w:rPr>
          <w:rFonts w:ascii="仿宋_GB2312" w:eastAsia="仿宋_GB2312" w:hAnsi="仿宋_GB2312" w:cs="仿宋_GB2312" w:hint="eastAsia"/>
          <w:sz w:val="32"/>
          <w:szCs w:val="32"/>
        </w:rPr>
        <w:t>“江苏省特色众创空间十强”荣誉。</w:t>
      </w:r>
    </w:p>
    <w:p w:rsidR="009F6C33" w:rsidRDefault="00E71AAC" w:rsidP="00786C4D">
      <w:pPr>
        <w:spacing w:line="560" w:lineRule="exact"/>
        <w:ind w:firstLine="636"/>
        <w:rPr>
          <w:rFonts w:ascii="仿宋_GB2312" w:eastAsia="仿宋_GB2312" w:hAnsi="仿宋_GB2312" w:cs="仿宋_GB2312"/>
          <w:sz w:val="32"/>
          <w:szCs w:val="32"/>
        </w:rPr>
      </w:pPr>
      <w:r w:rsidRPr="00EF4B23">
        <w:rPr>
          <w:rFonts w:ascii="楷体_GB2312" w:eastAsia="楷体_GB2312" w:hint="eastAsia"/>
          <w:sz w:val="32"/>
          <w:szCs w:val="32"/>
        </w:rPr>
        <w:t>创新</w:t>
      </w:r>
      <w:r w:rsidR="009F6C33" w:rsidRPr="00EF4B23">
        <w:rPr>
          <w:rFonts w:ascii="楷体_GB2312" w:eastAsia="楷体_GB2312" w:hint="eastAsia"/>
          <w:sz w:val="32"/>
          <w:szCs w:val="32"/>
        </w:rPr>
        <w:t>要素加强集聚</w:t>
      </w:r>
      <w:r w:rsidRPr="00EF4B23">
        <w:rPr>
          <w:rFonts w:ascii="楷体_GB2312" w:eastAsia="楷体_GB2312" w:hint="eastAsia"/>
          <w:sz w:val="32"/>
          <w:szCs w:val="32"/>
        </w:rPr>
        <w:t>。</w:t>
      </w:r>
      <w:r w:rsidR="009F6C33">
        <w:rPr>
          <w:rFonts w:ascii="仿宋_GB2312" w:eastAsia="仿宋_GB2312" w:hAnsi="仿宋_GB2312" w:cs="仿宋_GB2312" w:hint="eastAsia"/>
          <w:sz w:val="32"/>
          <w:szCs w:val="32"/>
        </w:rPr>
        <w:t>人才培育成果显著，</w:t>
      </w:r>
      <w:r w:rsidRPr="00E71AAC">
        <w:rPr>
          <w:rFonts w:ascii="仿宋_GB2312" w:eastAsia="仿宋_GB2312" w:hint="eastAsia"/>
          <w:sz w:val="32"/>
          <w:szCs w:val="32"/>
        </w:rPr>
        <w:t>全年</w:t>
      </w:r>
      <w:r w:rsidR="009F6C33" w:rsidRPr="00560FC9">
        <w:rPr>
          <w:rFonts w:ascii="仿宋_GB2312" w:eastAsia="仿宋_GB2312" w:hAnsi="仿宋_GB2312" w:cs="仿宋_GB2312" w:hint="eastAsia"/>
          <w:sz w:val="32"/>
          <w:szCs w:val="32"/>
        </w:rPr>
        <w:t>入选国家高端引智项目3人</w:t>
      </w:r>
      <w:r w:rsidR="009F6C33">
        <w:rPr>
          <w:rFonts w:ascii="仿宋_GB2312" w:eastAsia="仿宋_GB2312" w:hAnsi="仿宋_GB2312" w:cs="仿宋_GB2312" w:hint="eastAsia"/>
          <w:sz w:val="32"/>
          <w:szCs w:val="32"/>
        </w:rPr>
        <w:t>，</w:t>
      </w:r>
      <w:r w:rsidRPr="00560FC9">
        <w:rPr>
          <w:rFonts w:ascii="仿宋_GB2312" w:eastAsia="仿宋_GB2312" w:hAnsi="仿宋_GB2312" w:cs="仿宋_GB2312" w:hint="eastAsia"/>
          <w:sz w:val="32"/>
          <w:szCs w:val="32"/>
        </w:rPr>
        <w:t>入选省双创团队1家</w:t>
      </w:r>
      <w:r>
        <w:rPr>
          <w:rFonts w:ascii="仿宋_GB2312" w:eastAsia="仿宋_GB2312" w:hAnsi="仿宋_GB2312" w:cs="仿宋_GB2312" w:hint="eastAsia"/>
          <w:sz w:val="32"/>
          <w:szCs w:val="32"/>
        </w:rPr>
        <w:t>，为</w:t>
      </w:r>
      <w:r w:rsidRPr="00560FC9">
        <w:rPr>
          <w:rFonts w:ascii="仿宋_GB2312" w:eastAsia="仿宋_GB2312" w:hAnsi="仿宋_GB2312" w:cs="仿宋_GB2312" w:hint="eastAsia"/>
          <w:sz w:val="32"/>
          <w:szCs w:val="32"/>
        </w:rPr>
        <w:t>全市唯一</w:t>
      </w:r>
      <w:r w:rsidR="00992239">
        <w:rPr>
          <w:rFonts w:ascii="仿宋_GB2312" w:eastAsia="仿宋_GB2312" w:hAnsi="仿宋_GB2312" w:cs="仿宋_GB2312" w:hint="eastAsia"/>
          <w:sz w:val="32"/>
          <w:szCs w:val="32"/>
        </w:rPr>
        <w:t>；</w:t>
      </w:r>
      <w:r w:rsidRPr="00560FC9">
        <w:rPr>
          <w:rFonts w:ascii="仿宋_GB2312" w:eastAsia="仿宋_GB2312" w:hAnsi="仿宋_GB2312" w:cs="仿宋_GB2312" w:hint="eastAsia"/>
          <w:sz w:val="32"/>
          <w:szCs w:val="32"/>
        </w:rPr>
        <w:t>入</w:t>
      </w:r>
      <w:r w:rsidRPr="00560FC9">
        <w:rPr>
          <w:rFonts w:ascii="仿宋_GB2312" w:eastAsia="仿宋_GB2312" w:hAnsi="仿宋_GB2312" w:cs="仿宋_GB2312" w:hint="eastAsia"/>
          <w:sz w:val="32"/>
          <w:szCs w:val="32"/>
        </w:rPr>
        <w:lastRenderedPageBreak/>
        <w:t>选省“双创人才”19人</w:t>
      </w:r>
      <w:r>
        <w:rPr>
          <w:rFonts w:ascii="仿宋_GB2312" w:eastAsia="仿宋_GB2312" w:hAnsi="仿宋_GB2312" w:cs="仿宋_GB2312" w:hint="eastAsia"/>
          <w:sz w:val="32"/>
          <w:szCs w:val="32"/>
        </w:rPr>
        <w:t>，</w:t>
      </w:r>
      <w:r w:rsidRPr="00560FC9">
        <w:rPr>
          <w:rFonts w:ascii="仿宋_GB2312" w:eastAsia="仿宋_GB2312" w:hAnsi="仿宋_GB2312" w:cs="仿宋_GB2312" w:hint="eastAsia"/>
          <w:sz w:val="32"/>
          <w:szCs w:val="32"/>
        </w:rPr>
        <w:t>入选率达79.2%，位居全市</w:t>
      </w:r>
      <w:r>
        <w:rPr>
          <w:rFonts w:ascii="仿宋_GB2312" w:eastAsia="仿宋_GB2312" w:hAnsi="仿宋_GB2312" w:cs="仿宋_GB2312" w:hint="eastAsia"/>
          <w:sz w:val="32"/>
          <w:szCs w:val="32"/>
        </w:rPr>
        <w:t>首位</w:t>
      </w:r>
      <w:r w:rsidR="009F6C33">
        <w:rPr>
          <w:rFonts w:ascii="仿宋_GB2312" w:eastAsia="仿宋_GB2312" w:hAnsi="仿宋_GB2312" w:cs="仿宋_GB2312" w:hint="eastAsia"/>
          <w:sz w:val="32"/>
          <w:szCs w:val="32"/>
        </w:rPr>
        <w:t>，</w:t>
      </w:r>
      <w:r w:rsidR="009F6C33" w:rsidRPr="009F6C33">
        <w:rPr>
          <w:rFonts w:ascii="仿宋_GB2312" w:eastAsia="仿宋_GB2312" w:hAnsi="仿宋_GB2312" w:cs="仿宋_GB2312" w:hint="eastAsia"/>
          <w:sz w:val="32"/>
          <w:szCs w:val="32"/>
        </w:rPr>
        <w:t>其中企业创新类12人，占全市企业创新类人才63%，创我区入选历史新高；入选省双创博士</w:t>
      </w:r>
      <w:r w:rsidR="00083A14">
        <w:rPr>
          <w:rFonts w:ascii="仿宋_GB2312" w:eastAsia="仿宋_GB2312" w:hAnsi="仿宋_GB2312" w:cs="仿宋_GB2312" w:hint="eastAsia"/>
          <w:sz w:val="32"/>
          <w:szCs w:val="32"/>
        </w:rPr>
        <w:t>7人</w:t>
      </w:r>
      <w:r w:rsidR="009F6C33" w:rsidRPr="009F6C33">
        <w:rPr>
          <w:rFonts w:ascii="仿宋_GB2312" w:eastAsia="仿宋_GB2312" w:hAnsi="仿宋_GB2312" w:cs="仿宋_GB2312" w:hint="eastAsia"/>
          <w:sz w:val="32"/>
          <w:szCs w:val="32"/>
        </w:rPr>
        <w:t>。</w:t>
      </w:r>
      <w:r w:rsidR="009F6C33">
        <w:rPr>
          <w:rFonts w:ascii="仿宋_GB2312" w:eastAsia="仿宋_GB2312" w:hAnsi="仿宋_GB2312" w:cs="仿宋_GB2312" w:hint="eastAsia"/>
          <w:sz w:val="32"/>
          <w:szCs w:val="32"/>
        </w:rPr>
        <w:t>发明</w:t>
      </w:r>
      <w:r w:rsidR="00F144B5">
        <w:rPr>
          <w:rFonts w:ascii="仿宋_GB2312" w:eastAsia="仿宋_GB2312" w:hAnsi="仿宋_GB2312" w:cs="仿宋_GB2312" w:hint="eastAsia"/>
          <w:sz w:val="32"/>
          <w:szCs w:val="32"/>
        </w:rPr>
        <w:t>专利</w:t>
      </w:r>
      <w:r w:rsidR="009F6C33">
        <w:rPr>
          <w:rFonts w:ascii="仿宋_GB2312" w:eastAsia="仿宋_GB2312" w:hAnsi="仿宋_GB2312" w:cs="仿宋_GB2312" w:hint="eastAsia"/>
          <w:sz w:val="32"/>
          <w:szCs w:val="32"/>
        </w:rPr>
        <w:t>不断突破</w:t>
      </w:r>
      <w:r w:rsidR="009F6C33" w:rsidRPr="003C6949">
        <w:rPr>
          <w:rFonts w:ascii="仿宋_GB2312" w:eastAsia="仿宋_GB2312" w:hAnsi="仿宋_GB2312" w:cs="仿宋_GB2312" w:hint="eastAsia"/>
          <w:sz w:val="32"/>
          <w:szCs w:val="32"/>
        </w:rPr>
        <w:t>，</w:t>
      </w:r>
      <w:r w:rsidR="009F6C33" w:rsidRPr="003C6949">
        <w:rPr>
          <w:rFonts w:ascii="仿宋_GB2312" w:eastAsia="仿宋_GB2312" w:hint="eastAsia"/>
          <w:sz w:val="32"/>
          <w:szCs w:val="32"/>
        </w:rPr>
        <w:t>全年申请专利</w:t>
      </w:r>
      <w:r w:rsidR="003C6949" w:rsidRPr="003C6949">
        <w:rPr>
          <w:rFonts w:ascii="仿宋_GB2312" w:eastAsia="仿宋_GB2312" w:hint="eastAsia"/>
          <w:sz w:val="32"/>
          <w:szCs w:val="32"/>
        </w:rPr>
        <w:t>14195</w:t>
      </w:r>
      <w:r w:rsidR="009F6C33" w:rsidRPr="003C6949">
        <w:rPr>
          <w:rFonts w:ascii="仿宋_GB2312" w:eastAsia="仿宋_GB2312" w:hint="eastAsia"/>
          <w:sz w:val="32"/>
          <w:szCs w:val="32"/>
        </w:rPr>
        <w:t>件，其中发明专利申请</w:t>
      </w:r>
      <w:r w:rsidR="00083A14">
        <w:rPr>
          <w:rFonts w:ascii="仿宋_GB2312" w:eastAsia="仿宋_GB2312" w:hint="eastAsia"/>
          <w:sz w:val="32"/>
          <w:szCs w:val="32"/>
        </w:rPr>
        <w:t>4055</w:t>
      </w:r>
      <w:r w:rsidR="009F6C33" w:rsidRPr="003C6949">
        <w:rPr>
          <w:rFonts w:ascii="仿宋_GB2312" w:eastAsia="仿宋_GB2312" w:hint="eastAsia"/>
          <w:sz w:val="32"/>
          <w:szCs w:val="32"/>
        </w:rPr>
        <w:t>件；授权专利</w:t>
      </w:r>
      <w:r w:rsidR="003C6949" w:rsidRPr="003C6949">
        <w:rPr>
          <w:rFonts w:ascii="仿宋_GB2312" w:eastAsia="仿宋_GB2312" w:hint="eastAsia"/>
          <w:sz w:val="32"/>
          <w:szCs w:val="32"/>
        </w:rPr>
        <w:t>6618</w:t>
      </w:r>
      <w:r w:rsidR="009F6C33" w:rsidRPr="003C6949">
        <w:rPr>
          <w:rFonts w:ascii="仿宋_GB2312" w:eastAsia="仿宋_GB2312" w:hint="eastAsia"/>
          <w:sz w:val="32"/>
          <w:szCs w:val="32"/>
        </w:rPr>
        <w:t>件，其中发明专利授权</w:t>
      </w:r>
      <w:r w:rsidR="00083A14">
        <w:rPr>
          <w:rFonts w:ascii="仿宋_GB2312" w:eastAsia="仿宋_GB2312" w:hint="eastAsia"/>
          <w:sz w:val="32"/>
          <w:szCs w:val="32"/>
        </w:rPr>
        <w:t>748</w:t>
      </w:r>
      <w:r w:rsidR="009F6C33" w:rsidRPr="003C6949">
        <w:rPr>
          <w:rFonts w:ascii="仿宋_GB2312" w:eastAsia="仿宋_GB2312" w:hint="eastAsia"/>
          <w:sz w:val="32"/>
          <w:szCs w:val="32"/>
        </w:rPr>
        <w:t>件；万人发明专利拥有量</w:t>
      </w:r>
      <w:r w:rsidR="00333835" w:rsidRPr="003C6949">
        <w:rPr>
          <w:rFonts w:ascii="仿宋_GB2312" w:eastAsia="仿宋_GB2312" w:hint="eastAsia"/>
          <w:sz w:val="32"/>
          <w:szCs w:val="32"/>
        </w:rPr>
        <w:t>6</w:t>
      </w:r>
      <w:r w:rsidR="00083A14">
        <w:rPr>
          <w:rFonts w:ascii="仿宋_GB2312" w:eastAsia="仿宋_GB2312" w:hint="eastAsia"/>
          <w:sz w:val="32"/>
          <w:szCs w:val="32"/>
        </w:rPr>
        <w:t>3.5</w:t>
      </w:r>
      <w:r w:rsidR="009F6C33" w:rsidRPr="003C6949">
        <w:rPr>
          <w:rFonts w:ascii="仿宋_GB2312" w:eastAsia="仿宋_GB2312" w:hint="eastAsia"/>
          <w:sz w:val="32"/>
          <w:szCs w:val="32"/>
        </w:rPr>
        <w:t>件</w:t>
      </w:r>
      <w:r w:rsidR="00992239">
        <w:rPr>
          <w:rFonts w:ascii="仿宋_GB2312" w:eastAsia="仿宋_GB2312" w:hint="eastAsia"/>
          <w:sz w:val="32"/>
          <w:szCs w:val="32"/>
        </w:rPr>
        <w:t>，</w:t>
      </w:r>
      <w:r w:rsidR="00992239" w:rsidRPr="006572D4">
        <w:rPr>
          <w:rFonts w:ascii="仿宋_GB2312" w:eastAsia="仿宋_GB2312" w:hAnsi="仿宋_GB2312" w:cs="仿宋_GB2312" w:hint="eastAsia"/>
          <w:sz w:val="32"/>
          <w:szCs w:val="32"/>
        </w:rPr>
        <w:t>常州方圆制药有限公司、江苏三恒科技股份有限公司、天地（常州）自动化股份有限公司获</w:t>
      </w:r>
      <w:r w:rsidR="00992239">
        <w:rPr>
          <w:rFonts w:ascii="仿宋_GB2312" w:eastAsia="仿宋_GB2312" w:hAnsi="仿宋_GB2312" w:cs="仿宋_GB2312" w:hint="eastAsia"/>
          <w:sz w:val="32"/>
          <w:szCs w:val="32"/>
        </w:rPr>
        <w:t>2019年</w:t>
      </w:r>
      <w:r w:rsidR="00992239" w:rsidRPr="006572D4">
        <w:rPr>
          <w:rFonts w:ascii="仿宋_GB2312" w:eastAsia="仿宋_GB2312" w:hAnsi="仿宋_GB2312" w:cs="仿宋_GB2312" w:hint="eastAsia"/>
          <w:sz w:val="32"/>
          <w:szCs w:val="32"/>
        </w:rPr>
        <w:t>度国家技术发明二等奖</w:t>
      </w:r>
      <w:r w:rsidR="00992239">
        <w:rPr>
          <w:rFonts w:ascii="仿宋_GB2312" w:eastAsia="仿宋_GB2312" w:hAnsi="仿宋_GB2312" w:cs="仿宋_GB2312" w:hint="eastAsia"/>
          <w:sz w:val="32"/>
          <w:szCs w:val="32"/>
        </w:rPr>
        <w:t>。</w:t>
      </w:r>
    </w:p>
    <w:p w:rsidR="00307117" w:rsidRPr="00037508" w:rsidRDefault="00EA114D" w:rsidP="00782E91">
      <w:pPr>
        <w:spacing w:beforeLines="50" w:afterLines="50" w:line="560" w:lineRule="exact"/>
        <w:jc w:val="center"/>
        <w:rPr>
          <w:rFonts w:ascii="黑体" w:eastAsia="黑体" w:hAnsi="黑体"/>
          <w:sz w:val="32"/>
          <w:szCs w:val="32"/>
        </w:rPr>
      </w:pPr>
      <w:r w:rsidRPr="00037508">
        <w:rPr>
          <w:rFonts w:ascii="黑体" w:eastAsia="黑体" w:hAnsi="黑体" w:hint="eastAsia"/>
          <w:sz w:val="32"/>
          <w:szCs w:val="32"/>
        </w:rPr>
        <w:t>八</w:t>
      </w:r>
      <w:r w:rsidR="009F6C33" w:rsidRPr="00037508">
        <w:rPr>
          <w:rFonts w:ascii="黑体" w:eastAsia="黑体" w:hAnsi="黑体" w:hint="eastAsia"/>
          <w:sz w:val="32"/>
          <w:szCs w:val="32"/>
        </w:rPr>
        <w:t>、教育、文</w:t>
      </w:r>
      <w:r w:rsidR="007562A7" w:rsidRPr="00037508">
        <w:rPr>
          <w:rFonts w:ascii="黑体" w:eastAsia="黑体" w:hAnsi="黑体" w:hint="eastAsia"/>
          <w:sz w:val="32"/>
          <w:szCs w:val="32"/>
        </w:rPr>
        <w:t>体和卫生</w:t>
      </w:r>
    </w:p>
    <w:p w:rsidR="00083A14" w:rsidRPr="00083A14" w:rsidRDefault="009F6C33" w:rsidP="00083A14">
      <w:pPr>
        <w:spacing w:line="560" w:lineRule="exact"/>
        <w:ind w:firstLineChars="200" w:firstLine="640"/>
        <w:rPr>
          <w:rFonts w:ascii="仿宋_GB2312" w:eastAsia="仿宋_GB2312" w:hAnsi="华文中宋"/>
          <w:snapToGrid w:val="0"/>
          <w:kern w:val="0"/>
          <w:sz w:val="32"/>
          <w:szCs w:val="32"/>
        </w:rPr>
      </w:pPr>
      <w:r w:rsidRPr="00EF4B23">
        <w:rPr>
          <w:rFonts w:ascii="楷体_GB2312" w:eastAsia="楷体_GB2312" w:hint="eastAsia"/>
          <w:sz w:val="32"/>
          <w:szCs w:val="32"/>
        </w:rPr>
        <w:t>教育事业稳步发展。</w:t>
      </w:r>
      <w:r w:rsidR="00083A14" w:rsidRPr="00083A14">
        <w:rPr>
          <w:rFonts w:ascii="仿宋_GB2312" w:eastAsia="仿宋_GB2312" w:hAnsi="华文中宋"/>
          <w:snapToGrid w:val="0"/>
          <w:kern w:val="0"/>
          <w:sz w:val="32"/>
          <w:szCs w:val="32"/>
        </w:rPr>
        <w:t>截至2019年底，全区共有中小学、幼儿园90所，其中高中2</w:t>
      </w:r>
      <w:r w:rsidR="00083A14">
        <w:rPr>
          <w:rFonts w:ascii="仿宋_GB2312" w:eastAsia="仿宋_GB2312" w:hAnsi="华文中宋"/>
          <w:snapToGrid w:val="0"/>
          <w:kern w:val="0"/>
          <w:sz w:val="32"/>
          <w:szCs w:val="32"/>
        </w:rPr>
        <w:t>所、</w:t>
      </w:r>
      <w:r w:rsidR="00083A14">
        <w:rPr>
          <w:rFonts w:ascii="仿宋_GB2312" w:eastAsia="仿宋_GB2312" w:hAnsi="华文中宋" w:hint="eastAsia"/>
          <w:snapToGrid w:val="0"/>
          <w:kern w:val="0"/>
          <w:sz w:val="32"/>
          <w:szCs w:val="32"/>
        </w:rPr>
        <w:t>完全中学</w:t>
      </w:r>
      <w:r w:rsidR="00083A14" w:rsidRPr="00083A14">
        <w:rPr>
          <w:rFonts w:ascii="仿宋_GB2312" w:eastAsia="仿宋_GB2312" w:hAnsi="华文中宋"/>
          <w:snapToGrid w:val="0"/>
          <w:kern w:val="0"/>
          <w:sz w:val="32"/>
          <w:szCs w:val="32"/>
        </w:rPr>
        <w:t>1所、初中15所、九年一贯制学校2所、小学29所、幼儿园41所；中小学、幼儿园专任教师总数6640人，其中普通中学2145人，小学2786人，幼儿园1709人；在校（园）学生110276人，其中幼儿园25606人、小学55954人、初中22267人、高中6449人。学龄儿童入学率100%，小学毕业生升学率100%，初中毕业生升学率99.29%</w:t>
      </w:r>
      <w:r w:rsidR="00B03BFF">
        <w:rPr>
          <w:rFonts w:ascii="仿宋_GB2312" w:eastAsia="仿宋_GB2312" w:hAnsi="华文中宋" w:hint="eastAsia"/>
          <w:snapToGrid w:val="0"/>
          <w:kern w:val="0"/>
          <w:sz w:val="32"/>
          <w:szCs w:val="32"/>
        </w:rPr>
        <w:t>，</w:t>
      </w:r>
      <w:r w:rsidR="00B03BFF" w:rsidRPr="00083A14">
        <w:rPr>
          <w:rFonts w:ascii="仿宋_GB2312" w:eastAsia="仿宋_GB2312" w:hAnsi="华文中宋" w:hint="eastAsia"/>
          <w:snapToGrid w:val="0"/>
          <w:kern w:val="0"/>
          <w:sz w:val="32"/>
          <w:szCs w:val="32"/>
        </w:rPr>
        <w:t>各中小学体质健康优秀率达12.5%以上，合格率96.5%</w:t>
      </w:r>
      <w:r w:rsidR="00B03BFF">
        <w:rPr>
          <w:rFonts w:ascii="仿宋_GB2312" w:eastAsia="仿宋_GB2312" w:hAnsi="华文中宋" w:hint="eastAsia"/>
          <w:snapToGrid w:val="0"/>
          <w:kern w:val="0"/>
          <w:sz w:val="32"/>
          <w:szCs w:val="32"/>
        </w:rPr>
        <w:t>以上</w:t>
      </w:r>
      <w:r w:rsidR="00B03BFF">
        <w:rPr>
          <w:rFonts w:ascii="仿宋_GB2312" w:eastAsia="仿宋_GB2312" w:hAnsi="华文中宋"/>
          <w:snapToGrid w:val="0"/>
          <w:kern w:val="0"/>
          <w:sz w:val="32"/>
          <w:szCs w:val="32"/>
        </w:rPr>
        <w:t>。</w:t>
      </w:r>
      <w:r w:rsidR="00B03BFF">
        <w:rPr>
          <w:rFonts w:ascii="仿宋_GB2312" w:eastAsia="仿宋_GB2312" w:hAnsi="华文中宋" w:hint="eastAsia"/>
          <w:snapToGrid w:val="0"/>
          <w:kern w:val="0"/>
          <w:sz w:val="32"/>
          <w:szCs w:val="32"/>
        </w:rPr>
        <w:t>现</w:t>
      </w:r>
      <w:r w:rsidR="00083A14" w:rsidRPr="00083A14">
        <w:rPr>
          <w:rFonts w:ascii="仿宋_GB2312" w:eastAsia="仿宋_GB2312" w:hAnsi="华文中宋"/>
          <w:snapToGrid w:val="0"/>
          <w:kern w:val="0"/>
          <w:sz w:val="32"/>
          <w:szCs w:val="32"/>
        </w:rPr>
        <w:t>有区社区培训学院1所，镇（街道）社区教育中心（成人教育中心校）10所，</w:t>
      </w:r>
      <w:r w:rsidR="00F61E6B" w:rsidRPr="00083A14">
        <w:rPr>
          <w:rFonts w:ascii="仿宋_GB2312" w:eastAsia="仿宋_GB2312" w:hAnsi="华文中宋"/>
          <w:snapToGrid w:val="0"/>
          <w:kern w:val="0"/>
          <w:sz w:val="32"/>
          <w:szCs w:val="32"/>
        </w:rPr>
        <w:t>村（居）民学校</w:t>
      </w:r>
      <w:r w:rsidR="00083A14" w:rsidRPr="00083A14">
        <w:rPr>
          <w:rFonts w:ascii="仿宋_GB2312" w:eastAsia="仿宋_GB2312" w:hAnsi="华文中宋"/>
          <w:snapToGrid w:val="0"/>
          <w:kern w:val="0"/>
          <w:sz w:val="32"/>
          <w:szCs w:val="32"/>
        </w:rPr>
        <w:t>124所，区老年大学1所。</w:t>
      </w:r>
      <w:r w:rsidR="00083A14" w:rsidRPr="00083A14">
        <w:rPr>
          <w:rFonts w:ascii="仿宋_GB2312" w:eastAsia="仿宋_GB2312" w:hAnsi="华文中宋" w:hint="eastAsia"/>
          <w:snapToGrid w:val="0"/>
          <w:kern w:val="0"/>
          <w:sz w:val="32"/>
          <w:szCs w:val="32"/>
        </w:rPr>
        <w:t>教育资源持续优化，全年实施新建、改扩建教育重点项目16个，完成投资81399万元；新增市新优质学校2所、市优质学校2所、省优质幼儿园7所；新增学位6420个。师资力量明显提升，全年新增中小学正高级教师2名、市区两级教学能手、教坛新秀共2749</w:t>
      </w:r>
      <w:r w:rsidR="00083A14" w:rsidRPr="00083A14">
        <w:rPr>
          <w:rFonts w:ascii="仿宋_GB2312" w:eastAsia="仿宋_GB2312" w:hAnsi="华文中宋" w:hint="eastAsia"/>
          <w:snapToGrid w:val="0"/>
          <w:kern w:val="0"/>
          <w:sz w:val="32"/>
          <w:szCs w:val="32"/>
        </w:rPr>
        <w:lastRenderedPageBreak/>
        <w:t>名，市区名班主任共59名，新增龙城十佳校长、教师、班主任、乡村教师共5人。素质教育展现特色，4个项目获市未成年人思想德建设优秀项目，3所学校获市青少年弘扬社会主义核心价值观情景剧大赛一等奖，15人分别获市区十佳美德少年、新时代常州好少年等称号，7所学校创成省文明校园，18所学校创成市文明校园。</w:t>
      </w:r>
    </w:p>
    <w:p w:rsidR="00993890" w:rsidRPr="009150FB" w:rsidRDefault="007562A7" w:rsidP="00993890">
      <w:pPr>
        <w:spacing w:line="560" w:lineRule="exact"/>
        <w:ind w:firstLine="636"/>
        <w:rPr>
          <w:rFonts w:ascii="仿宋_GB2312" w:eastAsia="仿宋_GB2312"/>
          <w:sz w:val="32"/>
          <w:szCs w:val="32"/>
        </w:rPr>
      </w:pPr>
      <w:r w:rsidRPr="00EF4B23">
        <w:rPr>
          <w:rFonts w:ascii="楷体_GB2312" w:eastAsia="楷体_GB2312" w:hint="eastAsia"/>
          <w:sz w:val="32"/>
          <w:szCs w:val="32"/>
        </w:rPr>
        <w:t>文体</w:t>
      </w:r>
      <w:r w:rsidR="00BF6174" w:rsidRPr="00EF4B23">
        <w:rPr>
          <w:rFonts w:ascii="楷体_GB2312" w:eastAsia="楷体_GB2312" w:hint="eastAsia"/>
          <w:sz w:val="32"/>
          <w:szCs w:val="32"/>
        </w:rPr>
        <w:t>事业蓬勃发展。</w:t>
      </w:r>
      <w:r w:rsidR="003C6949" w:rsidRPr="00052B57">
        <w:rPr>
          <w:rFonts w:ascii="仿宋_GB2312" w:eastAsia="仿宋_GB2312" w:hAnsi="楷体_GB2312" w:cs="楷体_GB2312" w:hint="eastAsia"/>
          <w:bCs/>
          <w:color w:val="000000"/>
          <w:sz w:val="32"/>
          <w:szCs w:val="32"/>
        </w:rPr>
        <w:t>持续推进“文明社区天天乐”，全年共演出1000多场</w:t>
      </w:r>
      <w:r w:rsidR="003C6949" w:rsidRPr="00A24007">
        <w:rPr>
          <w:rFonts w:ascii="仿宋_GB2312" w:eastAsia="仿宋_GB2312" w:hAnsi="楷体_GB2312" w:cs="楷体_GB2312" w:hint="eastAsia"/>
          <w:bCs/>
          <w:color w:val="000000"/>
          <w:sz w:val="32"/>
          <w:szCs w:val="32"/>
        </w:rPr>
        <w:t>，动画片《东方七色花》获江苏省“五个一工程”奖；歌曲《共护母亲河》获得2019年市优秀精神产品创作扶持项目</w:t>
      </w:r>
      <w:r w:rsidR="00992239">
        <w:rPr>
          <w:rFonts w:ascii="仿宋_GB2312" w:eastAsia="仿宋_GB2312" w:hAnsi="楷体_GB2312" w:cs="楷体_GB2312" w:hint="eastAsia"/>
          <w:bCs/>
          <w:color w:val="000000"/>
          <w:sz w:val="32"/>
          <w:szCs w:val="32"/>
        </w:rPr>
        <w:t>；</w:t>
      </w:r>
      <w:r w:rsidR="003C6949" w:rsidRPr="00A24007">
        <w:rPr>
          <w:rFonts w:ascii="仿宋_GB2312" w:eastAsia="仿宋_GB2312" w:hAnsi="楷体_GB2312" w:cs="楷体_GB2312" w:hint="eastAsia"/>
          <w:bCs/>
          <w:color w:val="000000"/>
          <w:sz w:val="32"/>
          <w:szCs w:val="32"/>
        </w:rPr>
        <w:t>“书香新北”系列建设和重大阅读活动</w:t>
      </w:r>
      <w:r w:rsidR="00992239">
        <w:rPr>
          <w:rFonts w:ascii="仿宋_GB2312" w:eastAsia="仿宋_GB2312" w:hAnsi="楷体_GB2312" w:cs="楷体_GB2312" w:hint="eastAsia"/>
          <w:bCs/>
          <w:color w:val="000000"/>
          <w:sz w:val="32"/>
          <w:szCs w:val="32"/>
        </w:rPr>
        <w:t>持续开展</w:t>
      </w:r>
      <w:r w:rsidR="003C6949" w:rsidRPr="00A24007">
        <w:rPr>
          <w:rFonts w:ascii="仿宋_GB2312" w:eastAsia="仿宋_GB2312" w:hAnsi="楷体_GB2312" w:cs="楷体_GB2312" w:hint="eastAsia"/>
          <w:bCs/>
          <w:color w:val="000000"/>
          <w:sz w:val="32"/>
          <w:szCs w:val="32"/>
        </w:rPr>
        <w:t>。</w:t>
      </w:r>
      <w:r w:rsidR="00993890" w:rsidRPr="009150FB">
        <w:rPr>
          <w:rFonts w:ascii="仿宋_GB2312" w:eastAsia="仿宋_GB2312" w:hint="eastAsia"/>
          <w:sz w:val="32"/>
          <w:szCs w:val="32"/>
        </w:rPr>
        <w:t>恐龙园集团荣膺“全国文化企业30强”提名，成为江苏省内唯一上榜的文化旅游类企业；</w:t>
      </w:r>
      <w:r w:rsidR="00993890">
        <w:rPr>
          <w:rFonts w:ascii="仿宋_GB2312" w:eastAsia="仿宋_GB2312" w:hint="eastAsia"/>
          <w:sz w:val="32"/>
          <w:szCs w:val="32"/>
        </w:rPr>
        <w:t>江南环球港</w:t>
      </w:r>
      <w:r w:rsidR="00993890" w:rsidRPr="009150FB">
        <w:rPr>
          <w:rFonts w:ascii="仿宋_GB2312" w:eastAsia="仿宋_GB2312" w:hint="eastAsia"/>
          <w:sz w:val="32"/>
          <w:szCs w:val="32"/>
        </w:rPr>
        <w:t>被评为全国体育示范项目，获首批体育服务综合体称号</w:t>
      </w:r>
      <w:r w:rsidR="003C6949">
        <w:rPr>
          <w:rFonts w:ascii="仿宋_GB2312" w:eastAsia="仿宋_GB2312" w:hint="eastAsia"/>
          <w:sz w:val="32"/>
          <w:szCs w:val="32"/>
        </w:rPr>
        <w:t>；</w:t>
      </w:r>
      <w:r w:rsidR="00993890" w:rsidRPr="009150FB">
        <w:rPr>
          <w:rFonts w:ascii="仿宋_GB2312" w:eastAsia="仿宋_GB2312" w:hint="eastAsia"/>
          <w:sz w:val="32"/>
          <w:szCs w:val="32"/>
        </w:rPr>
        <w:t>金刚文化科技、化龙网络获评2018年度常州市优秀文化企业。</w:t>
      </w:r>
    </w:p>
    <w:p w:rsidR="00307117" w:rsidRDefault="003C6949" w:rsidP="00EF4B23">
      <w:pPr>
        <w:spacing w:line="560" w:lineRule="exact"/>
        <w:ind w:firstLineChars="200" w:firstLine="640"/>
        <w:rPr>
          <w:rFonts w:ascii="仿宋_GB2312" w:eastAsia="仿宋_GB2312" w:hAnsi="华文中宋"/>
          <w:color w:val="000000"/>
          <w:sz w:val="32"/>
          <w:szCs w:val="32"/>
        </w:rPr>
      </w:pPr>
      <w:r w:rsidRPr="00EF4B23">
        <w:rPr>
          <w:rFonts w:ascii="楷体_GB2312" w:eastAsia="楷体_GB2312" w:hint="eastAsia"/>
          <w:sz w:val="32"/>
          <w:szCs w:val="32"/>
        </w:rPr>
        <w:t>卫生事业稳步发展</w:t>
      </w:r>
      <w:r w:rsidR="000435BE" w:rsidRPr="00EF4B23">
        <w:rPr>
          <w:rFonts w:ascii="楷体_GB2312" w:eastAsia="楷体_GB2312" w:hint="eastAsia"/>
          <w:sz w:val="32"/>
          <w:szCs w:val="32"/>
        </w:rPr>
        <w:t>。</w:t>
      </w:r>
      <w:r w:rsidR="000435BE" w:rsidRPr="000435BE">
        <w:rPr>
          <w:rFonts w:ascii="仿宋_GB2312" w:eastAsia="仿宋_GB2312" w:hAnsi="楷体_GB2312" w:cs="楷体_GB2312" w:hint="eastAsia"/>
          <w:color w:val="000000"/>
          <w:sz w:val="32"/>
          <w:szCs w:val="32"/>
        </w:rPr>
        <w:t>优质医疗资源更加丰富</w:t>
      </w:r>
      <w:r w:rsidR="000435BE">
        <w:rPr>
          <w:rFonts w:ascii="仿宋_GB2312" w:eastAsia="仿宋_GB2312" w:hAnsi="楷体_GB2312" w:cs="楷体_GB2312" w:hint="eastAsia"/>
          <w:color w:val="000000"/>
          <w:sz w:val="32"/>
          <w:szCs w:val="32"/>
        </w:rPr>
        <w:t>，</w:t>
      </w:r>
      <w:r w:rsidR="000435BE" w:rsidRPr="000435BE">
        <w:rPr>
          <w:rFonts w:ascii="仿宋_GB2312" w:eastAsia="仿宋_GB2312" w:hAnsi="楷体_GB2312" w:cs="楷体_GB2312" w:hint="eastAsia"/>
          <w:color w:val="000000"/>
          <w:sz w:val="32"/>
          <w:szCs w:val="32"/>
        </w:rPr>
        <w:t>加强与上海市黄浦区的合作，促进上海瑞金医院卢湾分院与常州市第四人民医院在影像中心建设、上海市黄浦区香山中医医院与孟河中医医院在中医骨伤科等方面签订合作协议</w:t>
      </w:r>
      <w:r w:rsidR="000435BE">
        <w:rPr>
          <w:rFonts w:ascii="仿宋_GB2312" w:eastAsia="仿宋_GB2312" w:hAnsi="楷体_GB2312" w:cs="楷体_GB2312" w:hint="eastAsia"/>
          <w:color w:val="000000"/>
          <w:sz w:val="32"/>
          <w:szCs w:val="32"/>
        </w:rPr>
        <w:t>；</w:t>
      </w:r>
      <w:r w:rsidR="000435BE" w:rsidRPr="000435BE">
        <w:rPr>
          <w:rFonts w:ascii="仿宋_GB2312" w:eastAsia="仿宋_GB2312" w:hAnsi="楷体_GB2312" w:cs="楷体_GB2312" w:hint="eastAsia"/>
          <w:color w:val="000000"/>
          <w:sz w:val="32"/>
          <w:szCs w:val="32"/>
        </w:rPr>
        <w:t>孟河中医医院通过二级中医院创建验收，薛家镇卫生院成为二级医院创建单位</w:t>
      </w:r>
      <w:r w:rsidR="00BE3206">
        <w:rPr>
          <w:rFonts w:ascii="仿宋_GB2312" w:eastAsia="仿宋_GB2312" w:hAnsi="楷体_GB2312" w:cs="楷体_GB2312" w:hint="eastAsia"/>
          <w:color w:val="000000"/>
          <w:sz w:val="32"/>
          <w:szCs w:val="32"/>
        </w:rPr>
        <w:t>，</w:t>
      </w:r>
      <w:r w:rsidR="000435BE" w:rsidRPr="000435BE">
        <w:rPr>
          <w:rFonts w:ascii="仿宋_GB2312" w:eastAsia="仿宋_GB2312" w:hAnsi="楷体_GB2312" w:cs="楷体_GB2312" w:hint="eastAsia"/>
          <w:color w:val="000000"/>
          <w:sz w:val="32"/>
          <w:szCs w:val="32"/>
        </w:rPr>
        <w:t>新建专科型医联体4</w:t>
      </w:r>
      <w:r w:rsidR="00BE3206">
        <w:rPr>
          <w:rFonts w:ascii="仿宋_GB2312" w:eastAsia="仿宋_GB2312" w:hAnsi="楷体_GB2312" w:cs="楷体_GB2312" w:hint="eastAsia"/>
          <w:color w:val="000000"/>
          <w:sz w:val="32"/>
          <w:szCs w:val="32"/>
        </w:rPr>
        <w:t>个</w:t>
      </w:r>
      <w:r w:rsidR="00083A14">
        <w:rPr>
          <w:rFonts w:ascii="仿宋_GB2312" w:eastAsia="仿宋_GB2312" w:hAnsi="楷体_GB2312" w:cs="楷体_GB2312" w:hint="eastAsia"/>
          <w:color w:val="000000"/>
          <w:sz w:val="32"/>
          <w:szCs w:val="32"/>
        </w:rPr>
        <w:t>，创建1家省级特色科室和4家市级特色科室</w:t>
      </w:r>
      <w:r w:rsidR="00BE3206">
        <w:rPr>
          <w:rFonts w:ascii="仿宋_GB2312" w:eastAsia="仿宋_GB2312" w:hAnsi="楷体_GB2312" w:cs="楷体_GB2312" w:hint="eastAsia"/>
          <w:color w:val="000000"/>
          <w:sz w:val="32"/>
          <w:szCs w:val="32"/>
        </w:rPr>
        <w:t>。</w:t>
      </w:r>
      <w:r w:rsidR="000435BE" w:rsidRPr="000435BE">
        <w:rPr>
          <w:rFonts w:ascii="仿宋_GB2312" w:eastAsia="仿宋_GB2312" w:hAnsi="楷体_GB2312" w:cs="楷体_GB2312" w:hint="eastAsia"/>
          <w:color w:val="000000"/>
          <w:sz w:val="32"/>
          <w:szCs w:val="32"/>
        </w:rPr>
        <w:t>医疗卫生服务能力不断提升</w:t>
      </w:r>
      <w:r w:rsidR="000435BE">
        <w:rPr>
          <w:rFonts w:ascii="仿宋_GB2312" w:eastAsia="仿宋_GB2312" w:hAnsi="楷体_GB2312" w:cs="楷体_GB2312" w:hint="eastAsia"/>
          <w:color w:val="000000"/>
          <w:sz w:val="32"/>
          <w:szCs w:val="32"/>
        </w:rPr>
        <w:t>，</w:t>
      </w:r>
      <w:r w:rsidR="000435BE" w:rsidRPr="000435BE">
        <w:rPr>
          <w:rFonts w:ascii="仿宋_GB2312" w:eastAsia="仿宋_GB2312" w:hAnsi="楷体_GB2312" w:cs="楷体_GB2312" w:hint="eastAsia"/>
          <w:color w:val="000000"/>
          <w:sz w:val="32"/>
          <w:szCs w:val="32"/>
        </w:rPr>
        <w:t>完成区域卫生信息化三期建设项目专家评价验收，全区14家基层医疗卫生机构全部完成移动支付系统上线</w:t>
      </w:r>
      <w:r w:rsidR="000435BE">
        <w:rPr>
          <w:rFonts w:ascii="仿宋_GB2312" w:eastAsia="仿宋_GB2312" w:hAnsi="楷体_GB2312" w:cs="楷体_GB2312" w:hint="eastAsia"/>
          <w:color w:val="000000"/>
          <w:sz w:val="32"/>
          <w:szCs w:val="32"/>
        </w:rPr>
        <w:t>；</w:t>
      </w:r>
      <w:r w:rsidR="000435BE" w:rsidRPr="000435BE">
        <w:rPr>
          <w:rFonts w:ascii="仿宋_GB2312" w:eastAsia="仿宋_GB2312" w:hAnsi="楷体_GB2312" w:cs="楷体_GB2312" w:hint="eastAsia"/>
          <w:color w:val="000000"/>
          <w:sz w:val="32"/>
          <w:szCs w:val="32"/>
        </w:rPr>
        <w:t>实现江苏省预防接种综合服务管理信息系统覆盖率、使用率100%，儿童预防</w:t>
      </w:r>
      <w:r w:rsidR="000435BE" w:rsidRPr="000435BE">
        <w:rPr>
          <w:rFonts w:ascii="仿宋_GB2312" w:eastAsia="仿宋_GB2312" w:hAnsi="楷体_GB2312" w:cs="楷体_GB2312" w:hint="eastAsia"/>
          <w:color w:val="000000"/>
          <w:sz w:val="32"/>
          <w:szCs w:val="32"/>
        </w:rPr>
        <w:lastRenderedPageBreak/>
        <w:t>接种门诊标准化建设整体达标率100%</w:t>
      </w:r>
      <w:r w:rsidR="00052B57">
        <w:rPr>
          <w:rFonts w:ascii="仿宋_GB2312" w:eastAsia="仿宋_GB2312" w:hAnsi="楷体_GB2312" w:cs="楷体_GB2312" w:hint="eastAsia"/>
          <w:color w:val="000000"/>
          <w:sz w:val="32"/>
          <w:szCs w:val="32"/>
        </w:rPr>
        <w:t>；</w:t>
      </w:r>
      <w:r w:rsidR="00052B57" w:rsidRPr="00052B57">
        <w:rPr>
          <w:rFonts w:ascii="仿宋_GB2312" w:eastAsia="仿宋_GB2312" w:hAnsi="楷体_GB2312" w:cs="楷体_GB2312" w:hint="eastAsia"/>
          <w:color w:val="000000"/>
          <w:sz w:val="32"/>
          <w:szCs w:val="32"/>
        </w:rPr>
        <w:t>家庭医生签约实现基层首诊签约全覆盖，试点开展“点单式”签约服务</w:t>
      </w:r>
      <w:r w:rsidR="00052B57">
        <w:rPr>
          <w:rFonts w:ascii="仿宋_GB2312" w:eastAsia="仿宋_GB2312" w:hAnsi="楷体_GB2312" w:cs="楷体_GB2312" w:hint="eastAsia"/>
          <w:color w:val="000000"/>
          <w:sz w:val="32"/>
          <w:szCs w:val="32"/>
        </w:rPr>
        <w:t>，</w:t>
      </w:r>
      <w:r w:rsidR="00083A14">
        <w:rPr>
          <w:rFonts w:ascii="仿宋_GB2312" w:eastAsia="仿宋_GB2312" w:hAnsi="楷体_GB2312" w:cs="楷体_GB2312" w:hint="eastAsia"/>
          <w:color w:val="000000"/>
          <w:sz w:val="32"/>
          <w:szCs w:val="32"/>
        </w:rPr>
        <w:t>通过江苏省慢性病综合防控示范区现场评估</w:t>
      </w:r>
      <w:r w:rsidR="00052B57" w:rsidRPr="00052B57">
        <w:rPr>
          <w:rFonts w:ascii="仿宋_GB2312" w:eastAsia="仿宋_GB2312" w:hAnsi="楷体_GB2312" w:cs="楷体_GB2312" w:hint="eastAsia"/>
          <w:color w:val="000000"/>
          <w:sz w:val="32"/>
          <w:szCs w:val="32"/>
        </w:rPr>
        <w:t>。中医药特色不断凸显</w:t>
      </w:r>
      <w:r w:rsidR="00052B57">
        <w:rPr>
          <w:rFonts w:ascii="仿宋_GB2312" w:eastAsia="仿宋_GB2312" w:hAnsi="楷体_GB2312" w:cs="楷体_GB2312" w:hint="eastAsia"/>
          <w:color w:val="000000"/>
          <w:sz w:val="32"/>
          <w:szCs w:val="32"/>
        </w:rPr>
        <w:t>，全年</w:t>
      </w:r>
      <w:r w:rsidR="00052B57" w:rsidRPr="000435BE">
        <w:rPr>
          <w:rFonts w:ascii="仿宋_GB2312" w:eastAsia="仿宋_GB2312" w:hAnsi="楷体_GB2312" w:cs="楷体_GB2312" w:hint="eastAsia"/>
          <w:color w:val="000000"/>
          <w:sz w:val="32"/>
          <w:szCs w:val="32"/>
        </w:rPr>
        <w:t>建成</w:t>
      </w:r>
      <w:r w:rsidR="00083A14">
        <w:rPr>
          <w:rFonts w:ascii="仿宋_GB2312" w:eastAsia="仿宋_GB2312" w:hAnsi="楷体_GB2312" w:cs="楷体_GB2312" w:hint="eastAsia"/>
          <w:color w:val="000000"/>
          <w:sz w:val="32"/>
          <w:szCs w:val="32"/>
        </w:rPr>
        <w:t>3家</w:t>
      </w:r>
      <w:r w:rsidR="00052B57" w:rsidRPr="000435BE">
        <w:rPr>
          <w:rFonts w:ascii="仿宋_GB2312" w:eastAsia="仿宋_GB2312" w:hAnsi="楷体_GB2312" w:cs="楷体_GB2312" w:hint="eastAsia"/>
          <w:color w:val="000000"/>
          <w:sz w:val="32"/>
          <w:szCs w:val="32"/>
        </w:rPr>
        <w:t>名老中医工作室</w:t>
      </w:r>
      <w:r w:rsidR="00052B57">
        <w:rPr>
          <w:rFonts w:ascii="仿宋_GB2312" w:eastAsia="仿宋_GB2312" w:hAnsi="楷体_GB2312" w:cs="楷体_GB2312" w:hint="eastAsia"/>
          <w:color w:val="000000"/>
          <w:sz w:val="32"/>
          <w:szCs w:val="32"/>
        </w:rPr>
        <w:t>，</w:t>
      </w:r>
      <w:r w:rsidR="00052B57" w:rsidRPr="00A24007">
        <w:rPr>
          <w:rFonts w:ascii="仿宋_GB2312" w:eastAsia="仿宋_GB2312" w:hAnsi="华文中宋" w:hint="eastAsia"/>
          <w:bCs/>
          <w:color w:val="000000"/>
          <w:sz w:val="32"/>
          <w:szCs w:val="32"/>
        </w:rPr>
        <w:t>组织开展中医适宜技术培训86次，</w:t>
      </w:r>
      <w:r w:rsidR="00052B57" w:rsidRPr="00A24007">
        <w:rPr>
          <w:rFonts w:ascii="仿宋_GB2312" w:eastAsia="仿宋_GB2312" w:hAnsi="华文中宋" w:hint="eastAsia"/>
          <w:color w:val="000000"/>
          <w:sz w:val="32"/>
          <w:szCs w:val="32"/>
        </w:rPr>
        <w:t>开展</w:t>
      </w:r>
      <w:r w:rsidR="00052B57" w:rsidRPr="00A24007">
        <w:rPr>
          <w:rFonts w:ascii="仿宋_GB2312" w:eastAsia="仿宋_GB2312" w:hAnsi="华文中宋" w:hint="eastAsia"/>
          <w:bCs/>
          <w:color w:val="000000"/>
          <w:sz w:val="32"/>
          <w:szCs w:val="32"/>
        </w:rPr>
        <w:t>中医药文化宣传和科普宣传活动81次，开展中医养生节，扩大中医受众面</w:t>
      </w:r>
      <w:r w:rsidR="00083A14">
        <w:rPr>
          <w:rFonts w:ascii="仿宋_GB2312" w:eastAsia="仿宋_GB2312" w:hAnsi="华文中宋" w:hint="eastAsia"/>
          <w:bCs/>
          <w:color w:val="000000"/>
          <w:sz w:val="32"/>
          <w:szCs w:val="32"/>
        </w:rPr>
        <w:t>，顺利通过全国基层中医药工作先进单位评审</w:t>
      </w:r>
      <w:r w:rsidR="00052B57" w:rsidRPr="00A24007">
        <w:rPr>
          <w:rFonts w:ascii="仿宋_GB2312" w:eastAsia="仿宋_GB2312" w:hAnsi="华文中宋" w:hint="eastAsia"/>
          <w:bCs/>
          <w:color w:val="000000"/>
          <w:sz w:val="32"/>
          <w:szCs w:val="32"/>
        </w:rPr>
        <w:t>。</w:t>
      </w:r>
      <w:r w:rsidR="00A24007" w:rsidRPr="00052B57">
        <w:rPr>
          <w:rFonts w:ascii="仿宋_GB2312" w:eastAsia="仿宋_GB2312" w:hAnsi="华文中宋" w:hint="eastAsia"/>
          <w:color w:val="000000"/>
          <w:sz w:val="32"/>
          <w:szCs w:val="32"/>
        </w:rPr>
        <w:t>计生</w:t>
      </w:r>
      <w:r w:rsidR="00992239">
        <w:rPr>
          <w:rFonts w:ascii="仿宋_GB2312" w:eastAsia="仿宋_GB2312" w:hAnsi="华文中宋" w:hint="eastAsia"/>
          <w:color w:val="000000"/>
          <w:sz w:val="32"/>
          <w:szCs w:val="32"/>
        </w:rPr>
        <w:t>工作</w:t>
      </w:r>
      <w:r w:rsidR="00A24007" w:rsidRPr="00052B57">
        <w:rPr>
          <w:rFonts w:ascii="仿宋_GB2312" w:eastAsia="仿宋_GB2312" w:hAnsi="华文中宋" w:hint="eastAsia"/>
          <w:color w:val="000000"/>
          <w:sz w:val="32"/>
          <w:szCs w:val="32"/>
        </w:rPr>
        <w:t>不断创新，</w:t>
      </w:r>
      <w:r w:rsidR="00A24007" w:rsidRPr="00A24007">
        <w:rPr>
          <w:rFonts w:ascii="仿宋_GB2312" w:eastAsia="仿宋_GB2312" w:hAnsi="华文中宋" w:hint="eastAsia"/>
          <w:color w:val="000000"/>
          <w:sz w:val="32"/>
          <w:szCs w:val="32"/>
        </w:rPr>
        <w:t>有序推进“全面两孩”政策，优化生育服务管理，</w:t>
      </w:r>
      <w:r w:rsidR="00A24007">
        <w:rPr>
          <w:rFonts w:ascii="仿宋_GB2312" w:eastAsia="仿宋_GB2312" w:hAnsi="华文中宋" w:hint="eastAsia"/>
          <w:color w:val="000000"/>
          <w:sz w:val="32"/>
          <w:szCs w:val="32"/>
        </w:rPr>
        <w:t>全年</w:t>
      </w:r>
      <w:r w:rsidR="00A24007" w:rsidRPr="00A24007">
        <w:rPr>
          <w:rFonts w:ascii="仿宋_GB2312" w:eastAsia="仿宋_GB2312" w:hAnsi="华文中宋" w:hint="eastAsia"/>
          <w:color w:val="000000"/>
          <w:sz w:val="32"/>
          <w:szCs w:val="32"/>
        </w:rPr>
        <w:t>共办理生育服务登记</w:t>
      </w:r>
      <w:r w:rsidR="00083A14">
        <w:rPr>
          <w:rFonts w:ascii="仿宋_GB2312" w:eastAsia="仿宋_GB2312" w:hAnsi="华文中宋" w:hint="eastAsia"/>
          <w:color w:val="000000"/>
          <w:sz w:val="32"/>
          <w:szCs w:val="32"/>
        </w:rPr>
        <w:t>7113</w:t>
      </w:r>
      <w:r w:rsidR="00A24007" w:rsidRPr="00A24007">
        <w:rPr>
          <w:rFonts w:ascii="仿宋_GB2312" w:eastAsia="仿宋_GB2312" w:hAnsi="华文中宋" w:hint="eastAsia"/>
          <w:color w:val="000000"/>
          <w:sz w:val="32"/>
          <w:szCs w:val="32"/>
        </w:rPr>
        <w:t>例，网上办理率</w:t>
      </w:r>
      <w:r w:rsidR="00083A14">
        <w:rPr>
          <w:rFonts w:ascii="仿宋_GB2312" w:eastAsia="仿宋_GB2312" w:hAnsi="华文中宋" w:hint="eastAsia"/>
          <w:color w:val="000000"/>
          <w:sz w:val="32"/>
          <w:szCs w:val="32"/>
        </w:rPr>
        <w:t>76.13</w:t>
      </w:r>
      <w:r w:rsidR="00A24007" w:rsidRPr="00A24007">
        <w:rPr>
          <w:rFonts w:ascii="仿宋_GB2312" w:eastAsia="仿宋_GB2312" w:hAnsi="华文中宋" w:hint="eastAsia"/>
          <w:color w:val="000000"/>
          <w:sz w:val="32"/>
          <w:szCs w:val="32"/>
        </w:rPr>
        <w:t>%</w:t>
      </w:r>
      <w:r w:rsidR="00A24007">
        <w:rPr>
          <w:rFonts w:ascii="仿宋_GB2312" w:eastAsia="仿宋_GB2312" w:hAnsi="华文中宋" w:hint="eastAsia"/>
          <w:color w:val="000000"/>
          <w:sz w:val="32"/>
          <w:szCs w:val="32"/>
        </w:rPr>
        <w:t>；</w:t>
      </w:r>
      <w:r w:rsidR="00A24007" w:rsidRPr="00A24007">
        <w:rPr>
          <w:rFonts w:ascii="仿宋_GB2312" w:eastAsia="仿宋_GB2312" w:hAnsi="华文中宋" w:hint="eastAsia"/>
          <w:bCs/>
          <w:color w:val="000000"/>
          <w:sz w:val="32"/>
          <w:szCs w:val="32"/>
        </w:rPr>
        <w:t>认真落实计生家庭奖</w:t>
      </w:r>
      <w:r w:rsidR="00A24007" w:rsidRPr="00A24007">
        <w:rPr>
          <w:rFonts w:ascii="仿宋_GB2312" w:eastAsia="仿宋_GB2312" w:hAnsi="华文中宋" w:hint="eastAsia"/>
          <w:color w:val="000000"/>
          <w:sz w:val="32"/>
          <w:szCs w:val="32"/>
        </w:rPr>
        <w:t>励扶助政策，新增农村奖励扶助对象1034人、特别扶助对象117人，发放一次性奖励金对象</w:t>
      </w:r>
      <w:r w:rsidR="00083A14">
        <w:rPr>
          <w:rFonts w:ascii="仿宋_GB2312" w:eastAsia="仿宋_GB2312" w:hAnsi="华文中宋" w:hint="eastAsia"/>
          <w:color w:val="000000"/>
          <w:sz w:val="32"/>
          <w:szCs w:val="32"/>
        </w:rPr>
        <w:t>6106</w:t>
      </w:r>
      <w:r w:rsidR="00A24007" w:rsidRPr="00A24007">
        <w:rPr>
          <w:rFonts w:ascii="仿宋_GB2312" w:eastAsia="仿宋_GB2312" w:hAnsi="华文中宋" w:hint="eastAsia"/>
          <w:color w:val="000000"/>
          <w:sz w:val="32"/>
          <w:szCs w:val="32"/>
        </w:rPr>
        <w:t>人。</w:t>
      </w:r>
    </w:p>
    <w:p w:rsidR="00A24007" w:rsidRPr="00037508" w:rsidRDefault="00EA114D" w:rsidP="00782E91">
      <w:pPr>
        <w:spacing w:beforeLines="50" w:afterLines="50" w:line="560" w:lineRule="exact"/>
        <w:jc w:val="center"/>
        <w:rPr>
          <w:rFonts w:ascii="黑体" w:eastAsia="黑体" w:hAnsi="黑体"/>
          <w:sz w:val="32"/>
          <w:szCs w:val="32"/>
        </w:rPr>
      </w:pPr>
      <w:r w:rsidRPr="00037508">
        <w:rPr>
          <w:rFonts w:ascii="黑体" w:eastAsia="黑体" w:hAnsi="黑体" w:hint="eastAsia"/>
          <w:sz w:val="32"/>
          <w:szCs w:val="32"/>
        </w:rPr>
        <w:t>九</w:t>
      </w:r>
      <w:r w:rsidR="00A24007" w:rsidRPr="00037508">
        <w:rPr>
          <w:rFonts w:ascii="黑体" w:eastAsia="黑体" w:hAnsi="黑体" w:hint="eastAsia"/>
          <w:sz w:val="32"/>
          <w:szCs w:val="32"/>
        </w:rPr>
        <w:t>、人口、民生与社会保障</w:t>
      </w:r>
    </w:p>
    <w:p w:rsidR="00A24007" w:rsidRDefault="00A24007" w:rsidP="00786C4D">
      <w:pPr>
        <w:spacing w:line="560" w:lineRule="exact"/>
        <w:ind w:firstLine="636"/>
        <w:rPr>
          <w:rFonts w:ascii="仿宋_GB2312" w:eastAsia="仿宋_GB2312" w:hAnsi="Calibri" w:cs="Times New Roman"/>
          <w:sz w:val="32"/>
          <w:szCs w:val="32"/>
        </w:rPr>
      </w:pPr>
      <w:r w:rsidRPr="00EF4B23">
        <w:rPr>
          <w:rFonts w:ascii="楷体_GB2312" w:eastAsia="楷体_GB2312" w:hint="eastAsia"/>
          <w:sz w:val="32"/>
          <w:szCs w:val="32"/>
        </w:rPr>
        <w:t>人口</w:t>
      </w:r>
      <w:r w:rsidR="00B01ACF" w:rsidRPr="00EF4B23">
        <w:rPr>
          <w:rFonts w:ascii="楷体_GB2312" w:eastAsia="楷体_GB2312" w:hint="eastAsia"/>
          <w:sz w:val="32"/>
          <w:szCs w:val="32"/>
        </w:rPr>
        <w:t>管理</w:t>
      </w:r>
      <w:r w:rsidRPr="00EF4B23">
        <w:rPr>
          <w:rFonts w:ascii="楷体_GB2312" w:eastAsia="楷体_GB2312" w:hint="eastAsia"/>
          <w:sz w:val="32"/>
          <w:szCs w:val="32"/>
        </w:rPr>
        <w:t>保持稳定。</w:t>
      </w:r>
      <w:r w:rsidRPr="00735F20">
        <w:rPr>
          <w:rFonts w:ascii="仿宋_GB2312" w:eastAsia="仿宋_GB2312" w:hAnsi="Calibri" w:cs="Times New Roman" w:hint="eastAsia"/>
          <w:sz w:val="32"/>
          <w:szCs w:val="32"/>
        </w:rPr>
        <w:t>年末全区户籍人口</w:t>
      </w:r>
      <w:r w:rsidR="00F61E6B">
        <w:rPr>
          <w:rFonts w:ascii="仿宋_GB2312" w:eastAsia="仿宋_GB2312" w:hAnsi="Calibri" w:cs="Times New Roman" w:hint="eastAsia"/>
          <w:sz w:val="32"/>
          <w:szCs w:val="32"/>
        </w:rPr>
        <w:t>61.4</w:t>
      </w:r>
      <w:r w:rsidRPr="00735F20">
        <w:rPr>
          <w:rFonts w:ascii="仿宋_GB2312" w:eastAsia="仿宋_GB2312" w:hAnsi="Calibri" w:cs="Times New Roman" w:hint="eastAsia"/>
          <w:sz w:val="32"/>
          <w:szCs w:val="32"/>
        </w:rPr>
        <w:t>万人，比上年末增长2.2%，</w:t>
      </w:r>
      <w:r w:rsidR="00B01ACF" w:rsidRPr="00735F20">
        <w:rPr>
          <w:rFonts w:ascii="仿宋_GB2312" w:eastAsia="仿宋_GB2312" w:hAnsi="Calibri" w:cs="Times New Roman" w:hint="eastAsia"/>
          <w:sz w:val="32"/>
          <w:szCs w:val="32"/>
        </w:rPr>
        <w:t>其中男性</w:t>
      </w:r>
      <w:r w:rsidR="00735F20" w:rsidRPr="00735F20">
        <w:rPr>
          <w:rFonts w:ascii="仿宋_GB2312" w:eastAsia="仿宋_GB2312" w:hAnsi="Calibri" w:cs="Times New Roman" w:hint="eastAsia"/>
          <w:sz w:val="32"/>
          <w:szCs w:val="32"/>
        </w:rPr>
        <w:t>29.9</w:t>
      </w:r>
      <w:r w:rsidR="00B01ACF" w:rsidRPr="00735F20">
        <w:rPr>
          <w:rFonts w:ascii="仿宋_GB2312" w:eastAsia="仿宋_GB2312" w:hAnsi="Calibri" w:cs="Times New Roman" w:hint="eastAsia"/>
          <w:sz w:val="32"/>
          <w:szCs w:val="32"/>
        </w:rPr>
        <w:t>万人，女性</w:t>
      </w:r>
      <w:r w:rsidR="00735F20" w:rsidRPr="00735F20">
        <w:rPr>
          <w:rFonts w:ascii="仿宋_GB2312" w:eastAsia="仿宋_GB2312" w:hAnsi="Calibri" w:cs="Times New Roman" w:hint="eastAsia"/>
          <w:sz w:val="32"/>
          <w:szCs w:val="32"/>
        </w:rPr>
        <w:t>31.5</w:t>
      </w:r>
      <w:r w:rsidR="00B01ACF" w:rsidRPr="00735F20">
        <w:rPr>
          <w:rFonts w:ascii="仿宋_GB2312" w:eastAsia="仿宋_GB2312" w:hAnsi="Calibri" w:cs="Times New Roman" w:hint="eastAsia"/>
          <w:sz w:val="32"/>
          <w:szCs w:val="32"/>
        </w:rPr>
        <w:t>万人，分别</w:t>
      </w:r>
      <w:r w:rsidR="007846B8">
        <w:rPr>
          <w:rFonts w:ascii="仿宋_GB2312" w:eastAsia="仿宋_GB2312" w:hAnsi="Calibri" w:cs="Times New Roman" w:hint="eastAsia"/>
          <w:sz w:val="32"/>
          <w:szCs w:val="32"/>
        </w:rPr>
        <w:t>同比</w:t>
      </w:r>
      <w:r w:rsidR="00B01ACF" w:rsidRPr="00735F20">
        <w:rPr>
          <w:rFonts w:ascii="仿宋_GB2312" w:eastAsia="仿宋_GB2312" w:hAnsi="Calibri" w:cs="Times New Roman" w:hint="eastAsia"/>
          <w:sz w:val="32"/>
          <w:szCs w:val="32"/>
        </w:rPr>
        <w:t>增长</w:t>
      </w:r>
      <w:r w:rsidR="00735F20" w:rsidRPr="00735F20">
        <w:rPr>
          <w:rFonts w:ascii="仿宋_GB2312" w:eastAsia="仿宋_GB2312" w:hAnsi="Calibri" w:cs="Times New Roman" w:hint="eastAsia"/>
          <w:sz w:val="32"/>
          <w:szCs w:val="32"/>
        </w:rPr>
        <w:t>2.0</w:t>
      </w:r>
      <w:r w:rsidR="00B01ACF" w:rsidRPr="00735F20">
        <w:rPr>
          <w:rFonts w:ascii="仿宋_GB2312" w:eastAsia="仿宋_GB2312" w:hAnsi="Calibri" w:cs="Times New Roman" w:hint="eastAsia"/>
          <w:sz w:val="32"/>
          <w:szCs w:val="32"/>
        </w:rPr>
        <w:t>%和</w:t>
      </w:r>
      <w:r w:rsidR="00735F20" w:rsidRPr="00735F20">
        <w:rPr>
          <w:rFonts w:ascii="仿宋_GB2312" w:eastAsia="仿宋_GB2312" w:hAnsi="Calibri" w:cs="Times New Roman" w:hint="eastAsia"/>
          <w:sz w:val="32"/>
          <w:szCs w:val="32"/>
        </w:rPr>
        <w:t>2.3</w:t>
      </w:r>
      <w:r w:rsidR="00B01ACF" w:rsidRPr="00735F20">
        <w:rPr>
          <w:rFonts w:ascii="仿宋_GB2312" w:eastAsia="仿宋_GB2312" w:hAnsi="Calibri" w:cs="Times New Roman" w:hint="eastAsia"/>
          <w:sz w:val="32"/>
          <w:szCs w:val="32"/>
        </w:rPr>
        <w:t>%。</w:t>
      </w:r>
      <w:r w:rsidRPr="00735F20">
        <w:rPr>
          <w:rFonts w:ascii="仿宋_GB2312" w:eastAsia="仿宋_GB2312" w:hAnsi="Calibri" w:cs="Times New Roman" w:hint="eastAsia"/>
          <w:sz w:val="32"/>
          <w:szCs w:val="32"/>
        </w:rPr>
        <w:t>全年出生婴儿</w:t>
      </w:r>
      <w:r w:rsidR="00735F20" w:rsidRPr="00735F20">
        <w:rPr>
          <w:rFonts w:ascii="仿宋_GB2312" w:eastAsia="仿宋_GB2312" w:hAnsi="Calibri" w:cs="Times New Roman" w:hint="eastAsia"/>
          <w:sz w:val="32"/>
          <w:szCs w:val="32"/>
        </w:rPr>
        <w:t>6042</w:t>
      </w:r>
      <w:r w:rsidRPr="00735F20">
        <w:rPr>
          <w:rFonts w:ascii="仿宋_GB2312" w:eastAsia="仿宋_GB2312" w:hAnsi="Calibri" w:cs="Times New Roman" w:hint="eastAsia"/>
          <w:sz w:val="32"/>
          <w:szCs w:val="32"/>
        </w:rPr>
        <w:t>人，出生率</w:t>
      </w:r>
      <w:r w:rsidR="00735F20" w:rsidRPr="00735F20">
        <w:rPr>
          <w:rFonts w:ascii="仿宋_GB2312" w:eastAsia="仿宋_GB2312" w:hAnsi="Calibri" w:cs="Times New Roman" w:hint="eastAsia"/>
          <w:sz w:val="32"/>
          <w:szCs w:val="32"/>
        </w:rPr>
        <w:t>8.69</w:t>
      </w:r>
      <w:r w:rsidRPr="00735F20">
        <w:rPr>
          <w:rFonts w:ascii="仿宋_GB2312" w:eastAsia="仿宋_GB2312" w:hAnsi="Calibri" w:cs="Times New Roman" w:hint="eastAsia"/>
          <w:sz w:val="32"/>
          <w:szCs w:val="32"/>
        </w:rPr>
        <w:t>‰，自然增长率</w:t>
      </w:r>
      <w:r w:rsidR="00735F20" w:rsidRPr="00735F20">
        <w:rPr>
          <w:rFonts w:ascii="仿宋_GB2312" w:eastAsia="仿宋_GB2312" w:hAnsi="Calibri" w:cs="Times New Roman" w:hint="eastAsia"/>
          <w:sz w:val="32"/>
          <w:szCs w:val="32"/>
        </w:rPr>
        <w:t>3.75</w:t>
      </w:r>
      <w:r w:rsidRPr="00735F20">
        <w:rPr>
          <w:rFonts w:ascii="仿宋_GB2312" w:eastAsia="仿宋_GB2312" w:hAnsi="Calibri" w:cs="Times New Roman" w:hint="eastAsia"/>
          <w:sz w:val="32"/>
          <w:szCs w:val="32"/>
        </w:rPr>
        <w:t>‰。</w:t>
      </w:r>
    </w:p>
    <w:p w:rsidR="00C04801" w:rsidRDefault="00C04801" w:rsidP="00786C4D">
      <w:pPr>
        <w:spacing w:line="560" w:lineRule="exact"/>
        <w:ind w:firstLine="636"/>
        <w:rPr>
          <w:rFonts w:ascii="仿宋_GB2312" w:eastAsia="仿宋_GB2312" w:hAnsi="Calibri" w:cs="Times New Roman"/>
          <w:sz w:val="32"/>
          <w:szCs w:val="32"/>
        </w:rPr>
      </w:pPr>
      <w:r w:rsidRPr="00EF4B23">
        <w:rPr>
          <w:rFonts w:ascii="楷体_GB2312" w:eastAsia="楷体_GB2312" w:hint="eastAsia"/>
          <w:sz w:val="32"/>
          <w:szCs w:val="32"/>
        </w:rPr>
        <w:t>居民收入持续增长。</w:t>
      </w:r>
      <w:r w:rsidRPr="00735F20">
        <w:rPr>
          <w:rFonts w:ascii="仿宋_GB2312" w:eastAsia="仿宋_GB2312" w:hAnsi="Calibri" w:cs="Times New Roman" w:hint="eastAsia"/>
          <w:sz w:val="32"/>
          <w:szCs w:val="32"/>
        </w:rPr>
        <w:t>全体居民人均可支配收入同比增长8.</w:t>
      </w:r>
      <w:r w:rsidR="00735F20" w:rsidRPr="00735F20">
        <w:rPr>
          <w:rFonts w:ascii="仿宋_GB2312" w:eastAsia="仿宋_GB2312" w:hAnsi="Calibri" w:cs="Times New Roman" w:hint="eastAsia"/>
          <w:sz w:val="32"/>
          <w:szCs w:val="32"/>
        </w:rPr>
        <w:t>4</w:t>
      </w:r>
      <w:r w:rsidRPr="00735F20">
        <w:rPr>
          <w:rFonts w:ascii="仿宋_GB2312" w:eastAsia="仿宋_GB2312" w:hAnsi="Calibri" w:cs="Times New Roman" w:hint="eastAsia"/>
          <w:sz w:val="32"/>
          <w:szCs w:val="32"/>
        </w:rPr>
        <w:t>%。其中，城镇居民人均可支配收入同比增长</w:t>
      </w:r>
      <w:r w:rsidR="00735F20" w:rsidRPr="00735F20">
        <w:rPr>
          <w:rFonts w:ascii="仿宋_GB2312" w:eastAsia="仿宋_GB2312" w:hAnsi="Calibri" w:cs="Times New Roman" w:hint="eastAsia"/>
          <w:sz w:val="32"/>
          <w:szCs w:val="32"/>
        </w:rPr>
        <w:t>7.8</w:t>
      </w:r>
      <w:r w:rsidR="00782E91">
        <w:rPr>
          <w:rFonts w:ascii="仿宋_GB2312" w:eastAsia="仿宋_GB2312" w:hAnsi="Calibri" w:cs="Times New Roman" w:hint="eastAsia"/>
          <w:sz w:val="32"/>
          <w:szCs w:val="32"/>
        </w:rPr>
        <w:t>%；</w:t>
      </w:r>
      <w:r w:rsidRPr="00735F20">
        <w:rPr>
          <w:rFonts w:ascii="仿宋_GB2312" w:eastAsia="仿宋_GB2312" w:hAnsi="Calibri" w:cs="Times New Roman" w:hint="eastAsia"/>
          <w:sz w:val="32"/>
          <w:szCs w:val="32"/>
        </w:rPr>
        <w:t>农村居民人均可支配收入同比增长</w:t>
      </w:r>
      <w:r w:rsidR="00735F20" w:rsidRPr="00735F20">
        <w:rPr>
          <w:rFonts w:ascii="仿宋_GB2312" w:eastAsia="仿宋_GB2312" w:hAnsi="Calibri" w:cs="Times New Roman" w:hint="eastAsia"/>
          <w:sz w:val="32"/>
          <w:szCs w:val="32"/>
        </w:rPr>
        <w:t>8.7</w:t>
      </w:r>
      <w:r w:rsidRPr="00735F20">
        <w:rPr>
          <w:rFonts w:ascii="仿宋_GB2312" w:eastAsia="仿宋_GB2312" w:hAnsi="Calibri" w:cs="Times New Roman" w:hint="eastAsia"/>
          <w:sz w:val="32"/>
          <w:szCs w:val="32"/>
        </w:rPr>
        <w:t>%</w:t>
      </w:r>
      <w:r w:rsidR="00782E91">
        <w:rPr>
          <w:rFonts w:ascii="仿宋_GB2312" w:eastAsia="仿宋_GB2312" w:hAnsi="Calibri" w:cs="Times New Roman" w:hint="eastAsia"/>
          <w:sz w:val="32"/>
          <w:szCs w:val="32"/>
        </w:rPr>
        <w:t>，</w:t>
      </w:r>
      <w:r w:rsidRPr="00735F20">
        <w:rPr>
          <w:rFonts w:ascii="仿宋_GB2312" w:eastAsia="仿宋_GB2312" w:hAnsi="Calibri" w:cs="Times New Roman" w:hint="eastAsia"/>
          <w:sz w:val="32"/>
          <w:szCs w:val="32"/>
        </w:rPr>
        <w:t>城乡收</w:t>
      </w:r>
      <w:r>
        <w:rPr>
          <w:rFonts w:ascii="仿宋_GB2312" w:eastAsia="仿宋_GB2312" w:hAnsi="Calibri" w:cs="Times New Roman" w:hint="eastAsia"/>
          <w:sz w:val="32"/>
          <w:szCs w:val="32"/>
        </w:rPr>
        <w:t>入比为</w:t>
      </w:r>
      <w:r w:rsidR="00735F20">
        <w:rPr>
          <w:rFonts w:ascii="仿宋_GB2312" w:eastAsia="仿宋_GB2312" w:hAnsi="Calibri" w:cs="Times New Roman" w:hint="eastAsia"/>
          <w:sz w:val="32"/>
          <w:szCs w:val="32"/>
        </w:rPr>
        <w:t>1.94:1</w:t>
      </w:r>
      <w:r>
        <w:rPr>
          <w:rFonts w:ascii="仿宋_GB2312" w:eastAsia="仿宋_GB2312" w:hAnsi="Calibri" w:cs="Times New Roman" w:hint="eastAsia"/>
          <w:sz w:val="32"/>
          <w:szCs w:val="32"/>
        </w:rPr>
        <w:t>。</w:t>
      </w:r>
    </w:p>
    <w:p w:rsidR="00B01ACF" w:rsidRPr="003C6949" w:rsidRDefault="00B01ACF" w:rsidP="00EF4B23">
      <w:pPr>
        <w:adjustRightInd w:val="0"/>
        <w:snapToGrid w:val="0"/>
        <w:spacing w:line="560" w:lineRule="exact"/>
        <w:ind w:firstLineChars="200" w:firstLine="640"/>
        <w:rPr>
          <w:rFonts w:ascii="仿宋_GB2312" w:eastAsia="仿宋_GB2312" w:hAnsi="Times New Roman"/>
          <w:kern w:val="0"/>
          <w:sz w:val="32"/>
          <w:szCs w:val="32"/>
        </w:rPr>
      </w:pPr>
      <w:r w:rsidRPr="00EF4B23">
        <w:rPr>
          <w:rFonts w:ascii="楷体_GB2312" w:eastAsia="楷体_GB2312" w:hint="eastAsia"/>
          <w:sz w:val="32"/>
          <w:szCs w:val="32"/>
        </w:rPr>
        <w:t>就业创业稳中有进。</w:t>
      </w:r>
      <w:r w:rsidR="003C6949" w:rsidRPr="003C6949">
        <w:rPr>
          <w:rFonts w:ascii="仿宋_GB2312" w:eastAsia="仿宋_GB2312" w:hAnsi="Times New Roman" w:hint="eastAsia"/>
          <w:sz w:val="32"/>
          <w:szCs w:val="32"/>
        </w:rPr>
        <w:t>全年新增就业51207</w:t>
      </w:r>
      <w:r w:rsidR="003C6949" w:rsidRPr="003C6949">
        <w:rPr>
          <w:rFonts w:ascii="仿宋_GB2312" w:eastAsia="仿宋_GB2312" w:hAnsi="Times New Roman" w:cs="仿宋_GB2312" w:hint="eastAsia"/>
          <w:sz w:val="32"/>
          <w:szCs w:val="32"/>
        </w:rPr>
        <w:t>人，失业人员再就业</w:t>
      </w:r>
      <w:r w:rsidR="003C6949" w:rsidRPr="003C6949">
        <w:rPr>
          <w:rFonts w:ascii="仿宋_GB2312" w:eastAsia="仿宋_GB2312" w:hAnsi="Times New Roman" w:hint="eastAsia"/>
          <w:sz w:val="32"/>
          <w:szCs w:val="32"/>
        </w:rPr>
        <w:t>6265</w:t>
      </w:r>
      <w:r w:rsidR="003C6949" w:rsidRPr="003C6949">
        <w:rPr>
          <w:rFonts w:ascii="仿宋_GB2312" w:eastAsia="仿宋_GB2312" w:hAnsi="Times New Roman" w:cs="仿宋_GB2312" w:hint="eastAsia"/>
          <w:sz w:val="32"/>
          <w:szCs w:val="32"/>
        </w:rPr>
        <w:t>人，就业困难人员再就业</w:t>
      </w:r>
      <w:r w:rsidR="003C6949" w:rsidRPr="003C6949">
        <w:rPr>
          <w:rFonts w:ascii="仿宋_GB2312" w:eastAsia="仿宋_GB2312" w:hAnsi="Times New Roman" w:hint="eastAsia"/>
          <w:sz w:val="32"/>
          <w:szCs w:val="32"/>
        </w:rPr>
        <w:t>791</w:t>
      </w:r>
      <w:r w:rsidR="003C6949" w:rsidRPr="003C6949">
        <w:rPr>
          <w:rFonts w:ascii="仿宋_GB2312" w:eastAsia="仿宋_GB2312" w:hAnsi="Times New Roman" w:cs="仿宋_GB2312" w:hint="eastAsia"/>
          <w:sz w:val="32"/>
          <w:szCs w:val="32"/>
        </w:rPr>
        <w:t>人，</w:t>
      </w:r>
      <w:r w:rsidR="003C6949" w:rsidRPr="003C6949">
        <w:rPr>
          <w:rFonts w:ascii="仿宋_GB2312" w:eastAsia="仿宋_GB2312" w:hint="eastAsia"/>
          <w:snapToGrid w:val="0"/>
          <w:kern w:val="0"/>
          <w:sz w:val="32"/>
          <w:szCs w:val="32"/>
        </w:rPr>
        <w:t>城镇登记失业率控制在</w:t>
      </w:r>
      <w:r w:rsidR="003C6949" w:rsidRPr="003C6949">
        <w:rPr>
          <w:rFonts w:ascii="仿宋_GB2312" w:eastAsia="仿宋_GB2312" w:hAnsi="Times New Roman" w:hint="eastAsia"/>
          <w:sz w:val="32"/>
          <w:szCs w:val="32"/>
        </w:rPr>
        <w:t>3%以</w:t>
      </w:r>
      <w:r w:rsidR="003C6949" w:rsidRPr="003C6949">
        <w:rPr>
          <w:rFonts w:ascii="仿宋_GB2312" w:eastAsia="仿宋_GB2312" w:hint="eastAsia"/>
          <w:snapToGrid w:val="0"/>
          <w:kern w:val="0"/>
          <w:sz w:val="32"/>
          <w:szCs w:val="32"/>
        </w:rPr>
        <w:t>内</w:t>
      </w:r>
      <w:r w:rsidR="003C6949" w:rsidRPr="003C6949">
        <w:rPr>
          <w:rFonts w:ascii="仿宋_GB2312" w:eastAsia="仿宋_GB2312" w:hAnsi="Times New Roman" w:hint="eastAsia"/>
          <w:kern w:val="0"/>
          <w:sz w:val="32"/>
          <w:szCs w:val="32"/>
        </w:rPr>
        <w:t>。</w:t>
      </w:r>
      <w:r w:rsidRPr="003C6949">
        <w:rPr>
          <w:rFonts w:ascii="仿宋_GB2312" w:eastAsia="仿宋_GB2312" w:hAnsi="Times New Roman" w:hint="eastAsia"/>
          <w:sz w:val="32"/>
          <w:szCs w:val="32"/>
        </w:rPr>
        <w:t>举办“博揽人才，集聚新北”人才引育活动41</w:t>
      </w:r>
      <w:r w:rsidR="00396F0A" w:rsidRPr="003C6949">
        <w:rPr>
          <w:rFonts w:ascii="仿宋_GB2312" w:eastAsia="仿宋_GB2312" w:hAnsi="Times New Roman" w:hint="eastAsia"/>
          <w:sz w:val="32"/>
          <w:szCs w:val="32"/>
        </w:rPr>
        <w:t>场，</w:t>
      </w:r>
      <w:r w:rsidRPr="003C6949">
        <w:rPr>
          <w:rFonts w:ascii="仿宋_GB2312" w:eastAsia="仿宋_GB2312" w:hAnsi="Times New Roman" w:hint="eastAsia"/>
          <w:sz w:val="32"/>
          <w:szCs w:val="32"/>
        </w:rPr>
        <w:t>区级企业新型学徒制试点班7期</w:t>
      </w:r>
      <w:r w:rsidRPr="003C6949">
        <w:rPr>
          <w:rFonts w:ascii="仿宋_GB2312" w:eastAsia="仿宋_GB2312" w:hAnsi="Times New Roman" w:hint="eastAsia"/>
          <w:kern w:val="0"/>
          <w:sz w:val="32"/>
          <w:szCs w:val="32"/>
        </w:rPr>
        <w:t>，三产服务业就业技能专项培训26期，</w:t>
      </w:r>
      <w:r w:rsidR="00396F0A" w:rsidRPr="003C6949">
        <w:rPr>
          <w:rFonts w:ascii="仿宋_GB2312" w:eastAsia="仿宋_GB2312" w:hAnsi="Times New Roman" w:hint="eastAsia"/>
          <w:sz w:val="32"/>
          <w:szCs w:val="32"/>
        </w:rPr>
        <w:t>开展城乡劳动者就业技能培训5015</w:t>
      </w:r>
      <w:r w:rsidR="00396F0A" w:rsidRPr="003C6949">
        <w:rPr>
          <w:rFonts w:ascii="仿宋_GB2312" w:eastAsia="仿宋_GB2312" w:hAnsi="Times New Roman" w:hint="eastAsia"/>
          <w:sz w:val="32"/>
          <w:szCs w:val="32"/>
        </w:rPr>
        <w:lastRenderedPageBreak/>
        <w:t>人</w:t>
      </w:r>
      <w:r w:rsidR="007846B8">
        <w:rPr>
          <w:rFonts w:ascii="仿宋_GB2312" w:eastAsia="仿宋_GB2312" w:hAnsi="Times New Roman" w:hint="eastAsia"/>
          <w:sz w:val="32"/>
          <w:szCs w:val="32"/>
        </w:rPr>
        <w:t>次</w:t>
      </w:r>
      <w:r w:rsidR="00396F0A" w:rsidRPr="003C6949">
        <w:rPr>
          <w:rFonts w:ascii="仿宋_GB2312" w:eastAsia="仿宋_GB2312" w:hAnsi="Times New Roman" w:hint="eastAsia"/>
          <w:sz w:val="32"/>
          <w:szCs w:val="32"/>
        </w:rPr>
        <w:t>，</w:t>
      </w:r>
      <w:r w:rsidR="007846B8">
        <w:rPr>
          <w:rFonts w:ascii="仿宋_GB2312" w:eastAsia="仿宋_GB2312" w:hAnsi="Times New Roman" w:hint="eastAsia"/>
          <w:sz w:val="32"/>
          <w:szCs w:val="32"/>
        </w:rPr>
        <w:t>各类</w:t>
      </w:r>
      <w:r w:rsidR="00396F0A" w:rsidRPr="003C6949">
        <w:rPr>
          <w:rFonts w:ascii="仿宋_GB2312" w:eastAsia="仿宋_GB2312" w:hAnsi="Times New Roman" w:hint="eastAsia"/>
          <w:sz w:val="32"/>
          <w:szCs w:val="32"/>
        </w:rPr>
        <w:t>创业培训</w:t>
      </w:r>
      <w:r w:rsidR="007846B8">
        <w:rPr>
          <w:rFonts w:ascii="仿宋_GB2312" w:eastAsia="仿宋_GB2312" w:hAnsi="Times New Roman" w:hint="eastAsia"/>
          <w:sz w:val="32"/>
          <w:szCs w:val="32"/>
        </w:rPr>
        <w:t>1021</w:t>
      </w:r>
      <w:r w:rsidR="00396F0A" w:rsidRPr="003C6949">
        <w:rPr>
          <w:rFonts w:ascii="仿宋_GB2312" w:eastAsia="仿宋_GB2312" w:hAnsi="Times New Roman" w:hint="eastAsia"/>
          <w:sz w:val="32"/>
          <w:szCs w:val="32"/>
        </w:rPr>
        <w:t>人</w:t>
      </w:r>
      <w:r w:rsidR="007846B8">
        <w:rPr>
          <w:rFonts w:ascii="仿宋_GB2312" w:eastAsia="仿宋_GB2312" w:hAnsi="Times New Roman" w:hint="eastAsia"/>
          <w:sz w:val="32"/>
          <w:szCs w:val="32"/>
        </w:rPr>
        <w:t>次</w:t>
      </w:r>
      <w:r w:rsidR="00396F0A" w:rsidRPr="003C6949">
        <w:rPr>
          <w:rFonts w:ascii="仿宋_GB2312" w:eastAsia="仿宋_GB2312" w:hAnsi="Times New Roman" w:hint="eastAsia"/>
          <w:sz w:val="32"/>
          <w:szCs w:val="32"/>
        </w:rPr>
        <w:t>。</w:t>
      </w:r>
      <w:r w:rsidRPr="003C6949">
        <w:rPr>
          <w:rFonts w:ascii="仿宋_GB2312" w:eastAsia="仿宋_GB2312" w:hint="eastAsia"/>
          <w:sz w:val="32"/>
          <w:szCs w:val="32"/>
        </w:rPr>
        <w:t>与紫阳、</w:t>
      </w:r>
      <w:r w:rsidRPr="003C6949">
        <w:rPr>
          <w:rFonts w:ascii="仿宋_GB2312" w:eastAsia="仿宋_GB2312" w:hAnsi="Times New Roman" w:cs="Times New Roman" w:hint="eastAsia"/>
          <w:sz w:val="32"/>
          <w:szCs w:val="32"/>
        </w:rPr>
        <w:t>岚皋</w:t>
      </w:r>
      <w:r w:rsidRPr="003C6949">
        <w:rPr>
          <w:rFonts w:ascii="仿宋_GB2312" w:eastAsia="仿宋_GB2312" w:cs="Times New Roman" w:hint="eastAsia"/>
          <w:sz w:val="32"/>
          <w:szCs w:val="32"/>
        </w:rPr>
        <w:t>加强劳务协作，</w:t>
      </w:r>
      <w:r w:rsidRPr="003C6949">
        <w:rPr>
          <w:rFonts w:ascii="仿宋_GB2312" w:eastAsia="仿宋_GB2312" w:hAnsi="Times New Roman" w:hint="eastAsia"/>
          <w:sz w:val="32"/>
          <w:szCs w:val="32"/>
        </w:rPr>
        <w:t>组织开展各类专场招聘活动115场，4201家企业共提供岗位8.8万余个</w:t>
      </w:r>
      <w:r w:rsidR="00396F0A" w:rsidRPr="003C6949">
        <w:rPr>
          <w:rFonts w:ascii="仿宋_GB2312" w:eastAsia="仿宋_GB2312" w:hAnsi="Times New Roman" w:hint="eastAsia"/>
          <w:sz w:val="32"/>
          <w:szCs w:val="32"/>
        </w:rPr>
        <w:t>。</w:t>
      </w:r>
      <w:r w:rsidRPr="003C6949">
        <w:rPr>
          <w:rFonts w:ascii="仿宋_GB2312" w:eastAsia="仿宋_GB2312" w:hint="eastAsia"/>
          <w:sz w:val="32"/>
          <w:szCs w:val="32"/>
        </w:rPr>
        <w:t>努力推进大学生创业载体建设，鼓励、引导和服务常州拨云科技有限公司成功申报常州市创业孵化基地、常州天使城创业服务有限公司成功申报常州市大学生创业园。</w:t>
      </w:r>
    </w:p>
    <w:p w:rsidR="00C04801" w:rsidRPr="00C157E3" w:rsidRDefault="00C04801" w:rsidP="00EF4B23">
      <w:pPr>
        <w:adjustRightInd w:val="0"/>
        <w:snapToGrid w:val="0"/>
        <w:spacing w:line="560" w:lineRule="exact"/>
        <w:ind w:firstLineChars="200" w:firstLine="640"/>
        <w:rPr>
          <w:rFonts w:ascii="Times New Roman" w:eastAsia="仿宋_GB2312" w:hAnsi="Times New Roman"/>
          <w:kern w:val="0"/>
          <w:sz w:val="32"/>
          <w:szCs w:val="32"/>
        </w:rPr>
      </w:pPr>
      <w:r w:rsidRPr="00EF4B23">
        <w:rPr>
          <w:rFonts w:ascii="楷体_GB2312" w:eastAsia="楷体_GB2312" w:hint="eastAsia"/>
          <w:sz w:val="32"/>
          <w:szCs w:val="32"/>
        </w:rPr>
        <w:t>社会保障扩面提标。</w:t>
      </w:r>
      <w:r w:rsidRPr="007846B8">
        <w:rPr>
          <w:rFonts w:ascii="仿宋_GB2312" w:eastAsia="仿宋_GB2312" w:hint="eastAsia"/>
          <w:sz w:val="32"/>
          <w:szCs w:val="32"/>
        </w:rPr>
        <w:t>全年新增企业职工基本养老保险参保26283人，净增缴费14592人；率先实现企业退休人员体检定点医院全覆盖</w:t>
      </w:r>
      <w:r w:rsidR="00970773" w:rsidRPr="007846B8">
        <w:rPr>
          <w:rFonts w:ascii="仿宋_GB2312" w:eastAsia="仿宋_GB2312" w:hint="eastAsia"/>
          <w:sz w:val="32"/>
          <w:szCs w:val="32"/>
        </w:rPr>
        <w:t>。</w:t>
      </w:r>
      <w:r w:rsidRPr="007846B8">
        <w:rPr>
          <w:rFonts w:ascii="仿宋_GB2312" w:eastAsia="仿宋_GB2312" w:hint="eastAsia"/>
          <w:sz w:val="32"/>
          <w:szCs w:val="32"/>
        </w:rPr>
        <w:t>出台《新北区养老援助服务暂行办法》，</w:t>
      </w:r>
      <w:r w:rsidR="00083A14">
        <w:rPr>
          <w:rFonts w:ascii="仿宋_GB2312" w:eastAsia="仿宋_GB2312" w:hint="eastAsia"/>
          <w:sz w:val="32"/>
          <w:szCs w:val="32"/>
        </w:rPr>
        <w:t>新增鼎武三井分院养老机构1家，江湾社区、桑榆堂等日间照料中心4家，</w:t>
      </w:r>
      <w:r w:rsidRPr="007846B8">
        <w:rPr>
          <w:rFonts w:ascii="仿宋_GB2312" w:eastAsia="仿宋_GB2312" w:hint="eastAsia"/>
          <w:sz w:val="32"/>
          <w:szCs w:val="32"/>
        </w:rPr>
        <w:t>百丈社区、汤庄桥社区等老年人助餐点7个</w:t>
      </w:r>
      <w:r w:rsidR="007846B8">
        <w:rPr>
          <w:rFonts w:ascii="仿宋_GB2312" w:eastAsia="仿宋_GB2312" w:hint="eastAsia"/>
          <w:sz w:val="32"/>
          <w:szCs w:val="32"/>
        </w:rPr>
        <w:t>，</w:t>
      </w:r>
      <w:r w:rsidRPr="007846B8">
        <w:rPr>
          <w:rFonts w:ascii="仿宋_GB2312" w:eastAsia="仿宋_GB2312" w:hint="eastAsia"/>
          <w:sz w:val="32"/>
          <w:szCs w:val="32"/>
        </w:rPr>
        <w:t>设立兰翔社区居家养老服务站、万家安居家养老服务中心等康复辅具租赁点4个，完成了适老化改造800户，新增护理型床位145张</w:t>
      </w:r>
      <w:r w:rsidR="007846B8">
        <w:rPr>
          <w:rFonts w:ascii="仿宋_GB2312" w:eastAsia="仿宋_GB2312" w:hint="eastAsia"/>
          <w:sz w:val="32"/>
          <w:szCs w:val="32"/>
        </w:rPr>
        <w:t>，</w:t>
      </w:r>
      <w:r w:rsidRPr="007846B8">
        <w:rPr>
          <w:rFonts w:ascii="仿宋_GB2312" w:eastAsia="仿宋_GB2312" w:hint="eastAsia"/>
          <w:sz w:val="32"/>
          <w:szCs w:val="32"/>
        </w:rPr>
        <w:t>为全区12家养老机构安装电气火灾隐患监管系统</w:t>
      </w:r>
      <w:r w:rsidR="007846B8">
        <w:rPr>
          <w:rFonts w:ascii="Times New Roman" w:eastAsia="仿宋_GB2312" w:hAnsi="Times New Roman" w:hint="eastAsia"/>
          <w:kern w:val="0"/>
          <w:sz w:val="32"/>
          <w:szCs w:val="32"/>
        </w:rPr>
        <w:t>。</w:t>
      </w:r>
    </w:p>
    <w:p w:rsidR="00B01ACF" w:rsidRPr="00037508" w:rsidRDefault="00EA114D" w:rsidP="00782E91">
      <w:pPr>
        <w:spacing w:beforeLines="50" w:afterLines="50" w:line="560" w:lineRule="exact"/>
        <w:jc w:val="center"/>
        <w:rPr>
          <w:rFonts w:ascii="黑体" w:eastAsia="黑体" w:hAnsi="黑体"/>
          <w:sz w:val="32"/>
          <w:szCs w:val="32"/>
        </w:rPr>
      </w:pPr>
      <w:r w:rsidRPr="00037508">
        <w:rPr>
          <w:rFonts w:ascii="黑体" w:eastAsia="黑体" w:hAnsi="黑体" w:hint="eastAsia"/>
          <w:sz w:val="32"/>
          <w:szCs w:val="32"/>
        </w:rPr>
        <w:t>十</w:t>
      </w:r>
      <w:r w:rsidR="000E5C57" w:rsidRPr="00037508">
        <w:rPr>
          <w:rFonts w:ascii="黑体" w:eastAsia="黑体" w:hAnsi="黑体" w:hint="eastAsia"/>
          <w:sz w:val="32"/>
          <w:szCs w:val="32"/>
        </w:rPr>
        <w:t>、城乡环境和应急管理</w:t>
      </w:r>
    </w:p>
    <w:p w:rsidR="000E5C57" w:rsidRDefault="000E5C57" w:rsidP="00786C4D">
      <w:pPr>
        <w:spacing w:line="560" w:lineRule="exact"/>
        <w:ind w:firstLine="645"/>
        <w:rPr>
          <w:rFonts w:ascii="仿宋_GB2312" w:eastAsia="仿宋_GB2312" w:hAnsi="仿宋_GB2312" w:cs="仿宋_GB2312"/>
          <w:b/>
          <w:bCs/>
          <w:sz w:val="32"/>
          <w:szCs w:val="32"/>
        </w:rPr>
      </w:pPr>
      <w:r w:rsidRPr="00EF4B23">
        <w:rPr>
          <w:rFonts w:ascii="楷体_GB2312" w:eastAsia="楷体_GB2312" w:hint="eastAsia"/>
          <w:sz w:val="32"/>
          <w:szCs w:val="32"/>
        </w:rPr>
        <w:t>基础建设不断完善。</w:t>
      </w:r>
      <w:r>
        <w:rPr>
          <w:rFonts w:ascii="仿宋_GB2312" w:eastAsia="仿宋_GB2312" w:hint="eastAsia"/>
          <w:sz w:val="32"/>
          <w:szCs w:val="32"/>
        </w:rPr>
        <w:t>重点推进新</w:t>
      </w:r>
      <w:r>
        <w:rPr>
          <w:rFonts w:ascii="仿宋_GB2312" w:eastAsia="仿宋_GB2312" w:hAnsi="仿宋_GB2312" w:cs="仿宋_GB2312" w:hint="eastAsia"/>
          <w:sz w:val="32"/>
          <w:szCs w:val="32"/>
        </w:rPr>
        <w:t>龙商</w:t>
      </w:r>
      <w:r>
        <w:rPr>
          <w:rFonts w:ascii="仿宋_GB2312" w:eastAsia="仿宋_GB2312" w:hint="eastAsia"/>
          <w:sz w:val="32"/>
          <w:szCs w:val="32"/>
        </w:rPr>
        <w:t>务区、</w:t>
      </w:r>
      <w:r w:rsidR="00284DB8">
        <w:rPr>
          <w:rFonts w:ascii="仿宋_GB2312" w:eastAsia="仿宋_GB2312" w:hAnsi="仿宋_GB2312" w:cs="仿宋_GB2312" w:hint="eastAsia"/>
          <w:sz w:val="32"/>
          <w:szCs w:val="32"/>
        </w:rPr>
        <w:t>空港片区、中央商务区、</w:t>
      </w:r>
      <w:r>
        <w:rPr>
          <w:rFonts w:ascii="仿宋_GB2312" w:eastAsia="仿宋_GB2312" w:hint="eastAsia"/>
          <w:sz w:val="32"/>
          <w:szCs w:val="32"/>
        </w:rPr>
        <w:t>沿江板块之间</w:t>
      </w:r>
      <w:r w:rsidR="00284DB8">
        <w:rPr>
          <w:rFonts w:ascii="仿宋_GB2312" w:eastAsia="仿宋_GB2312" w:hint="eastAsia"/>
          <w:sz w:val="32"/>
          <w:szCs w:val="32"/>
        </w:rPr>
        <w:t>骨干路网建设和各板块</w:t>
      </w:r>
      <w:r>
        <w:rPr>
          <w:rFonts w:ascii="仿宋_GB2312" w:eastAsia="仿宋_GB2312" w:hint="eastAsia"/>
          <w:sz w:val="32"/>
          <w:szCs w:val="32"/>
        </w:rPr>
        <w:t>内部路网</w:t>
      </w:r>
      <w:r w:rsidR="00284DB8">
        <w:rPr>
          <w:rFonts w:ascii="仿宋_GB2312" w:eastAsia="仿宋_GB2312" w:hint="eastAsia"/>
          <w:sz w:val="32"/>
          <w:szCs w:val="32"/>
        </w:rPr>
        <w:t>完善</w:t>
      </w:r>
      <w:r>
        <w:rPr>
          <w:rFonts w:ascii="仿宋_GB2312" w:eastAsia="仿宋_GB2312" w:hint="eastAsia"/>
          <w:sz w:val="32"/>
          <w:szCs w:val="32"/>
        </w:rPr>
        <w:t>，</w:t>
      </w:r>
      <w:r w:rsidR="00284DB8">
        <w:rPr>
          <w:rFonts w:ascii="仿宋_GB2312" w:eastAsia="仿宋_GB2312" w:hint="eastAsia"/>
          <w:sz w:val="32"/>
          <w:szCs w:val="32"/>
        </w:rPr>
        <w:t>打通断头路、加密支路网，新建新科路（长江路-华山路）、奔牛世纪大道下穿京沪铁路立交、芮和路（旺财路-飞龙路）、阳澄湖路（平顶山路-政泰路）、赣江路（玉龙路-龙江路）等32</w:t>
      </w:r>
      <w:r>
        <w:rPr>
          <w:rFonts w:ascii="仿宋_GB2312" w:eastAsia="仿宋_GB2312" w:hint="eastAsia"/>
          <w:sz w:val="32"/>
          <w:szCs w:val="32"/>
        </w:rPr>
        <w:t>公里市政道路完工通车，</w:t>
      </w:r>
      <w:r w:rsidR="00284DB8">
        <w:rPr>
          <w:rFonts w:ascii="仿宋_GB2312" w:eastAsia="仿宋_GB2312" w:hint="eastAsia"/>
          <w:sz w:val="32"/>
          <w:szCs w:val="32"/>
        </w:rPr>
        <w:t>轨道交通1号线沿线的晋陵路改造工程建成通车，</w:t>
      </w:r>
      <w:r>
        <w:rPr>
          <w:rFonts w:ascii="仿宋_GB2312" w:eastAsia="仿宋_GB2312" w:hint="eastAsia"/>
          <w:sz w:val="32"/>
          <w:szCs w:val="32"/>
        </w:rPr>
        <w:t>乐山路、</w:t>
      </w:r>
      <w:r w:rsidR="00284DB8">
        <w:rPr>
          <w:rFonts w:ascii="仿宋_GB2312" w:eastAsia="仿宋_GB2312" w:hint="eastAsia"/>
          <w:sz w:val="32"/>
          <w:szCs w:val="32"/>
        </w:rPr>
        <w:t>星港大道、新龙三路</w:t>
      </w:r>
      <w:r>
        <w:rPr>
          <w:rFonts w:ascii="仿宋_GB2312" w:eastAsia="仿宋_GB2312" w:hint="eastAsia"/>
          <w:sz w:val="32"/>
          <w:szCs w:val="32"/>
        </w:rPr>
        <w:t>综合管廊等</w:t>
      </w:r>
      <w:r w:rsidR="00284DB8">
        <w:rPr>
          <w:rFonts w:ascii="仿宋_GB2312" w:eastAsia="仿宋_GB2312" w:hint="eastAsia"/>
          <w:sz w:val="32"/>
          <w:szCs w:val="32"/>
        </w:rPr>
        <w:t>稳步推进</w:t>
      </w:r>
      <w:r w:rsidR="003C6949">
        <w:rPr>
          <w:rFonts w:ascii="仿宋_GB2312" w:eastAsia="仿宋_GB2312" w:hint="eastAsia"/>
          <w:sz w:val="32"/>
          <w:szCs w:val="32"/>
        </w:rPr>
        <w:t>。</w:t>
      </w:r>
      <w:r>
        <w:rPr>
          <w:rFonts w:ascii="仿宋_GB2312" w:eastAsia="仿宋_GB2312" w:hAnsi="黑体" w:hint="eastAsia"/>
          <w:sz w:val="32"/>
          <w:szCs w:val="32"/>
        </w:rPr>
        <w:t>《长江常州港总体规划》获得省政</w:t>
      </w:r>
      <w:r>
        <w:rPr>
          <w:rFonts w:ascii="仿宋_GB2312" w:eastAsia="仿宋_GB2312" w:hAnsi="黑体" w:hint="eastAsia"/>
          <w:sz w:val="32"/>
          <w:szCs w:val="32"/>
        </w:rPr>
        <w:lastRenderedPageBreak/>
        <w:t>府批复，为下一步扩建提供规划支撑</w:t>
      </w:r>
      <w:r w:rsidR="003C6949">
        <w:rPr>
          <w:rFonts w:ascii="仿宋_GB2312" w:eastAsia="仿宋_GB2312" w:hAnsi="黑体" w:hint="eastAsia"/>
          <w:sz w:val="32"/>
          <w:szCs w:val="32"/>
        </w:rPr>
        <w:t>。</w:t>
      </w:r>
      <w:r>
        <w:rPr>
          <w:rFonts w:ascii="仿宋_GB2312" w:eastAsia="仿宋_GB2312" w:hAnsi="黑体" w:hint="eastAsia"/>
          <w:sz w:val="32"/>
          <w:szCs w:val="32"/>
        </w:rPr>
        <w:t>江宜高速小黄山互通项目、德胜河航道整治工程、S239省道改线、262省道快速化、常泰通道及连接线等重大交通工程的前期工作有序开展。</w:t>
      </w:r>
      <w:r w:rsidR="00F519F1">
        <w:rPr>
          <w:rFonts w:ascii="仿宋_GB2312" w:eastAsia="仿宋_GB2312" w:hint="eastAsia"/>
          <w:sz w:val="32"/>
          <w:szCs w:val="32"/>
        </w:rPr>
        <w:t>全面打造新北区“齐</w:t>
      </w:r>
      <w:r w:rsidR="00EF4B23">
        <w:rPr>
          <w:rFonts w:ascii="仿宋_GB2312" w:eastAsia="仿宋_GB2312" w:hint="eastAsia"/>
          <w:sz w:val="32"/>
          <w:szCs w:val="32"/>
        </w:rPr>
        <w:t>梁</w:t>
      </w:r>
      <w:r w:rsidR="00F519F1">
        <w:rPr>
          <w:rFonts w:ascii="仿宋_GB2312" w:eastAsia="仿宋_GB2312" w:hint="eastAsia"/>
          <w:sz w:val="32"/>
          <w:szCs w:val="32"/>
        </w:rPr>
        <w:t>新途”农村公路品牌，改造提升镇村道路32公里，危桥5座。</w:t>
      </w:r>
      <w:r w:rsidR="007846B8" w:rsidRPr="000E5C57">
        <w:rPr>
          <w:rFonts w:ascii="仿宋_GB2312" w:eastAsia="仿宋_GB2312" w:hAnsi="黑体" w:hint="eastAsia"/>
          <w:sz w:val="32"/>
          <w:szCs w:val="32"/>
        </w:rPr>
        <w:t>新增</w:t>
      </w:r>
      <w:r w:rsidRPr="000E5C57">
        <w:rPr>
          <w:rFonts w:ascii="仿宋_GB2312" w:eastAsia="仿宋_GB2312" w:hAnsi="黑体" w:hint="eastAsia"/>
          <w:sz w:val="32"/>
          <w:szCs w:val="32"/>
        </w:rPr>
        <w:t>有桩公共自行车</w:t>
      </w:r>
      <w:r w:rsidR="007846B8" w:rsidRPr="000E5C57">
        <w:rPr>
          <w:rFonts w:ascii="仿宋_GB2312" w:eastAsia="仿宋_GB2312" w:hAnsi="黑体" w:hint="eastAsia"/>
          <w:sz w:val="32"/>
          <w:szCs w:val="32"/>
        </w:rPr>
        <w:t>站点</w:t>
      </w:r>
      <w:r w:rsidRPr="000E5C57">
        <w:rPr>
          <w:rFonts w:ascii="仿宋_GB2312" w:eastAsia="仿宋_GB2312" w:hAnsi="黑体" w:hint="eastAsia"/>
          <w:sz w:val="32"/>
          <w:szCs w:val="32"/>
        </w:rPr>
        <w:t>126个、</w:t>
      </w:r>
      <w:r w:rsidR="007846B8" w:rsidRPr="000E5C57">
        <w:rPr>
          <w:rFonts w:ascii="仿宋_GB2312" w:eastAsia="仿宋_GB2312" w:hAnsi="黑体" w:hint="eastAsia"/>
          <w:sz w:val="32"/>
          <w:szCs w:val="32"/>
        </w:rPr>
        <w:t>点位</w:t>
      </w:r>
      <w:r w:rsidRPr="000E5C57">
        <w:rPr>
          <w:rFonts w:ascii="仿宋_GB2312" w:eastAsia="仿宋_GB2312" w:hAnsi="黑体" w:hint="eastAsia"/>
          <w:sz w:val="32"/>
          <w:szCs w:val="32"/>
        </w:rPr>
        <w:t>2492个。</w:t>
      </w:r>
    </w:p>
    <w:p w:rsidR="00171650" w:rsidRPr="00171650" w:rsidRDefault="000E5C57" w:rsidP="00171650">
      <w:pPr>
        <w:spacing w:line="560" w:lineRule="exact"/>
        <w:ind w:firstLine="645"/>
        <w:rPr>
          <w:rFonts w:ascii="仿宋_GB2312" w:eastAsia="仿宋_GB2312"/>
          <w:sz w:val="32"/>
          <w:szCs w:val="32"/>
        </w:rPr>
      </w:pPr>
      <w:r w:rsidRPr="00EF4B23">
        <w:rPr>
          <w:rFonts w:ascii="楷体_GB2312" w:eastAsia="楷体_GB2312" w:hint="eastAsia"/>
          <w:sz w:val="32"/>
          <w:szCs w:val="32"/>
        </w:rPr>
        <w:t>居住环境持续优化。</w:t>
      </w:r>
      <w:r w:rsidR="00F519F1" w:rsidRPr="00F519F1">
        <w:rPr>
          <w:rFonts w:ascii="仿宋_GB2312" w:eastAsia="仿宋_GB2312" w:hAnsi="仿宋_GB2312" w:cs="仿宋_GB2312" w:hint="eastAsia"/>
          <w:bCs/>
          <w:sz w:val="32"/>
          <w:szCs w:val="32"/>
        </w:rPr>
        <w:t>持续打造宜居城市，</w:t>
      </w:r>
      <w:r w:rsidR="00284DB8">
        <w:rPr>
          <w:rFonts w:ascii="仿宋_GB2312" w:eastAsia="仿宋_GB2312" w:hint="eastAsia"/>
          <w:sz w:val="32"/>
          <w:szCs w:val="32"/>
        </w:rPr>
        <w:t>三江口公园建成开放</w:t>
      </w:r>
      <w:r>
        <w:rPr>
          <w:rFonts w:ascii="仿宋_GB2312" w:eastAsia="仿宋_GB2312" w:hint="eastAsia"/>
          <w:sz w:val="32"/>
          <w:szCs w:val="32"/>
        </w:rPr>
        <w:t>，</w:t>
      </w:r>
      <w:r w:rsidR="00284DB8">
        <w:rPr>
          <w:rFonts w:ascii="仿宋_GB2312" w:eastAsia="仿宋_GB2312" w:hint="eastAsia"/>
          <w:sz w:val="32"/>
          <w:szCs w:val="32"/>
        </w:rPr>
        <w:t>新龙生态林二期顺利推进，</w:t>
      </w:r>
      <w:r>
        <w:rPr>
          <w:rFonts w:ascii="仿宋_GB2312" w:eastAsia="仿宋_GB2312" w:hint="eastAsia"/>
          <w:sz w:val="32"/>
          <w:szCs w:val="32"/>
        </w:rPr>
        <w:t>全年新增绿道5公里，人均公园绿地面积</w:t>
      </w:r>
      <w:r>
        <w:rPr>
          <w:rFonts w:ascii="仿宋_GB2312" w:eastAsia="仿宋_GB2312"/>
          <w:sz w:val="32"/>
          <w:szCs w:val="32"/>
        </w:rPr>
        <w:t>15.1</w:t>
      </w:r>
      <w:r>
        <w:rPr>
          <w:rFonts w:ascii="仿宋_GB2312" w:eastAsia="仿宋_GB2312" w:hint="eastAsia"/>
          <w:sz w:val="32"/>
          <w:szCs w:val="32"/>
        </w:rPr>
        <w:t>平方米，</w:t>
      </w:r>
      <w:r w:rsidR="00970773">
        <w:rPr>
          <w:rFonts w:ascii="仿宋_GB2312" w:eastAsia="仿宋_GB2312" w:hint="eastAsia"/>
          <w:sz w:val="32"/>
          <w:szCs w:val="32"/>
        </w:rPr>
        <w:t>绿化覆盖率达</w:t>
      </w:r>
      <w:r w:rsidR="00970773">
        <w:rPr>
          <w:rFonts w:ascii="仿宋_GB2312" w:eastAsia="仿宋_GB2312"/>
          <w:sz w:val="32"/>
          <w:szCs w:val="32"/>
        </w:rPr>
        <w:t>39</w:t>
      </w:r>
      <w:r w:rsidR="00284DB8">
        <w:rPr>
          <w:rFonts w:ascii="仿宋_GB2312" w:eastAsia="仿宋_GB2312" w:hint="eastAsia"/>
          <w:sz w:val="32"/>
          <w:szCs w:val="32"/>
        </w:rPr>
        <w:t>.2</w:t>
      </w:r>
      <w:r w:rsidR="00970773">
        <w:rPr>
          <w:rFonts w:ascii="仿宋_GB2312" w:eastAsia="仿宋_GB2312"/>
          <w:sz w:val="32"/>
          <w:szCs w:val="32"/>
        </w:rPr>
        <w:t>%</w:t>
      </w:r>
      <w:r w:rsidR="00970773">
        <w:rPr>
          <w:rFonts w:ascii="仿宋_GB2312" w:eastAsia="仿宋_GB2312" w:hint="eastAsia"/>
          <w:sz w:val="32"/>
          <w:szCs w:val="32"/>
        </w:rPr>
        <w:t>，</w:t>
      </w:r>
      <w:r>
        <w:rPr>
          <w:rFonts w:ascii="仿宋_GB2312" w:eastAsia="仿宋_GB2312" w:hint="eastAsia"/>
          <w:sz w:val="32"/>
          <w:szCs w:val="32"/>
        </w:rPr>
        <w:t>获得“全国绿化模范单位”称号。</w:t>
      </w:r>
      <w:r w:rsidR="003C6949">
        <w:rPr>
          <w:rFonts w:ascii="仿宋_GB2312" w:eastAsia="仿宋_GB2312" w:hint="eastAsia"/>
          <w:sz w:val="32"/>
          <w:szCs w:val="32"/>
        </w:rPr>
        <w:t>道路保洁持续加强</w:t>
      </w:r>
      <w:r w:rsidR="00F519F1">
        <w:rPr>
          <w:rFonts w:ascii="仿宋_GB2312" w:eastAsia="仿宋_GB2312"/>
          <w:sz w:val="32"/>
          <w:szCs w:val="32"/>
        </w:rPr>
        <w:t>，</w:t>
      </w:r>
      <w:r w:rsidR="00F519F1">
        <w:rPr>
          <w:rFonts w:ascii="仿宋_GB2312" w:eastAsia="仿宋_GB2312" w:hint="eastAsia"/>
          <w:snapToGrid w:val="0"/>
          <w:kern w:val="0"/>
          <w:sz w:val="32"/>
          <w:szCs w:val="32"/>
        </w:rPr>
        <w:t>对全区227条道路实行全覆盖清扫、洒水作业</w:t>
      </w:r>
      <w:r w:rsidR="00970773">
        <w:rPr>
          <w:rFonts w:ascii="仿宋_GB2312" w:eastAsia="仿宋_GB2312" w:hint="eastAsia"/>
          <w:snapToGrid w:val="0"/>
          <w:kern w:val="0"/>
          <w:sz w:val="32"/>
          <w:szCs w:val="32"/>
        </w:rPr>
        <w:t>，</w:t>
      </w:r>
      <w:r w:rsidR="00970773">
        <w:rPr>
          <w:rFonts w:ascii="仿宋_GB2312" w:eastAsia="仿宋_GB2312"/>
          <w:sz w:val="32"/>
          <w:szCs w:val="32"/>
        </w:rPr>
        <w:t>推行</w:t>
      </w:r>
      <w:r w:rsidR="00970773">
        <w:rPr>
          <w:rFonts w:ascii="仿宋_GB2312" w:eastAsia="仿宋_GB2312" w:hint="eastAsia"/>
          <w:sz w:val="32"/>
          <w:szCs w:val="32"/>
        </w:rPr>
        <w:t>主次干道撤除垃圾桶行动，撤桶200余只，</w:t>
      </w:r>
      <w:r w:rsidR="00F519F1">
        <w:rPr>
          <w:rFonts w:ascii="仿宋_GB2312" w:eastAsia="仿宋_GB2312" w:hAnsi="仿宋" w:hint="eastAsia"/>
          <w:sz w:val="32"/>
          <w:szCs w:val="32"/>
        </w:rPr>
        <w:t>完成新划非机动车停车线14500余米</w:t>
      </w:r>
      <w:r w:rsidR="00970773">
        <w:rPr>
          <w:rFonts w:ascii="仿宋_GB2312" w:eastAsia="仿宋_GB2312" w:hAnsi="仿宋" w:hint="eastAsia"/>
          <w:sz w:val="32"/>
          <w:szCs w:val="32"/>
        </w:rPr>
        <w:t>，</w:t>
      </w:r>
      <w:r w:rsidR="00F519F1">
        <w:rPr>
          <w:rFonts w:ascii="仿宋_GB2312" w:eastAsia="仿宋_GB2312" w:hint="eastAsia"/>
          <w:sz w:val="32"/>
          <w:szCs w:val="32"/>
        </w:rPr>
        <w:t>提标改造20座公共厕所和4座垃圾中转站。</w:t>
      </w:r>
      <w:r w:rsidR="00970773">
        <w:rPr>
          <w:rFonts w:ascii="仿宋_GB2312" w:eastAsia="仿宋_GB2312" w:hint="eastAsia"/>
          <w:sz w:val="32"/>
          <w:szCs w:val="32"/>
        </w:rPr>
        <w:t>大力提倡垃圾分类，完成41个市级示范小区、125个行政企事业单位和5个行政村的生活垃圾分类设施建设工作。</w:t>
      </w:r>
      <w:r w:rsidR="00171650" w:rsidRPr="00171650">
        <w:rPr>
          <w:rFonts w:ascii="仿宋_GB2312" w:eastAsia="仿宋_GB2312" w:hint="eastAsia"/>
          <w:sz w:val="32"/>
          <w:szCs w:val="32"/>
        </w:rPr>
        <w:t>水域治理成果显著</w:t>
      </w:r>
      <w:r w:rsidR="00171650">
        <w:rPr>
          <w:rFonts w:ascii="仿宋_GB2312" w:eastAsia="仿宋_GB2312" w:hint="eastAsia"/>
          <w:sz w:val="32"/>
          <w:szCs w:val="32"/>
        </w:rPr>
        <w:t>，</w:t>
      </w:r>
      <w:r w:rsidR="00171650" w:rsidRPr="00171650">
        <w:rPr>
          <w:rFonts w:ascii="仿宋_GB2312" w:eastAsia="仿宋_GB2312" w:hint="eastAsia"/>
          <w:sz w:val="32"/>
          <w:szCs w:val="32"/>
        </w:rPr>
        <w:t>全</w:t>
      </w:r>
      <w:r w:rsidR="00171650">
        <w:rPr>
          <w:rFonts w:ascii="仿宋_GB2312" w:eastAsia="仿宋_GB2312" w:hint="eastAsia"/>
          <w:sz w:val="32"/>
          <w:szCs w:val="32"/>
        </w:rPr>
        <w:t>年</w:t>
      </w:r>
      <w:r w:rsidR="00171650" w:rsidRPr="00171650">
        <w:rPr>
          <w:rFonts w:ascii="仿宋_GB2312" w:eastAsia="仿宋_GB2312" w:hint="eastAsia"/>
          <w:sz w:val="32"/>
          <w:szCs w:val="32"/>
        </w:rPr>
        <w:t>各级河长累计巡河5051次，16处市级两违任务已完成整改15处，3条河道顺利通过市级“五好河道”专家审查</w:t>
      </w:r>
      <w:r w:rsidR="00171650">
        <w:rPr>
          <w:rFonts w:ascii="仿宋_GB2312" w:eastAsia="仿宋_GB2312" w:hint="eastAsia"/>
          <w:sz w:val="32"/>
          <w:szCs w:val="32"/>
        </w:rPr>
        <w:t>，</w:t>
      </w:r>
      <w:r w:rsidR="00171650" w:rsidRPr="00171650">
        <w:rPr>
          <w:rFonts w:ascii="仿宋_GB2312" w:eastAsia="仿宋_GB2312" w:hint="eastAsia"/>
          <w:sz w:val="32"/>
          <w:szCs w:val="32"/>
        </w:rPr>
        <w:t>有序推进36个黑臭河道整治和28个村庄污水处理装置及配套管网建设。</w:t>
      </w:r>
    </w:p>
    <w:p w:rsidR="006C0DEE" w:rsidRDefault="00786C4D" w:rsidP="00EF4B23">
      <w:pPr>
        <w:spacing w:line="560" w:lineRule="exact"/>
        <w:ind w:firstLineChars="200" w:firstLine="640"/>
        <w:rPr>
          <w:rFonts w:ascii="仿宋_GB2312" w:eastAsia="仿宋_GB2312"/>
          <w:sz w:val="32"/>
          <w:szCs w:val="32"/>
        </w:rPr>
      </w:pPr>
      <w:r w:rsidRPr="00EF4B23">
        <w:rPr>
          <w:rFonts w:ascii="楷体_GB2312" w:eastAsia="楷体_GB2312" w:hint="eastAsia"/>
          <w:sz w:val="32"/>
          <w:szCs w:val="32"/>
        </w:rPr>
        <w:t>应急管理</w:t>
      </w:r>
      <w:r w:rsidR="00547FA1">
        <w:rPr>
          <w:rFonts w:ascii="楷体_GB2312" w:eastAsia="楷体_GB2312" w:hint="eastAsia"/>
          <w:sz w:val="32"/>
          <w:szCs w:val="32"/>
        </w:rPr>
        <w:t>有效展开</w:t>
      </w:r>
      <w:r w:rsidR="00F519F1" w:rsidRPr="00EF4B23">
        <w:rPr>
          <w:rFonts w:ascii="楷体_GB2312" w:eastAsia="楷体_GB2312" w:hint="eastAsia"/>
          <w:sz w:val="32"/>
          <w:szCs w:val="32"/>
        </w:rPr>
        <w:t>。</w:t>
      </w:r>
      <w:r w:rsidR="00547FA1" w:rsidRPr="00547FA1">
        <w:rPr>
          <w:rFonts w:ascii="仿宋_GB2312" w:eastAsia="仿宋_GB2312" w:hint="eastAsia"/>
          <w:sz w:val="32"/>
          <w:szCs w:val="32"/>
        </w:rPr>
        <w:t>树牢</w:t>
      </w:r>
      <w:r w:rsidR="00547FA1">
        <w:rPr>
          <w:rFonts w:ascii="仿宋_GB2312" w:eastAsia="仿宋_GB2312" w:hint="eastAsia"/>
          <w:sz w:val="32"/>
          <w:szCs w:val="32"/>
        </w:rPr>
        <w:t>安全发展理念，强化责任落实落地，狠抓隐患整改治理，加大监督执法力度，提升</w:t>
      </w:r>
      <w:r w:rsidR="00AF6C5D">
        <w:rPr>
          <w:rFonts w:ascii="仿宋_GB2312" w:eastAsia="仿宋_GB2312" w:hint="eastAsia"/>
          <w:sz w:val="32"/>
          <w:szCs w:val="32"/>
        </w:rPr>
        <w:t>本质</w:t>
      </w:r>
      <w:r w:rsidR="00547FA1">
        <w:rPr>
          <w:rFonts w:ascii="仿宋_GB2312" w:eastAsia="仿宋_GB2312" w:hint="eastAsia"/>
          <w:sz w:val="32"/>
          <w:szCs w:val="32"/>
        </w:rPr>
        <w:t>安全水平，推进应急管理体系和治理能力现代化</w:t>
      </w:r>
      <w:r w:rsidR="00B03BFF">
        <w:rPr>
          <w:rFonts w:ascii="仿宋_GB2312" w:eastAsia="仿宋_GB2312" w:hint="eastAsia"/>
          <w:sz w:val="32"/>
          <w:szCs w:val="32"/>
        </w:rPr>
        <w:t>建设</w:t>
      </w:r>
      <w:r w:rsidR="00547FA1">
        <w:rPr>
          <w:rFonts w:ascii="仿宋_GB2312" w:eastAsia="仿宋_GB2312" w:hint="eastAsia"/>
          <w:sz w:val="32"/>
          <w:szCs w:val="32"/>
        </w:rPr>
        <w:t>。</w:t>
      </w:r>
      <w:r w:rsidRPr="00B96992">
        <w:rPr>
          <w:rFonts w:ascii="仿宋_GB2312" w:eastAsia="仿宋_GB2312" w:hint="eastAsia"/>
          <w:sz w:val="32"/>
          <w:szCs w:val="32"/>
        </w:rPr>
        <w:t>全年新增双重预防控制机制创建企业540家，累计1618家。</w:t>
      </w:r>
      <w:r>
        <w:rPr>
          <w:rFonts w:ascii="仿宋_GB2312" w:eastAsia="仿宋_GB2312" w:hint="eastAsia"/>
          <w:sz w:val="32"/>
          <w:szCs w:val="32"/>
        </w:rPr>
        <w:t>累计拥有安全生产</w:t>
      </w:r>
      <w:r w:rsidRPr="00B96992">
        <w:rPr>
          <w:rFonts w:ascii="仿宋_GB2312" w:eastAsia="仿宋_GB2312" w:hint="eastAsia"/>
          <w:sz w:val="32"/>
          <w:szCs w:val="32"/>
        </w:rPr>
        <w:t>一级标准化</w:t>
      </w:r>
      <w:r>
        <w:rPr>
          <w:rFonts w:ascii="仿宋_GB2312" w:eastAsia="仿宋_GB2312" w:hint="eastAsia"/>
          <w:sz w:val="32"/>
          <w:szCs w:val="32"/>
        </w:rPr>
        <w:t>企业</w:t>
      </w:r>
      <w:r w:rsidRPr="00B96992">
        <w:rPr>
          <w:rFonts w:ascii="仿宋_GB2312" w:eastAsia="仿宋_GB2312" w:hint="eastAsia"/>
          <w:sz w:val="32"/>
          <w:szCs w:val="32"/>
        </w:rPr>
        <w:t>1家、二级标准化</w:t>
      </w:r>
      <w:r>
        <w:rPr>
          <w:rFonts w:ascii="仿宋_GB2312" w:eastAsia="仿宋_GB2312" w:hint="eastAsia"/>
          <w:sz w:val="32"/>
          <w:szCs w:val="32"/>
        </w:rPr>
        <w:t>企业</w:t>
      </w:r>
      <w:r w:rsidRPr="00B96992">
        <w:rPr>
          <w:rFonts w:ascii="仿宋_GB2312" w:eastAsia="仿宋_GB2312" w:hint="eastAsia"/>
          <w:sz w:val="32"/>
          <w:szCs w:val="32"/>
        </w:rPr>
        <w:t>10家、</w:t>
      </w:r>
      <w:r w:rsidRPr="00B96992">
        <w:rPr>
          <w:rFonts w:ascii="仿宋_GB2312" w:eastAsia="仿宋_GB2312" w:hint="eastAsia"/>
          <w:sz w:val="32"/>
          <w:szCs w:val="32"/>
        </w:rPr>
        <w:lastRenderedPageBreak/>
        <w:t>三级标准化</w:t>
      </w:r>
      <w:r>
        <w:rPr>
          <w:rFonts w:ascii="仿宋_GB2312" w:eastAsia="仿宋_GB2312" w:hint="eastAsia"/>
          <w:sz w:val="32"/>
          <w:szCs w:val="32"/>
        </w:rPr>
        <w:t>企业</w:t>
      </w:r>
      <w:r w:rsidRPr="00B96992">
        <w:rPr>
          <w:rFonts w:ascii="仿宋_GB2312" w:eastAsia="仿宋_GB2312" w:hint="eastAsia"/>
          <w:sz w:val="32"/>
          <w:szCs w:val="32"/>
        </w:rPr>
        <w:t>1014家，小微企业达标1056家。</w:t>
      </w:r>
    </w:p>
    <w:p w:rsidR="001B7BD6" w:rsidRDefault="001B7BD6" w:rsidP="00EF4B23">
      <w:pPr>
        <w:spacing w:line="560" w:lineRule="exact"/>
        <w:ind w:firstLineChars="200" w:firstLine="640"/>
        <w:rPr>
          <w:rFonts w:ascii="仿宋_GB2312" w:eastAsia="仿宋_GB2312"/>
          <w:sz w:val="32"/>
          <w:szCs w:val="32"/>
        </w:rPr>
      </w:pPr>
    </w:p>
    <w:p w:rsidR="00371F33" w:rsidRPr="00786C4D" w:rsidRDefault="00371F33" w:rsidP="00EF4B23">
      <w:pPr>
        <w:spacing w:line="560" w:lineRule="exact"/>
        <w:ind w:firstLineChars="200" w:firstLine="640"/>
        <w:rPr>
          <w:rFonts w:ascii="仿宋_GB2312" w:eastAsia="仿宋_GB2312"/>
          <w:sz w:val="32"/>
          <w:szCs w:val="32"/>
        </w:rPr>
      </w:pPr>
      <w:r>
        <w:rPr>
          <w:rFonts w:ascii="仿宋_GB2312" w:eastAsia="仿宋_GB2312" w:hint="eastAsia"/>
          <w:sz w:val="32"/>
          <w:szCs w:val="32"/>
        </w:rPr>
        <w:t>（此件公开发布）</w:t>
      </w:r>
    </w:p>
    <w:sectPr w:rsidR="00371F33" w:rsidRPr="00786C4D" w:rsidSect="00A834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D86" w:rsidRDefault="00A43D86" w:rsidP="00307117">
      <w:r>
        <w:separator/>
      </w:r>
    </w:p>
  </w:endnote>
  <w:endnote w:type="continuationSeparator" w:id="0">
    <w:p w:rsidR="00A43D86" w:rsidRDefault="00A43D86" w:rsidP="003071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D86" w:rsidRDefault="00A43D86" w:rsidP="00307117">
      <w:r>
        <w:separator/>
      </w:r>
    </w:p>
  </w:footnote>
  <w:footnote w:type="continuationSeparator" w:id="0">
    <w:p w:rsidR="00A43D86" w:rsidRDefault="00A43D86" w:rsidP="003071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7117"/>
    <w:rsid w:val="00002039"/>
    <w:rsid w:val="00037508"/>
    <w:rsid w:val="000435BE"/>
    <w:rsid w:val="00052B57"/>
    <w:rsid w:val="00077C7D"/>
    <w:rsid w:val="0008186D"/>
    <w:rsid w:val="00083A14"/>
    <w:rsid w:val="00094D42"/>
    <w:rsid w:val="000B1AC7"/>
    <w:rsid w:val="000C3E41"/>
    <w:rsid w:val="000D1BC3"/>
    <w:rsid w:val="000E5C57"/>
    <w:rsid w:val="001258DF"/>
    <w:rsid w:val="001265E0"/>
    <w:rsid w:val="00143CED"/>
    <w:rsid w:val="00171650"/>
    <w:rsid w:val="001A1A78"/>
    <w:rsid w:val="001B3638"/>
    <w:rsid w:val="001B7BD6"/>
    <w:rsid w:val="001C0BC2"/>
    <w:rsid w:val="00210BE6"/>
    <w:rsid w:val="00276824"/>
    <w:rsid w:val="00284DB8"/>
    <w:rsid w:val="002D0EB8"/>
    <w:rsid w:val="00307117"/>
    <w:rsid w:val="00333835"/>
    <w:rsid w:val="00336BB7"/>
    <w:rsid w:val="0034428D"/>
    <w:rsid w:val="00347C4F"/>
    <w:rsid w:val="00364CC9"/>
    <w:rsid w:val="00371538"/>
    <w:rsid w:val="00371F33"/>
    <w:rsid w:val="00375BB7"/>
    <w:rsid w:val="00396F0A"/>
    <w:rsid w:val="003C6949"/>
    <w:rsid w:val="003F5B29"/>
    <w:rsid w:val="004830E7"/>
    <w:rsid w:val="004C452F"/>
    <w:rsid w:val="00547FA1"/>
    <w:rsid w:val="00553364"/>
    <w:rsid w:val="00561C23"/>
    <w:rsid w:val="005A351C"/>
    <w:rsid w:val="005A5A30"/>
    <w:rsid w:val="00672F7E"/>
    <w:rsid w:val="006B2894"/>
    <w:rsid w:val="006B2D2D"/>
    <w:rsid w:val="006C0DEE"/>
    <w:rsid w:val="006C42B7"/>
    <w:rsid w:val="006F48A1"/>
    <w:rsid w:val="006F4BF2"/>
    <w:rsid w:val="00711C25"/>
    <w:rsid w:val="007256B5"/>
    <w:rsid w:val="00735F20"/>
    <w:rsid w:val="007514D7"/>
    <w:rsid w:val="007556E8"/>
    <w:rsid w:val="007562A7"/>
    <w:rsid w:val="00762428"/>
    <w:rsid w:val="00764159"/>
    <w:rsid w:val="007759DA"/>
    <w:rsid w:val="00782E91"/>
    <w:rsid w:val="007846B8"/>
    <w:rsid w:val="00786C4D"/>
    <w:rsid w:val="007A1681"/>
    <w:rsid w:val="007C3932"/>
    <w:rsid w:val="007E21DB"/>
    <w:rsid w:val="007E7DAA"/>
    <w:rsid w:val="007F083A"/>
    <w:rsid w:val="0080520A"/>
    <w:rsid w:val="00832313"/>
    <w:rsid w:val="00866405"/>
    <w:rsid w:val="008A4FD7"/>
    <w:rsid w:val="008C2E5A"/>
    <w:rsid w:val="008F10F1"/>
    <w:rsid w:val="009150FB"/>
    <w:rsid w:val="00922F6D"/>
    <w:rsid w:val="009341FB"/>
    <w:rsid w:val="00947925"/>
    <w:rsid w:val="00970773"/>
    <w:rsid w:val="00992239"/>
    <w:rsid w:val="00993890"/>
    <w:rsid w:val="009F6C33"/>
    <w:rsid w:val="00A24007"/>
    <w:rsid w:val="00A41346"/>
    <w:rsid w:val="00A43D86"/>
    <w:rsid w:val="00A83457"/>
    <w:rsid w:val="00A85373"/>
    <w:rsid w:val="00A87446"/>
    <w:rsid w:val="00A91EBE"/>
    <w:rsid w:val="00A93975"/>
    <w:rsid w:val="00AC27EB"/>
    <w:rsid w:val="00AE52E5"/>
    <w:rsid w:val="00AE7F6A"/>
    <w:rsid w:val="00AF6C5D"/>
    <w:rsid w:val="00B01ACF"/>
    <w:rsid w:val="00B03BFF"/>
    <w:rsid w:val="00B11C35"/>
    <w:rsid w:val="00B905FB"/>
    <w:rsid w:val="00BA5B08"/>
    <w:rsid w:val="00BB1936"/>
    <w:rsid w:val="00BC1035"/>
    <w:rsid w:val="00BE3206"/>
    <w:rsid w:val="00BF6174"/>
    <w:rsid w:val="00C00C09"/>
    <w:rsid w:val="00C04801"/>
    <w:rsid w:val="00C4235F"/>
    <w:rsid w:val="00CB6D04"/>
    <w:rsid w:val="00D15217"/>
    <w:rsid w:val="00D256E6"/>
    <w:rsid w:val="00D309FA"/>
    <w:rsid w:val="00DF7621"/>
    <w:rsid w:val="00E25BD3"/>
    <w:rsid w:val="00E3461A"/>
    <w:rsid w:val="00E37E65"/>
    <w:rsid w:val="00E71AAC"/>
    <w:rsid w:val="00E80DEA"/>
    <w:rsid w:val="00EA114D"/>
    <w:rsid w:val="00EB521A"/>
    <w:rsid w:val="00EF4B23"/>
    <w:rsid w:val="00F144B5"/>
    <w:rsid w:val="00F519F1"/>
    <w:rsid w:val="00F61B88"/>
    <w:rsid w:val="00F61E6B"/>
    <w:rsid w:val="00F830B0"/>
    <w:rsid w:val="00FA31A1"/>
    <w:rsid w:val="00FA5EF1"/>
    <w:rsid w:val="00FB33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1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71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7117"/>
    <w:rPr>
      <w:sz w:val="18"/>
      <w:szCs w:val="18"/>
    </w:rPr>
  </w:style>
  <w:style w:type="paragraph" w:styleId="a4">
    <w:name w:val="footer"/>
    <w:basedOn w:val="a"/>
    <w:link w:val="Char0"/>
    <w:uiPriority w:val="99"/>
    <w:semiHidden/>
    <w:unhideWhenUsed/>
    <w:rsid w:val="003071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711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9AE85-3603-494F-8493-C539DB98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13</Pages>
  <Words>1085</Words>
  <Characters>6185</Characters>
  <Application>Microsoft Office Word</Application>
  <DocSecurity>0</DocSecurity>
  <Lines>51</Lines>
  <Paragraphs>14</Paragraphs>
  <ScaleCrop>false</ScaleCrop>
  <Company>MS</Company>
  <LinksUpToDate>false</LinksUpToDate>
  <CharactersWithSpaces>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34</cp:revision>
  <cp:lastPrinted>2020-04-07T09:10:00Z</cp:lastPrinted>
  <dcterms:created xsi:type="dcterms:W3CDTF">2020-03-20T06:54:00Z</dcterms:created>
  <dcterms:modified xsi:type="dcterms:W3CDTF">2020-05-19T06:33:00Z</dcterms:modified>
</cp:coreProperties>
</file>