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BE" w:rsidRDefault="00A632BE" w:rsidP="00A632BE">
      <w:pPr>
        <w:spacing w:line="500" w:lineRule="exact"/>
        <w:ind w:firstLineChars="0" w:firstLine="0"/>
        <w:rPr>
          <w:rFonts w:ascii="黑体" w:eastAsia="黑体" w:cs="仿宋_GB2312" w:hint="eastAsia"/>
          <w:szCs w:val="32"/>
        </w:rPr>
      </w:pPr>
      <w:r>
        <w:rPr>
          <w:rFonts w:ascii="黑体" w:eastAsia="黑体" w:cs="仿宋_GB2312" w:hint="eastAsia"/>
          <w:szCs w:val="32"/>
        </w:rPr>
        <w:t>附件</w:t>
      </w:r>
    </w:p>
    <w:p w:rsidR="00A632BE" w:rsidRDefault="00A632BE" w:rsidP="00A632BE">
      <w:pPr>
        <w:spacing w:line="360" w:lineRule="exact"/>
        <w:ind w:firstLine="640"/>
        <w:jc w:val="center"/>
        <w:rPr>
          <w:rFonts w:ascii="黑体" w:eastAsia="黑体" w:cs="仿宋_GB2312"/>
          <w:szCs w:val="32"/>
        </w:rPr>
      </w:pPr>
    </w:p>
    <w:p w:rsidR="00A632BE" w:rsidRDefault="00A632BE" w:rsidP="00A632BE">
      <w:pPr>
        <w:spacing w:line="600" w:lineRule="exact"/>
        <w:ind w:firstLineChars="0" w:firstLine="0"/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int="eastAsia"/>
          <w:bCs/>
          <w:spacing w:val="-6"/>
          <w:sz w:val="44"/>
          <w:szCs w:val="44"/>
        </w:rPr>
        <w:t>化工、印染、电镀行业企业转型扶持资金审批表</w:t>
      </w:r>
    </w:p>
    <w:p w:rsidR="00A632BE" w:rsidRDefault="00A632BE" w:rsidP="00A632BE">
      <w:pPr>
        <w:spacing w:line="360" w:lineRule="exact"/>
        <w:ind w:firstLine="720"/>
        <w:jc w:val="center"/>
        <w:rPr>
          <w:rFonts w:ascii="仿宋_GB2312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0"/>
        <w:gridCol w:w="1025"/>
        <w:gridCol w:w="1025"/>
        <w:gridCol w:w="1025"/>
        <w:gridCol w:w="2036"/>
        <w:gridCol w:w="2254"/>
      </w:tblGrid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企业名称（章）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主要产品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生产经营占地面积（亩）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近三年年均入库税收（万元）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转型类型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A632BE">
            <w:pPr>
              <w:spacing w:line="420" w:lineRule="exact"/>
              <w:ind w:leftChars="-50" w:left="-160" w:rightChars="-50" w:right="-160"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□关闭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A632BE">
            <w:pPr>
              <w:spacing w:line="420" w:lineRule="exact"/>
              <w:ind w:leftChars="-50" w:left="-160" w:rightChars="-50" w:right="-160"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□转产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A632BE">
            <w:pPr>
              <w:spacing w:line="420" w:lineRule="exact"/>
              <w:ind w:leftChars="-50" w:left="-160" w:rightChars="-50" w:right="-160"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□迁出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转型时间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奖励金额</w:t>
            </w: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（万元）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镇、街道意见（章）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区经发局意见（章）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区财政局意见（章）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  <w:tr w:rsidR="00A632BE" w:rsidTr="00516AA9">
        <w:trPr>
          <w:trHeight w:val="45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Cs/>
                <w:sz w:val="28"/>
                <w:szCs w:val="28"/>
              </w:rPr>
              <w:t>区领导意见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 w:hint="eastAsia"/>
                <w:bCs/>
                <w:sz w:val="28"/>
                <w:szCs w:val="28"/>
              </w:rPr>
            </w:pPr>
          </w:p>
          <w:p w:rsidR="00A632BE" w:rsidRDefault="00A632BE" w:rsidP="00516AA9">
            <w:pPr>
              <w:spacing w:line="420" w:lineRule="exact"/>
              <w:ind w:firstLineChars="0" w:firstLine="0"/>
              <w:jc w:val="center"/>
              <w:rPr>
                <w:rFonts w:ascii="仿宋_GB2312" w:cs="仿宋_GB2312"/>
                <w:bCs/>
                <w:sz w:val="28"/>
                <w:szCs w:val="28"/>
              </w:rPr>
            </w:pPr>
          </w:p>
        </w:tc>
      </w:tr>
    </w:tbl>
    <w:p w:rsidR="00A632BE" w:rsidRDefault="00A632BE" w:rsidP="00A632BE">
      <w:pPr>
        <w:adjustRightInd w:val="0"/>
        <w:snapToGrid w:val="0"/>
        <w:spacing w:line="100" w:lineRule="exact"/>
        <w:ind w:firstLineChars="0" w:firstLine="0"/>
        <w:rPr>
          <w:rFonts w:ascii="Calibri" w:hAnsi="Calibri" w:hint="eastAsia"/>
          <w:color w:val="000000"/>
          <w:spacing w:val="-6"/>
          <w:szCs w:val="32"/>
        </w:rPr>
      </w:pPr>
    </w:p>
    <w:p w:rsidR="003608BA" w:rsidRDefault="003608BA" w:rsidP="00A632BE">
      <w:pPr>
        <w:ind w:firstLine="640"/>
      </w:pPr>
    </w:p>
    <w:sectPr w:rsidR="003608BA" w:rsidSect="0036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2BE"/>
    <w:rsid w:val="003608BA"/>
    <w:rsid w:val="00A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2021-01-29T07:08:00Z</dcterms:created>
  <dcterms:modified xsi:type="dcterms:W3CDTF">2021-01-29T07:08:00Z</dcterms:modified>
</cp:coreProperties>
</file>