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4D" w:rsidRDefault="003F454D" w:rsidP="003F454D">
      <w:pPr>
        <w:spacing w:line="560" w:lineRule="exact"/>
        <w:ind w:firstLineChars="0" w:firstLine="0"/>
        <w:jc w:val="left"/>
        <w:rPr>
          <w:rFonts w:ascii="黑体" w:eastAsia="黑体" w:hAnsi="黑体" w:hint="eastAsia"/>
        </w:rPr>
      </w:pPr>
      <w:r>
        <w:rPr>
          <w:rFonts w:ascii="黑体" w:eastAsia="黑体" w:hAnsi="黑体" w:hint="eastAsia"/>
        </w:rPr>
        <w:t>附件</w:t>
      </w:r>
    </w:p>
    <w:p w:rsidR="003F454D" w:rsidRDefault="003F454D" w:rsidP="003F454D">
      <w:pPr>
        <w:spacing w:line="560" w:lineRule="exact"/>
        <w:ind w:firstLineChars="0" w:firstLine="0"/>
        <w:jc w:val="left"/>
        <w:rPr>
          <w:rFonts w:ascii="黑体" w:eastAsia="黑体" w:hAnsi="黑体" w:hint="eastAsia"/>
        </w:rPr>
      </w:pPr>
    </w:p>
    <w:p w:rsidR="003F454D" w:rsidRDefault="003F454D" w:rsidP="003F454D">
      <w:pPr>
        <w:pStyle w:val="a7"/>
        <w:spacing w:line="640" w:lineRule="exact"/>
        <w:rPr>
          <w:sz w:val="42"/>
          <w:szCs w:val="42"/>
        </w:rPr>
      </w:pPr>
      <w:r>
        <w:rPr>
          <w:rFonts w:hint="eastAsia"/>
          <w:sz w:val="42"/>
          <w:szCs w:val="42"/>
        </w:rPr>
        <w:t>常州国家</w:t>
      </w:r>
      <w:r>
        <w:rPr>
          <w:sz w:val="42"/>
          <w:szCs w:val="42"/>
        </w:rPr>
        <w:t>高新区（</w:t>
      </w:r>
      <w:r>
        <w:rPr>
          <w:rFonts w:hint="eastAsia"/>
          <w:sz w:val="42"/>
          <w:szCs w:val="42"/>
        </w:rPr>
        <w:t>新北区</w:t>
      </w:r>
      <w:r>
        <w:rPr>
          <w:sz w:val="42"/>
          <w:szCs w:val="42"/>
        </w:rPr>
        <w:t>）</w:t>
      </w:r>
      <w:r>
        <w:rPr>
          <w:rFonts w:hint="eastAsia"/>
          <w:sz w:val="42"/>
          <w:szCs w:val="42"/>
        </w:rPr>
        <w:t>区级部门预算绩效目标管理暂行办法</w:t>
      </w:r>
    </w:p>
    <w:p w:rsidR="003F454D" w:rsidRDefault="003F454D" w:rsidP="003F454D">
      <w:pPr>
        <w:spacing w:beforeLines="50" w:afterLines="50" w:line="560" w:lineRule="exact"/>
        <w:ind w:firstLineChars="0" w:firstLine="0"/>
        <w:jc w:val="center"/>
        <w:rPr>
          <w:rFonts w:ascii="黑体" w:eastAsia="黑体" w:hAnsi="黑体"/>
          <w:szCs w:val="32"/>
        </w:rPr>
      </w:pPr>
      <w:r>
        <w:rPr>
          <w:rFonts w:ascii="黑体" w:eastAsia="黑体" w:hAnsi="黑体" w:hint="eastAsia"/>
          <w:szCs w:val="32"/>
        </w:rPr>
        <w:t>第一章  总则</w:t>
      </w:r>
    </w:p>
    <w:p w:rsidR="003F454D" w:rsidRDefault="003F454D" w:rsidP="003F454D">
      <w:pPr>
        <w:spacing w:line="560" w:lineRule="exact"/>
        <w:ind w:firstLine="640"/>
        <w:rPr>
          <w:rFonts w:hAnsi="Arial"/>
          <w:szCs w:val="32"/>
        </w:rPr>
      </w:pPr>
      <w:r>
        <w:rPr>
          <w:rFonts w:hAnsi="Arial" w:hint="eastAsia"/>
          <w:szCs w:val="32"/>
        </w:rPr>
        <w:t>第一条</w:t>
      </w:r>
      <w:r>
        <w:rPr>
          <w:rFonts w:hAnsi="Arial" w:hint="eastAsia"/>
          <w:szCs w:val="32"/>
        </w:rPr>
        <w:t xml:space="preserve">  </w:t>
      </w:r>
      <w:r>
        <w:rPr>
          <w:rFonts w:hAnsi="Arial" w:hint="eastAsia"/>
          <w:szCs w:val="32"/>
        </w:rPr>
        <w:t>为全面深化预算绩效管理改革，进一步提高区级部门预算绩效目标管理的科学性、规范性和有效性，优化财政资源配置效率，根据中央、省、市、</w:t>
      </w:r>
      <w:r>
        <w:rPr>
          <w:rFonts w:hAnsi="Arial"/>
          <w:szCs w:val="32"/>
        </w:rPr>
        <w:t>区</w:t>
      </w:r>
      <w:r>
        <w:rPr>
          <w:rFonts w:hAnsi="Arial" w:hint="eastAsia"/>
          <w:szCs w:val="32"/>
        </w:rPr>
        <w:t>全面实施预算绩效管理的意见精神和《</w:t>
      </w:r>
      <w:hyperlink r:id="rId4" w:tgtFrame="_blank" w:history="1">
        <w:r>
          <w:rPr>
            <w:rStyle w:val="a6"/>
            <w:rFonts w:hAnsi="Arial" w:cs="Arial" w:hint="eastAsia"/>
            <w:color w:val="0D1E0F"/>
            <w:kern w:val="0"/>
            <w:szCs w:val="32"/>
          </w:rPr>
          <w:t>中华人民共和国预算法</w:t>
        </w:r>
      </w:hyperlink>
      <w:r>
        <w:rPr>
          <w:rFonts w:hAnsi="Arial" w:hint="eastAsia"/>
          <w:color w:val="0D1E0F"/>
          <w:szCs w:val="32"/>
        </w:rPr>
        <w:t>》、《</w:t>
      </w:r>
      <w:hyperlink r:id="rId5" w:tgtFrame="_blank" w:history="1">
        <w:r>
          <w:rPr>
            <w:rStyle w:val="a6"/>
            <w:rFonts w:hAnsi="Arial" w:cs="Arial" w:hint="eastAsia"/>
            <w:color w:val="0D1E0F"/>
            <w:kern w:val="0"/>
            <w:szCs w:val="32"/>
          </w:rPr>
          <w:t>中华人民共和国预算法实施条例</w:t>
        </w:r>
      </w:hyperlink>
      <w:r>
        <w:rPr>
          <w:rFonts w:hAnsi="Arial" w:hint="eastAsia"/>
          <w:color w:val="0D1E0F"/>
          <w:szCs w:val="32"/>
        </w:rPr>
        <w:t>》、</w:t>
      </w:r>
      <w:r>
        <w:rPr>
          <w:rFonts w:hAnsi="Arial" w:hint="eastAsia"/>
          <w:szCs w:val="32"/>
        </w:rPr>
        <w:t>《中央部门预算绩效目标管理办法》（财预〔</w:t>
      </w:r>
      <w:r>
        <w:rPr>
          <w:rFonts w:hAnsi="Arial" w:hint="eastAsia"/>
          <w:szCs w:val="32"/>
        </w:rPr>
        <w:t>2015</w:t>
      </w:r>
      <w:r>
        <w:rPr>
          <w:rFonts w:hAnsi="Arial" w:hint="eastAsia"/>
          <w:szCs w:val="32"/>
        </w:rPr>
        <w:t>〕</w:t>
      </w:r>
      <w:r>
        <w:rPr>
          <w:rFonts w:hAnsi="Arial" w:hint="eastAsia"/>
          <w:szCs w:val="32"/>
        </w:rPr>
        <w:t>88</w:t>
      </w:r>
      <w:r>
        <w:rPr>
          <w:rFonts w:hAnsi="Arial" w:hint="eastAsia"/>
          <w:szCs w:val="32"/>
        </w:rPr>
        <w:t>号）、《江苏省省级预算绩效目标管理办法》（苏财</w:t>
      </w:r>
      <w:proofErr w:type="gramStart"/>
      <w:r>
        <w:rPr>
          <w:rFonts w:hAnsi="Arial" w:hint="eastAsia"/>
          <w:szCs w:val="32"/>
        </w:rPr>
        <w:t>规</w:t>
      </w:r>
      <w:proofErr w:type="gramEnd"/>
      <w:r>
        <w:rPr>
          <w:rFonts w:hAnsi="Arial" w:hint="eastAsia"/>
          <w:szCs w:val="32"/>
        </w:rPr>
        <w:t>〔</w:t>
      </w:r>
      <w:r>
        <w:rPr>
          <w:rFonts w:hAnsi="Arial" w:hint="eastAsia"/>
          <w:szCs w:val="32"/>
        </w:rPr>
        <w:t>2020</w:t>
      </w:r>
      <w:r>
        <w:rPr>
          <w:rFonts w:hAnsi="Arial" w:hint="eastAsia"/>
          <w:szCs w:val="32"/>
        </w:rPr>
        <w:t>〕</w:t>
      </w:r>
      <w:r>
        <w:rPr>
          <w:rFonts w:hAnsi="Arial" w:hint="eastAsia"/>
          <w:szCs w:val="32"/>
        </w:rPr>
        <w:t>18</w:t>
      </w:r>
      <w:r>
        <w:rPr>
          <w:rFonts w:hAnsi="Arial" w:hint="eastAsia"/>
          <w:szCs w:val="32"/>
        </w:rPr>
        <w:t>号）、</w:t>
      </w:r>
      <w:r>
        <w:rPr>
          <w:rFonts w:hAnsi="Arial"/>
          <w:szCs w:val="32"/>
        </w:rPr>
        <w:t>《</w:t>
      </w:r>
      <w:r>
        <w:rPr>
          <w:rFonts w:hAnsi="Arial" w:hint="eastAsia"/>
          <w:szCs w:val="32"/>
        </w:rPr>
        <w:t>常州市</w:t>
      </w:r>
      <w:r>
        <w:rPr>
          <w:rFonts w:hAnsi="Arial"/>
          <w:szCs w:val="32"/>
        </w:rPr>
        <w:t>市级部门预算绩效目标管理暂行办法》</w:t>
      </w:r>
      <w:r>
        <w:rPr>
          <w:rFonts w:hAnsi="Arial" w:hint="eastAsia"/>
          <w:szCs w:val="32"/>
        </w:rPr>
        <w:t>（</w:t>
      </w:r>
      <w:proofErr w:type="gramStart"/>
      <w:r>
        <w:rPr>
          <w:rFonts w:hAnsi="Arial" w:hint="eastAsia"/>
          <w:szCs w:val="32"/>
        </w:rPr>
        <w:t>常财绩</w:t>
      </w:r>
      <w:proofErr w:type="gramEnd"/>
      <w:r>
        <w:rPr>
          <w:rFonts w:hAnsi="Arial" w:hint="eastAsia"/>
          <w:szCs w:val="32"/>
        </w:rPr>
        <w:t>〔</w:t>
      </w:r>
      <w:r>
        <w:rPr>
          <w:rFonts w:hAnsi="Arial" w:hint="eastAsia"/>
          <w:szCs w:val="32"/>
        </w:rPr>
        <w:t>2020</w:t>
      </w:r>
      <w:r>
        <w:rPr>
          <w:rFonts w:hAnsi="Arial" w:hint="eastAsia"/>
          <w:szCs w:val="32"/>
        </w:rPr>
        <w:t>〕</w:t>
      </w:r>
      <w:r>
        <w:rPr>
          <w:rFonts w:hAnsi="Arial" w:hint="eastAsia"/>
          <w:szCs w:val="32"/>
        </w:rPr>
        <w:t>5</w:t>
      </w:r>
      <w:r>
        <w:rPr>
          <w:rFonts w:hAnsi="Arial" w:hint="eastAsia"/>
          <w:szCs w:val="32"/>
        </w:rPr>
        <w:t>号）等规定，结合我区实际，制定本办法。</w:t>
      </w:r>
    </w:p>
    <w:p w:rsidR="003F454D" w:rsidRDefault="003F454D" w:rsidP="003F454D">
      <w:pPr>
        <w:spacing w:line="560" w:lineRule="exact"/>
        <w:ind w:firstLine="640"/>
        <w:rPr>
          <w:rFonts w:ascii="仿宋_GB2312" w:hAnsi="Arial"/>
          <w:color w:val="000000"/>
          <w:szCs w:val="32"/>
        </w:rPr>
      </w:pPr>
      <w:r>
        <w:rPr>
          <w:rFonts w:ascii="仿宋_GB2312" w:hAnsi="Arial" w:hint="eastAsia"/>
          <w:color w:val="000000"/>
          <w:szCs w:val="32"/>
        </w:rPr>
        <w:t>第二条  绩效目标是指财政预算资金计划在一定期限内达到的产出和效果。</w:t>
      </w:r>
    </w:p>
    <w:p w:rsidR="003F454D" w:rsidRDefault="003F454D" w:rsidP="003F454D">
      <w:pPr>
        <w:spacing w:line="560" w:lineRule="exact"/>
        <w:ind w:firstLine="640"/>
        <w:rPr>
          <w:rFonts w:ascii="仿宋_GB2312" w:hAnsi="Arial"/>
          <w:color w:val="000000"/>
          <w:szCs w:val="32"/>
        </w:rPr>
      </w:pPr>
      <w:r>
        <w:rPr>
          <w:rFonts w:ascii="仿宋_GB2312" w:hAnsi="Arial" w:hint="eastAsia"/>
          <w:color w:val="000000"/>
          <w:szCs w:val="32"/>
        </w:rPr>
        <w:t>绩效目标是建设项目库、编制部门预算、实施绩效监控、开展绩效评价等的重要基础和依据。</w:t>
      </w:r>
    </w:p>
    <w:p w:rsidR="003F454D" w:rsidRDefault="003F454D" w:rsidP="003F454D">
      <w:pPr>
        <w:spacing w:line="560" w:lineRule="exact"/>
        <w:ind w:firstLine="640"/>
        <w:rPr>
          <w:rFonts w:ascii="仿宋_GB2312" w:hAnsi="Arial"/>
          <w:color w:val="000000"/>
          <w:szCs w:val="32"/>
        </w:rPr>
      </w:pPr>
      <w:r>
        <w:rPr>
          <w:rFonts w:ascii="仿宋_GB2312" w:hAnsi="Arial" w:hint="eastAsia"/>
          <w:color w:val="000000"/>
          <w:szCs w:val="32"/>
        </w:rPr>
        <w:t>第三条  本办法所称绩效目标：</w:t>
      </w:r>
    </w:p>
    <w:p w:rsidR="003F454D" w:rsidRDefault="003F454D" w:rsidP="003F454D">
      <w:pPr>
        <w:spacing w:line="560" w:lineRule="exact"/>
        <w:ind w:firstLine="640"/>
        <w:rPr>
          <w:rFonts w:ascii="仿宋_GB2312" w:hAnsi="Arial"/>
          <w:color w:val="000000"/>
          <w:szCs w:val="32"/>
        </w:rPr>
      </w:pPr>
      <w:r>
        <w:rPr>
          <w:rFonts w:ascii="仿宋_GB2312" w:hAnsi="Arial" w:hint="eastAsia"/>
          <w:color w:val="000000"/>
          <w:szCs w:val="32"/>
        </w:rPr>
        <w:t>（一）按照预算收支的范围和内容划分，包括基本支出绩效目标、项目支出绩效目标和部门整体预算绩效目标。</w:t>
      </w:r>
    </w:p>
    <w:p w:rsidR="003F454D" w:rsidRDefault="003F454D" w:rsidP="003F454D">
      <w:pPr>
        <w:spacing w:line="560" w:lineRule="exact"/>
        <w:ind w:firstLine="640"/>
        <w:rPr>
          <w:rFonts w:ascii="仿宋_GB2312" w:hAnsi="Arial"/>
          <w:color w:val="000000"/>
          <w:szCs w:val="32"/>
        </w:rPr>
      </w:pPr>
      <w:r>
        <w:rPr>
          <w:rFonts w:ascii="仿宋_GB2312" w:hAnsi="Arial" w:hint="eastAsia"/>
          <w:color w:val="000000"/>
          <w:szCs w:val="32"/>
        </w:rPr>
        <w:t>基本支出绩效目标是指部门预算中安排的基本支出在</w:t>
      </w:r>
      <w:r>
        <w:rPr>
          <w:rFonts w:ascii="仿宋_GB2312" w:hAnsi="Arial" w:hint="eastAsia"/>
          <w:color w:val="000000"/>
          <w:szCs w:val="32"/>
        </w:rPr>
        <w:lastRenderedPageBreak/>
        <w:t>一定期限内对本部门（单位，下同）正常运转的预期保障程度。一般不单独设定，而是纳入部门整体预算绩效目标统筹考虑。</w:t>
      </w:r>
    </w:p>
    <w:p w:rsidR="003F454D" w:rsidRDefault="003F454D" w:rsidP="003F454D">
      <w:pPr>
        <w:spacing w:line="560" w:lineRule="exact"/>
        <w:ind w:firstLine="640"/>
        <w:rPr>
          <w:rFonts w:hAnsi="Arial"/>
          <w:szCs w:val="32"/>
        </w:rPr>
      </w:pPr>
      <w:r>
        <w:rPr>
          <w:rFonts w:hAnsi="Arial" w:hint="eastAsia"/>
          <w:szCs w:val="32"/>
        </w:rPr>
        <w:t>项目支出绩效目标是指预算部门依据职责和事业发展需求，设立并通过预算安排的项目支出在一定期限内预期达到的产出和效果。项目支出包括部门专项支出和政府专项支出，部门专项支出一般用于预算部门自身履行特定工作的需求，政府专项支出是为了实现某一事业发展和政策目标，经过政府批准设立具有专门用途的资金，其具有外部直接受益的属性。</w:t>
      </w:r>
    </w:p>
    <w:p w:rsidR="003F454D" w:rsidRDefault="003F454D" w:rsidP="003F454D">
      <w:pPr>
        <w:spacing w:line="560" w:lineRule="exact"/>
        <w:ind w:firstLine="640"/>
        <w:rPr>
          <w:rFonts w:hAnsi="Arial"/>
          <w:szCs w:val="32"/>
        </w:rPr>
      </w:pPr>
      <w:r>
        <w:rPr>
          <w:rFonts w:hAnsi="Arial" w:hint="eastAsia"/>
          <w:szCs w:val="32"/>
        </w:rPr>
        <w:t>部门整体预算绩效目标是指预算部门及其所属单位依照确定的职责、行业发展规划和党委政府重要决策部署，从运行成本、管理效率、履职效能、社会效应等方面，衡量部门和单位整体及核心业务实施的效果。</w:t>
      </w:r>
    </w:p>
    <w:p w:rsidR="003F454D" w:rsidRDefault="003F454D" w:rsidP="003F454D">
      <w:pPr>
        <w:spacing w:line="560" w:lineRule="exact"/>
        <w:ind w:firstLine="640"/>
        <w:rPr>
          <w:rFonts w:hAnsi="Arial"/>
          <w:szCs w:val="32"/>
        </w:rPr>
      </w:pPr>
      <w:r>
        <w:rPr>
          <w:rFonts w:hAnsi="Arial" w:hint="eastAsia"/>
          <w:szCs w:val="32"/>
        </w:rPr>
        <w:t>（二）按照时效性划分，包括中长期绩效目标和年度绩效目标。</w:t>
      </w:r>
    </w:p>
    <w:p w:rsidR="003F454D" w:rsidRDefault="003F454D" w:rsidP="003F454D">
      <w:pPr>
        <w:spacing w:line="560" w:lineRule="exact"/>
        <w:ind w:firstLine="640"/>
        <w:rPr>
          <w:rFonts w:hAnsi="Arial"/>
          <w:szCs w:val="32"/>
        </w:rPr>
      </w:pPr>
      <w:r>
        <w:rPr>
          <w:rFonts w:hAnsi="Arial" w:hint="eastAsia"/>
          <w:szCs w:val="32"/>
        </w:rPr>
        <w:t>中长期绩效目标是指财政预算资金在跨度多年的计划期内预期达到的产出和效果。</w:t>
      </w:r>
    </w:p>
    <w:p w:rsidR="003F454D" w:rsidRDefault="003F454D" w:rsidP="003F454D">
      <w:pPr>
        <w:spacing w:line="560" w:lineRule="exact"/>
        <w:ind w:firstLine="640"/>
        <w:rPr>
          <w:rFonts w:hAnsi="Arial"/>
          <w:szCs w:val="32"/>
        </w:rPr>
      </w:pPr>
      <w:r>
        <w:rPr>
          <w:rFonts w:hAnsi="Arial" w:hint="eastAsia"/>
          <w:szCs w:val="32"/>
        </w:rPr>
        <w:t>年度绩效目标是指财政预算资金在一个预算年度内预期达到的产出和效果。</w:t>
      </w:r>
    </w:p>
    <w:p w:rsidR="003F454D" w:rsidRDefault="003F454D" w:rsidP="003F454D">
      <w:pPr>
        <w:spacing w:line="560" w:lineRule="exact"/>
        <w:ind w:firstLine="640"/>
        <w:rPr>
          <w:rFonts w:hAnsi="Arial"/>
          <w:szCs w:val="32"/>
        </w:rPr>
      </w:pPr>
      <w:r>
        <w:rPr>
          <w:rFonts w:hAnsi="Arial" w:hint="eastAsia"/>
          <w:szCs w:val="32"/>
        </w:rPr>
        <w:t>第四条</w:t>
      </w:r>
      <w:r>
        <w:rPr>
          <w:rFonts w:hAnsi="Arial" w:hint="eastAsia"/>
          <w:szCs w:val="32"/>
        </w:rPr>
        <w:t xml:space="preserve">  </w:t>
      </w:r>
      <w:r>
        <w:rPr>
          <w:rFonts w:hAnsi="Arial" w:hint="eastAsia"/>
          <w:szCs w:val="32"/>
        </w:rPr>
        <w:t>绩效目标管理是指对绩效目标的设定、审核、批复、应用等为主要内容所开展的预算管理活动。</w:t>
      </w:r>
    </w:p>
    <w:p w:rsidR="003F454D" w:rsidRDefault="003F454D" w:rsidP="003F454D">
      <w:pPr>
        <w:spacing w:line="560" w:lineRule="exact"/>
        <w:ind w:firstLine="640"/>
        <w:rPr>
          <w:rFonts w:hAnsi="Arial"/>
          <w:szCs w:val="32"/>
        </w:rPr>
      </w:pPr>
      <w:r>
        <w:rPr>
          <w:rFonts w:hAnsi="Arial" w:hint="eastAsia"/>
          <w:szCs w:val="32"/>
        </w:rPr>
        <w:t>财政部门主要负责部门预算绩效目标管理办法制定、工</w:t>
      </w:r>
      <w:r>
        <w:rPr>
          <w:rFonts w:hAnsi="Arial" w:hint="eastAsia"/>
          <w:szCs w:val="32"/>
        </w:rPr>
        <w:lastRenderedPageBreak/>
        <w:t>作部署、指导考核、绩效目标审核、结果运用等工作。</w:t>
      </w:r>
    </w:p>
    <w:p w:rsidR="003F454D" w:rsidRDefault="003F454D" w:rsidP="003F454D">
      <w:pPr>
        <w:spacing w:line="560" w:lineRule="exact"/>
        <w:ind w:firstLine="640"/>
        <w:rPr>
          <w:rFonts w:hAnsi="Arial"/>
          <w:szCs w:val="32"/>
        </w:rPr>
      </w:pPr>
      <w:r>
        <w:rPr>
          <w:rFonts w:hAnsi="Arial" w:hint="eastAsia"/>
          <w:szCs w:val="32"/>
        </w:rPr>
        <w:t>预算部门及其所属单位主要负责本部门预算绩效目标管理办法制定和绩效目标组织编制、审核完善、汇总及分解批复、结果运用等工作。</w:t>
      </w:r>
    </w:p>
    <w:p w:rsidR="003F454D" w:rsidRDefault="003F454D" w:rsidP="003F454D">
      <w:pPr>
        <w:spacing w:line="560" w:lineRule="exact"/>
        <w:ind w:firstLine="640"/>
        <w:rPr>
          <w:rFonts w:hAnsi="Arial"/>
          <w:szCs w:val="32"/>
        </w:rPr>
      </w:pPr>
      <w:r>
        <w:rPr>
          <w:rFonts w:hAnsi="Arial" w:hint="eastAsia"/>
          <w:szCs w:val="32"/>
        </w:rPr>
        <w:t>第五条</w:t>
      </w:r>
      <w:r>
        <w:rPr>
          <w:rFonts w:hAnsi="Arial" w:hint="eastAsia"/>
          <w:szCs w:val="32"/>
        </w:rPr>
        <w:t xml:space="preserve">  </w:t>
      </w:r>
      <w:r>
        <w:rPr>
          <w:rFonts w:hAnsi="Arial" w:hint="eastAsia"/>
          <w:szCs w:val="32"/>
        </w:rPr>
        <w:t>绩效目标管理的对象为纳入部门预算管理的全部资金，包括一般公共预算、政府性基金预算、国有资本经营预算。</w:t>
      </w:r>
    </w:p>
    <w:p w:rsidR="003F454D" w:rsidRDefault="003F454D" w:rsidP="003F454D">
      <w:pPr>
        <w:spacing w:beforeLines="50" w:afterLines="50" w:line="560" w:lineRule="exact"/>
        <w:ind w:firstLineChars="0" w:firstLine="0"/>
        <w:jc w:val="center"/>
        <w:rPr>
          <w:rFonts w:ascii="黑体" w:eastAsia="黑体" w:hAnsi="黑体"/>
          <w:szCs w:val="32"/>
        </w:rPr>
      </w:pPr>
      <w:r>
        <w:rPr>
          <w:rFonts w:ascii="黑体" w:eastAsia="黑体" w:hAnsi="黑体" w:hint="eastAsia"/>
          <w:szCs w:val="32"/>
        </w:rPr>
        <w:t>第二章  绩效目标的设定</w:t>
      </w:r>
    </w:p>
    <w:p w:rsidR="003F454D" w:rsidRDefault="003F454D" w:rsidP="003F454D">
      <w:pPr>
        <w:spacing w:line="560" w:lineRule="exact"/>
        <w:ind w:firstLine="640"/>
        <w:rPr>
          <w:rFonts w:hAnsi="Arial"/>
          <w:szCs w:val="32"/>
        </w:rPr>
      </w:pPr>
      <w:r>
        <w:rPr>
          <w:rFonts w:hAnsi="Arial" w:hint="eastAsia"/>
          <w:szCs w:val="32"/>
        </w:rPr>
        <w:t>第六条</w:t>
      </w:r>
      <w:r>
        <w:rPr>
          <w:rFonts w:hAnsi="Arial" w:hint="eastAsia"/>
          <w:szCs w:val="32"/>
        </w:rPr>
        <w:t xml:space="preserve">  </w:t>
      </w:r>
      <w:r>
        <w:rPr>
          <w:rFonts w:hAnsi="Arial" w:hint="eastAsia"/>
          <w:szCs w:val="32"/>
        </w:rPr>
        <w:t>按照“谁申请资金，谁设定目标”的原则，预算部门及其所属单位应当按照部门预算管理和绩效目标管理的要求编制绩效目标，并向财政部门报送。</w:t>
      </w:r>
    </w:p>
    <w:p w:rsidR="003F454D" w:rsidRDefault="003F454D" w:rsidP="003F454D">
      <w:pPr>
        <w:spacing w:line="560" w:lineRule="exact"/>
        <w:ind w:firstLine="640"/>
        <w:rPr>
          <w:rFonts w:hAnsi="Arial" w:hint="eastAsia"/>
          <w:szCs w:val="32"/>
        </w:rPr>
      </w:pPr>
      <w:r>
        <w:rPr>
          <w:rFonts w:hAnsi="Arial" w:hint="eastAsia"/>
          <w:szCs w:val="32"/>
        </w:rPr>
        <w:t>第七条</w:t>
      </w:r>
      <w:r>
        <w:rPr>
          <w:rFonts w:hAnsi="Arial" w:hint="eastAsia"/>
          <w:szCs w:val="32"/>
        </w:rPr>
        <w:t xml:space="preserve">  </w:t>
      </w:r>
      <w:r>
        <w:rPr>
          <w:rFonts w:hAnsi="Arial" w:hint="eastAsia"/>
          <w:szCs w:val="32"/>
        </w:rPr>
        <w:t>未按要求</w:t>
      </w:r>
      <w:r>
        <w:rPr>
          <w:rFonts w:hAnsi="Arial"/>
          <w:szCs w:val="32"/>
        </w:rPr>
        <w:t>设定、报送绩效目标相关信息的，</w:t>
      </w:r>
      <w:r>
        <w:rPr>
          <w:rFonts w:hAnsi="Arial" w:hint="eastAsia"/>
          <w:szCs w:val="32"/>
        </w:rPr>
        <w:t>财政</w:t>
      </w:r>
      <w:r>
        <w:rPr>
          <w:rFonts w:hAnsi="Arial"/>
          <w:szCs w:val="32"/>
        </w:rPr>
        <w:t>部门不予安排预算资金</w:t>
      </w:r>
      <w:r>
        <w:rPr>
          <w:rFonts w:hAnsi="Arial" w:hint="eastAsia"/>
          <w:szCs w:val="32"/>
        </w:rPr>
        <w:t>，</w:t>
      </w:r>
      <w:r>
        <w:rPr>
          <w:rFonts w:hAnsi="Arial"/>
          <w:szCs w:val="32"/>
        </w:rPr>
        <w:t>或要求预算部门补充完善。</w:t>
      </w:r>
    </w:p>
    <w:p w:rsidR="003F454D" w:rsidRDefault="003F454D" w:rsidP="003F454D">
      <w:pPr>
        <w:spacing w:line="560" w:lineRule="exact"/>
        <w:ind w:firstLine="640"/>
        <w:rPr>
          <w:rFonts w:hAnsi="Arial"/>
          <w:szCs w:val="32"/>
        </w:rPr>
      </w:pPr>
      <w:r>
        <w:rPr>
          <w:rFonts w:hAnsi="Arial" w:hint="eastAsia"/>
          <w:szCs w:val="32"/>
        </w:rPr>
        <w:t>第八条</w:t>
      </w:r>
      <w:r>
        <w:rPr>
          <w:rFonts w:hAnsi="Arial" w:hint="eastAsia"/>
          <w:szCs w:val="32"/>
        </w:rPr>
        <w:t xml:space="preserve">  </w:t>
      </w:r>
      <w:r>
        <w:rPr>
          <w:rFonts w:hAnsi="Arial" w:hint="eastAsia"/>
          <w:szCs w:val="32"/>
        </w:rPr>
        <w:t>绩效目标要能清晰反映预算资金的预期产出和效果，并以相应的绩效指标予以细化、量化描述。主要包括：</w:t>
      </w:r>
    </w:p>
    <w:p w:rsidR="003F454D" w:rsidRDefault="003F454D" w:rsidP="003F454D">
      <w:pPr>
        <w:spacing w:line="560" w:lineRule="exact"/>
        <w:ind w:firstLine="640"/>
        <w:rPr>
          <w:rFonts w:hAnsi="Arial"/>
          <w:szCs w:val="32"/>
        </w:rPr>
      </w:pPr>
      <w:r>
        <w:rPr>
          <w:rFonts w:hAnsi="Arial" w:hint="eastAsia"/>
          <w:szCs w:val="32"/>
        </w:rPr>
        <w:t>（一）预期产出是指预算资金在一定期限内预期提供的公共产品和服务情况；</w:t>
      </w:r>
    </w:p>
    <w:p w:rsidR="003F454D" w:rsidRDefault="003F454D" w:rsidP="003F454D">
      <w:pPr>
        <w:spacing w:line="560" w:lineRule="exact"/>
        <w:ind w:firstLine="640"/>
        <w:rPr>
          <w:rFonts w:hAnsi="Arial"/>
          <w:szCs w:val="32"/>
        </w:rPr>
      </w:pPr>
      <w:r>
        <w:rPr>
          <w:rFonts w:hAnsi="Arial" w:hint="eastAsia"/>
          <w:szCs w:val="32"/>
        </w:rPr>
        <w:t>（二）预期效果是指上述产出可能对经济、社会、环境等带来的影响情况，以及服务对象或项目受益人对该项产出和影响的满意程度等。</w:t>
      </w:r>
    </w:p>
    <w:p w:rsidR="003F454D" w:rsidRDefault="003F454D" w:rsidP="003F454D">
      <w:pPr>
        <w:spacing w:line="560" w:lineRule="exact"/>
        <w:ind w:firstLine="640"/>
        <w:rPr>
          <w:rFonts w:hAnsi="Arial"/>
          <w:szCs w:val="32"/>
        </w:rPr>
      </w:pPr>
      <w:r>
        <w:rPr>
          <w:rFonts w:hAnsi="Arial" w:hint="eastAsia"/>
          <w:szCs w:val="32"/>
        </w:rPr>
        <w:t>第九条</w:t>
      </w:r>
      <w:r>
        <w:rPr>
          <w:rFonts w:hAnsi="Arial" w:hint="eastAsia"/>
          <w:szCs w:val="32"/>
        </w:rPr>
        <w:t xml:space="preserve">  </w:t>
      </w:r>
      <w:r>
        <w:rPr>
          <w:rFonts w:hAnsi="Arial" w:hint="eastAsia"/>
          <w:szCs w:val="32"/>
        </w:rPr>
        <w:t>绩效指标是绩效目标的细化和量化描述，主要</w:t>
      </w:r>
      <w:r>
        <w:rPr>
          <w:rFonts w:hAnsi="Arial" w:hint="eastAsia"/>
          <w:szCs w:val="32"/>
        </w:rPr>
        <w:lastRenderedPageBreak/>
        <w:t>包括产出指标、效益指标和满意度指标等。</w:t>
      </w:r>
    </w:p>
    <w:p w:rsidR="003F454D" w:rsidRDefault="003F454D" w:rsidP="003F454D">
      <w:pPr>
        <w:spacing w:line="560" w:lineRule="exact"/>
        <w:ind w:firstLine="640"/>
        <w:rPr>
          <w:rFonts w:hAnsi="Arial"/>
          <w:szCs w:val="32"/>
        </w:rPr>
      </w:pPr>
      <w:r>
        <w:rPr>
          <w:rFonts w:hAnsi="Arial" w:hint="eastAsia"/>
          <w:szCs w:val="32"/>
        </w:rPr>
        <w:t>（一）产出指标是对预期产出的描述，包括数量指标、质量指标、时效指标、成本指标等。</w:t>
      </w:r>
    </w:p>
    <w:p w:rsidR="003F454D" w:rsidRDefault="003F454D" w:rsidP="003F454D">
      <w:pPr>
        <w:spacing w:line="560" w:lineRule="exact"/>
        <w:ind w:firstLine="640"/>
        <w:rPr>
          <w:rFonts w:hAnsi="Arial"/>
          <w:szCs w:val="32"/>
        </w:rPr>
      </w:pPr>
      <w:r>
        <w:rPr>
          <w:rFonts w:hAnsi="Arial" w:hint="eastAsia"/>
          <w:szCs w:val="32"/>
        </w:rPr>
        <w:t>（二）效益指标是对预期效果的描述，包括经济效益指标、社会效益指标、生态效益指标、可持续影响指标等。</w:t>
      </w:r>
    </w:p>
    <w:p w:rsidR="003F454D" w:rsidRDefault="003F454D" w:rsidP="003F454D">
      <w:pPr>
        <w:spacing w:line="560" w:lineRule="exact"/>
        <w:ind w:firstLine="640"/>
        <w:rPr>
          <w:rFonts w:hAnsi="Arial"/>
          <w:szCs w:val="32"/>
        </w:rPr>
      </w:pPr>
      <w:r>
        <w:rPr>
          <w:rFonts w:hAnsi="Arial" w:hint="eastAsia"/>
          <w:szCs w:val="32"/>
        </w:rPr>
        <w:t>（三）满意度指标是反映服务对象或项目受益人的认可程度的指标。</w:t>
      </w:r>
    </w:p>
    <w:p w:rsidR="003F454D" w:rsidRDefault="003F454D" w:rsidP="003F454D">
      <w:pPr>
        <w:spacing w:line="560" w:lineRule="exact"/>
        <w:ind w:firstLine="640"/>
        <w:rPr>
          <w:rFonts w:hAnsi="Arial"/>
          <w:szCs w:val="32"/>
        </w:rPr>
      </w:pPr>
      <w:r>
        <w:rPr>
          <w:rFonts w:hAnsi="Arial" w:hint="eastAsia"/>
          <w:szCs w:val="32"/>
        </w:rPr>
        <w:t>第十条</w:t>
      </w:r>
      <w:r>
        <w:rPr>
          <w:rFonts w:hAnsi="Arial" w:hint="eastAsia"/>
          <w:szCs w:val="32"/>
        </w:rPr>
        <w:t xml:space="preserve">  </w:t>
      </w:r>
      <w:r>
        <w:rPr>
          <w:rFonts w:hAnsi="Arial" w:hint="eastAsia"/>
          <w:szCs w:val="32"/>
        </w:rPr>
        <w:t>绩效标准是设定绩效指标时所依据或参考的标准。一般包括：</w:t>
      </w:r>
    </w:p>
    <w:p w:rsidR="003F454D" w:rsidRDefault="003F454D" w:rsidP="003F454D">
      <w:pPr>
        <w:spacing w:line="560" w:lineRule="exact"/>
        <w:ind w:firstLine="640"/>
        <w:rPr>
          <w:rFonts w:hAnsi="Arial"/>
          <w:szCs w:val="32"/>
        </w:rPr>
      </w:pPr>
      <w:r>
        <w:rPr>
          <w:rFonts w:hAnsi="Arial" w:hint="eastAsia"/>
          <w:szCs w:val="32"/>
        </w:rPr>
        <w:t>（一）历史标准是指同类指标的历史数据等；</w:t>
      </w:r>
    </w:p>
    <w:p w:rsidR="003F454D" w:rsidRDefault="003F454D" w:rsidP="003F454D">
      <w:pPr>
        <w:spacing w:line="560" w:lineRule="exact"/>
        <w:ind w:firstLine="640"/>
        <w:rPr>
          <w:rFonts w:hAnsi="Arial"/>
          <w:szCs w:val="32"/>
        </w:rPr>
      </w:pPr>
      <w:r>
        <w:rPr>
          <w:rFonts w:hAnsi="Arial" w:hint="eastAsia"/>
          <w:szCs w:val="32"/>
        </w:rPr>
        <w:t>（二）行业标准是指国家公布的行业指标数据等；</w:t>
      </w:r>
    </w:p>
    <w:p w:rsidR="003F454D" w:rsidRDefault="003F454D" w:rsidP="003F454D">
      <w:pPr>
        <w:spacing w:line="560" w:lineRule="exact"/>
        <w:ind w:firstLine="640"/>
        <w:rPr>
          <w:rFonts w:hAnsi="Arial"/>
          <w:szCs w:val="32"/>
        </w:rPr>
      </w:pPr>
      <w:r>
        <w:rPr>
          <w:rFonts w:hAnsi="Arial" w:hint="eastAsia"/>
          <w:szCs w:val="32"/>
        </w:rPr>
        <w:t>（三）计划标准是指预先制定的目标、计划、预算、定额等数据；</w:t>
      </w:r>
    </w:p>
    <w:p w:rsidR="003F454D" w:rsidRDefault="003F454D" w:rsidP="003F454D">
      <w:pPr>
        <w:spacing w:line="560" w:lineRule="exact"/>
        <w:ind w:firstLine="640"/>
        <w:rPr>
          <w:rFonts w:hAnsi="Arial"/>
          <w:szCs w:val="32"/>
        </w:rPr>
      </w:pPr>
      <w:r>
        <w:rPr>
          <w:rFonts w:hAnsi="Arial" w:hint="eastAsia"/>
          <w:szCs w:val="32"/>
        </w:rPr>
        <w:t>（四）经认可的其他标准。</w:t>
      </w:r>
    </w:p>
    <w:p w:rsidR="003F454D" w:rsidRDefault="003F454D" w:rsidP="003F454D">
      <w:pPr>
        <w:spacing w:line="560" w:lineRule="exact"/>
        <w:ind w:firstLine="640"/>
        <w:rPr>
          <w:rFonts w:hAnsi="Arial"/>
          <w:szCs w:val="32"/>
        </w:rPr>
      </w:pPr>
      <w:r>
        <w:rPr>
          <w:rFonts w:hAnsi="Arial" w:hint="eastAsia"/>
          <w:szCs w:val="32"/>
        </w:rPr>
        <w:t>第十一条</w:t>
      </w:r>
      <w:r>
        <w:rPr>
          <w:rFonts w:hAnsi="Arial" w:hint="eastAsia"/>
          <w:szCs w:val="32"/>
        </w:rPr>
        <w:t xml:space="preserve">  </w:t>
      </w:r>
      <w:r>
        <w:rPr>
          <w:rFonts w:hAnsi="Arial" w:hint="eastAsia"/>
          <w:szCs w:val="32"/>
        </w:rPr>
        <w:t>绩效目标设定的依据包括：</w:t>
      </w:r>
    </w:p>
    <w:p w:rsidR="003F454D" w:rsidRDefault="003F454D" w:rsidP="003F454D">
      <w:pPr>
        <w:spacing w:line="560" w:lineRule="exact"/>
        <w:ind w:firstLine="640"/>
        <w:rPr>
          <w:rFonts w:hAnsi="Arial"/>
          <w:szCs w:val="32"/>
        </w:rPr>
      </w:pPr>
      <w:r>
        <w:rPr>
          <w:rFonts w:hAnsi="Arial" w:hint="eastAsia"/>
          <w:szCs w:val="32"/>
        </w:rPr>
        <w:t>（一）国家相关法律、法规和规章制度，国民经济和社会发展规划；</w:t>
      </w:r>
    </w:p>
    <w:p w:rsidR="003F454D" w:rsidRDefault="003F454D" w:rsidP="003F454D">
      <w:pPr>
        <w:spacing w:line="560" w:lineRule="exact"/>
        <w:ind w:firstLine="640"/>
        <w:rPr>
          <w:rFonts w:hAnsi="Arial"/>
          <w:szCs w:val="32"/>
        </w:rPr>
      </w:pPr>
      <w:r>
        <w:rPr>
          <w:rFonts w:hAnsi="Arial" w:hint="eastAsia"/>
          <w:szCs w:val="32"/>
        </w:rPr>
        <w:t>（二）部门职能、中长期发展规划、年度工作计划或项目规划；</w:t>
      </w:r>
    </w:p>
    <w:p w:rsidR="003F454D" w:rsidRDefault="003F454D" w:rsidP="003F454D">
      <w:pPr>
        <w:spacing w:line="560" w:lineRule="exact"/>
        <w:ind w:firstLine="640"/>
        <w:rPr>
          <w:rFonts w:hAnsi="Arial"/>
          <w:szCs w:val="32"/>
        </w:rPr>
      </w:pPr>
      <w:r>
        <w:rPr>
          <w:rFonts w:hAnsi="Arial" w:hint="eastAsia"/>
          <w:szCs w:val="32"/>
        </w:rPr>
        <w:t>（三）财政部</w:t>
      </w:r>
      <w:proofErr w:type="gramStart"/>
      <w:r>
        <w:rPr>
          <w:rFonts w:hAnsi="Arial" w:hint="eastAsia"/>
          <w:szCs w:val="32"/>
        </w:rPr>
        <w:t>门中期</w:t>
      </w:r>
      <w:proofErr w:type="gramEnd"/>
      <w:r>
        <w:rPr>
          <w:rFonts w:hAnsi="Arial" w:hint="eastAsia"/>
          <w:szCs w:val="32"/>
        </w:rPr>
        <w:t>和年度预算管理要求；</w:t>
      </w:r>
    </w:p>
    <w:p w:rsidR="003F454D" w:rsidRDefault="003F454D" w:rsidP="003F454D">
      <w:pPr>
        <w:spacing w:line="560" w:lineRule="exact"/>
        <w:ind w:firstLine="640"/>
        <w:rPr>
          <w:rFonts w:hAnsi="Arial"/>
          <w:szCs w:val="32"/>
        </w:rPr>
      </w:pPr>
      <w:r>
        <w:rPr>
          <w:rFonts w:hAnsi="Arial" w:hint="eastAsia"/>
          <w:szCs w:val="32"/>
        </w:rPr>
        <w:t>（四）相关历史数据、行业标准、计划标准等；</w:t>
      </w:r>
    </w:p>
    <w:p w:rsidR="003F454D" w:rsidRDefault="003F454D" w:rsidP="003F454D">
      <w:pPr>
        <w:spacing w:line="560" w:lineRule="exact"/>
        <w:ind w:firstLine="640"/>
        <w:rPr>
          <w:rFonts w:hAnsi="Arial"/>
          <w:szCs w:val="32"/>
        </w:rPr>
      </w:pPr>
      <w:r>
        <w:rPr>
          <w:rFonts w:hAnsi="Arial" w:hint="eastAsia"/>
          <w:szCs w:val="32"/>
        </w:rPr>
        <w:t>（五）其他依据。</w:t>
      </w:r>
    </w:p>
    <w:p w:rsidR="003F454D" w:rsidRDefault="003F454D" w:rsidP="003F454D">
      <w:pPr>
        <w:spacing w:line="560" w:lineRule="exact"/>
        <w:ind w:firstLine="640"/>
        <w:rPr>
          <w:rFonts w:hAnsi="Arial"/>
          <w:szCs w:val="32"/>
        </w:rPr>
      </w:pPr>
      <w:r>
        <w:rPr>
          <w:rFonts w:hAnsi="Arial" w:hint="eastAsia"/>
          <w:szCs w:val="32"/>
        </w:rPr>
        <w:t>第十二条</w:t>
      </w:r>
      <w:r>
        <w:rPr>
          <w:rFonts w:hAnsi="Arial" w:hint="eastAsia"/>
          <w:szCs w:val="32"/>
        </w:rPr>
        <w:t xml:space="preserve">  </w:t>
      </w:r>
      <w:r>
        <w:rPr>
          <w:rFonts w:hAnsi="Arial" w:hint="eastAsia"/>
          <w:szCs w:val="32"/>
        </w:rPr>
        <w:t>设定的绩效目标应当符合以下要求：</w:t>
      </w:r>
    </w:p>
    <w:p w:rsidR="003F454D" w:rsidRDefault="003F454D" w:rsidP="003F454D">
      <w:pPr>
        <w:spacing w:line="560" w:lineRule="exact"/>
        <w:ind w:firstLine="640"/>
        <w:rPr>
          <w:rFonts w:hAnsi="Arial"/>
          <w:szCs w:val="32"/>
        </w:rPr>
      </w:pPr>
      <w:r>
        <w:rPr>
          <w:rFonts w:hAnsi="Arial" w:hint="eastAsia"/>
          <w:szCs w:val="32"/>
        </w:rPr>
        <w:lastRenderedPageBreak/>
        <w:t>（一）指向明确。绩效目标要符合国民经济和社会发展规划、部门职能及事业发展规划等要求，并与相应的预算支出内容、范围、方向、效果等紧密相关。</w:t>
      </w:r>
    </w:p>
    <w:p w:rsidR="003F454D" w:rsidRDefault="003F454D" w:rsidP="003F454D">
      <w:pPr>
        <w:spacing w:line="560" w:lineRule="exact"/>
        <w:ind w:firstLine="640"/>
        <w:rPr>
          <w:rFonts w:hAnsi="Arial"/>
          <w:szCs w:val="32"/>
        </w:rPr>
      </w:pPr>
      <w:r>
        <w:rPr>
          <w:rFonts w:hAnsi="Arial" w:hint="eastAsia"/>
          <w:szCs w:val="32"/>
        </w:rPr>
        <w:t>（二）细化量化。绩效目标应当从数量、质量、成本、时效以及经济效益、社会效益、生态效益、可持续影响、满意度等方面进行细化，尽量进行定量表述。不能以量化形式表述的，可采用定性表述，但应具有可衡量性。</w:t>
      </w:r>
    </w:p>
    <w:p w:rsidR="003F454D" w:rsidRDefault="003F454D" w:rsidP="003F454D">
      <w:pPr>
        <w:spacing w:line="560" w:lineRule="exact"/>
        <w:ind w:firstLine="640"/>
        <w:rPr>
          <w:rFonts w:hAnsi="Arial"/>
          <w:szCs w:val="32"/>
        </w:rPr>
      </w:pPr>
      <w:r>
        <w:rPr>
          <w:rFonts w:hAnsi="Arial" w:hint="eastAsia"/>
          <w:szCs w:val="32"/>
        </w:rPr>
        <w:t>（三）合理可行。设定绩效目标时要经过调查研究和科学论证，符合客观实际，能够在一定期限内如期实现。</w:t>
      </w:r>
    </w:p>
    <w:p w:rsidR="003F454D" w:rsidRDefault="003F454D" w:rsidP="003F454D">
      <w:pPr>
        <w:spacing w:line="560" w:lineRule="exact"/>
        <w:ind w:firstLine="640"/>
        <w:rPr>
          <w:rFonts w:hAnsi="Arial"/>
          <w:szCs w:val="32"/>
        </w:rPr>
      </w:pPr>
      <w:r>
        <w:rPr>
          <w:rFonts w:hAnsi="Arial" w:hint="eastAsia"/>
          <w:szCs w:val="32"/>
        </w:rPr>
        <w:t>（四）相应匹配。绩效目标要与计划期内的任务数或计划数相对应，与预算确定的投资额或资金量相匹配。</w:t>
      </w:r>
    </w:p>
    <w:p w:rsidR="003F454D" w:rsidRDefault="003F454D" w:rsidP="003F454D">
      <w:pPr>
        <w:spacing w:line="560" w:lineRule="exact"/>
        <w:ind w:firstLine="640"/>
        <w:rPr>
          <w:rFonts w:hAnsi="Arial"/>
          <w:szCs w:val="32"/>
        </w:rPr>
      </w:pPr>
      <w:r>
        <w:rPr>
          <w:rFonts w:hAnsi="Arial" w:hint="eastAsia"/>
          <w:szCs w:val="32"/>
        </w:rPr>
        <w:t>第十三条</w:t>
      </w:r>
      <w:r>
        <w:rPr>
          <w:rFonts w:hAnsi="Arial" w:hint="eastAsia"/>
          <w:szCs w:val="32"/>
        </w:rPr>
        <w:t xml:space="preserve">  </w:t>
      </w:r>
      <w:r>
        <w:rPr>
          <w:rFonts w:hAnsi="Arial" w:hint="eastAsia"/>
          <w:szCs w:val="32"/>
        </w:rPr>
        <w:t>绩效目标设定的方法包括：</w:t>
      </w:r>
    </w:p>
    <w:p w:rsidR="003F454D" w:rsidRDefault="003F454D" w:rsidP="003F454D">
      <w:pPr>
        <w:spacing w:line="560" w:lineRule="exact"/>
        <w:ind w:firstLine="640"/>
        <w:rPr>
          <w:rFonts w:hAnsi="Arial"/>
          <w:szCs w:val="32"/>
        </w:rPr>
      </w:pPr>
      <w:r>
        <w:rPr>
          <w:rFonts w:hAnsi="Arial" w:hint="eastAsia"/>
          <w:szCs w:val="32"/>
        </w:rPr>
        <w:t>（一）项目支出绩效目标的设定：</w:t>
      </w:r>
    </w:p>
    <w:p w:rsidR="003F454D" w:rsidRDefault="003F454D" w:rsidP="003F454D">
      <w:pPr>
        <w:spacing w:line="560" w:lineRule="exact"/>
        <w:ind w:firstLine="640"/>
        <w:rPr>
          <w:rFonts w:hAnsi="Arial"/>
          <w:szCs w:val="32"/>
        </w:rPr>
      </w:pPr>
      <w:r>
        <w:rPr>
          <w:rFonts w:hAnsi="Arial" w:hint="eastAsia"/>
          <w:szCs w:val="32"/>
        </w:rPr>
        <w:t>1</w:t>
      </w:r>
      <w:r>
        <w:rPr>
          <w:rFonts w:hAnsi="Arial"/>
          <w:szCs w:val="32"/>
        </w:rPr>
        <w:t>.</w:t>
      </w:r>
      <w:r>
        <w:rPr>
          <w:rFonts w:hAnsi="Arial" w:hint="eastAsia"/>
          <w:szCs w:val="32"/>
        </w:rPr>
        <w:t>对项目的功能进行梳理，包括资金性质、预期投入、支出范围、实施内容、工作任务、受益对象等，明确项目的功能特性。</w:t>
      </w:r>
    </w:p>
    <w:p w:rsidR="003F454D" w:rsidRDefault="003F454D" w:rsidP="003F454D">
      <w:pPr>
        <w:spacing w:line="560" w:lineRule="exact"/>
        <w:ind w:firstLine="640"/>
        <w:rPr>
          <w:rFonts w:hAnsi="Arial"/>
          <w:szCs w:val="32"/>
        </w:rPr>
      </w:pPr>
      <w:r>
        <w:rPr>
          <w:rFonts w:hAnsi="Arial" w:hint="eastAsia"/>
          <w:szCs w:val="32"/>
        </w:rPr>
        <w:t>2</w:t>
      </w:r>
      <w:r>
        <w:rPr>
          <w:rFonts w:hAnsi="Arial"/>
          <w:szCs w:val="32"/>
        </w:rPr>
        <w:t>.</w:t>
      </w:r>
      <w:r>
        <w:rPr>
          <w:rFonts w:hAnsi="Arial" w:hint="eastAsia"/>
          <w:szCs w:val="32"/>
        </w:rPr>
        <w:t>依据项目的功能特性，预计项目实施在一定时期内所要达到的总体产出和效果，确定项目所要实现的总体目标，并以定量和定性相结合的方式进行表述。</w:t>
      </w:r>
    </w:p>
    <w:p w:rsidR="003F454D" w:rsidRDefault="003F454D" w:rsidP="003F454D">
      <w:pPr>
        <w:spacing w:line="560" w:lineRule="exact"/>
        <w:ind w:firstLine="640"/>
        <w:rPr>
          <w:rFonts w:hAnsi="Arial"/>
          <w:szCs w:val="32"/>
        </w:rPr>
      </w:pPr>
      <w:r>
        <w:rPr>
          <w:rFonts w:hAnsi="Arial" w:hint="eastAsia"/>
          <w:szCs w:val="32"/>
        </w:rPr>
        <w:t>3.</w:t>
      </w:r>
      <w:r>
        <w:rPr>
          <w:rFonts w:hAnsi="Arial" w:hint="eastAsia"/>
          <w:szCs w:val="32"/>
        </w:rPr>
        <w:t>对项目支出总体目标进行细化分解，从中概括、提炼出最能反映总体目标预期实现程度的关键性指标，并将其确定为相应的绩效指标。</w:t>
      </w:r>
    </w:p>
    <w:p w:rsidR="003F454D" w:rsidRDefault="003F454D" w:rsidP="003F454D">
      <w:pPr>
        <w:spacing w:line="560" w:lineRule="exact"/>
        <w:ind w:firstLine="640"/>
        <w:rPr>
          <w:rFonts w:hAnsi="Arial"/>
          <w:szCs w:val="32"/>
        </w:rPr>
      </w:pPr>
      <w:r>
        <w:rPr>
          <w:rFonts w:hAnsi="Arial" w:hint="eastAsia"/>
          <w:szCs w:val="32"/>
        </w:rPr>
        <w:t>4.</w:t>
      </w:r>
      <w:r>
        <w:rPr>
          <w:rFonts w:hAnsi="Arial" w:hint="eastAsia"/>
          <w:szCs w:val="32"/>
        </w:rPr>
        <w:t>通过收集相关基准数据，确定绩效标准，并结合项目</w:t>
      </w:r>
      <w:r>
        <w:rPr>
          <w:rFonts w:hAnsi="Arial" w:hint="eastAsia"/>
          <w:szCs w:val="32"/>
        </w:rPr>
        <w:lastRenderedPageBreak/>
        <w:t>预期进展、预计投入等情况，确定绩效指标的具体数值。</w:t>
      </w:r>
    </w:p>
    <w:p w:rsidR="003F454D" w:rsidRDefault="003F454D" w:rsidP="003F454D">
      <w:pPr>
        <w:spacing w:line="560" w:lineRule="exact"/>
        <w:ind w:firstLine="640"/>
        <w:rPr>
          <w:rFonts w:hAnsi="Arial"/>
          <w:szCs w:val="32"/>
        </w:rPr>
      </w:pPr>
      <w:r>
        <w:rPr>
          <w:rFonts w:hAnsi="Arial" w:hint="eastAsia"/>
          <w:szCs w:val="32"/>
        </w:rPr>
        <w:t>（二）部门整体预算绩效目标的设定：</w:t>
      </w:r>
    </w:p>
    <w:p w:rsidR="003F454D" w:rsidRDefault="003F454D" w:rsidP="003F454D">
      <w:pPr>
        <w:spacing w:line="560" w:lineRule="exact"/>
        <w:ind w:firstLine="640"/>
        <w:rPr>
          <w:rFonts w:hAnsi="Arial"/>
          <w:szCs w:val="32"/>
        </w:rPr>
      </w:pPr>
      <w:r>
        <w:rPr>
          <w:rFonts w:hAnsi="Arial" w:hint="eastAsia"/>
          <w:szCs w:val="32"/>
        </w:rPr>
        <w:t>1.</w:t>
      </w:r>
      <w:r>
        <w:rPr>
          <w:rFonts w:hAnsi="Arial" w:hint="eastAsia"/>
          <w:szCs w:val="32"/>
        </w:rPr>
        <w:t>对部门的职能进行梳理，确定部门的各项具体工作职责。</w:t>
      </w:r>
    </w:p>
    <w:p w:rsidR="003F454D" w:rsidRDefault="003F454D" w:rsidP="003F454D">
      <w:pPr>
        <w:spacing w:line="560" w:lineRule="exact"/>
        <w:ind w:firstLine="640"/>
        <w:rPr>
          <w:rFonts w:hAnsi="Arial"/>
          <w:szCs w:val="32"/>
        </w:rPr>
      </w:pPr>
      <w:r>
        <w:rPr>
          <w:rFonts w:hAnsi="Arial" w:hint="eastAsia"/>
          <w:szCs w:val="32"/>
        </w:rPr>
        <w:t>2.</w:t>
      </w:r>
      <w:r>
        <w:rPr>
          <w:rFonts w:hAnsi="Arial" w:hint="eastAsia"/>
          <w:szCs w:val="32"/>
        </w:rPr>
        <w:t>结合部门中长期规划和年度工作计划，明确年度主要工作任务，预计部门在本年度内履职所要达到的总体产出和效果，将其确定为部门总体目标，并以定量和定性相结合的方式进行表述。</w:t>
      </w:r>
    </w:p>
    <w:p w:rsidR="003F454D" w:rsidRDefault="003F454D" w:rsidP="003F454D">
      <w:pPr>
        <w:spacing w:line="560" w:lineRule="exact"/>
        <w:ind w:firstLine="640"/>
        <w:rPr>
          <w:rFonts w:hAnsi="Arial"/>
          <w:szCs w:val="32"/>
        </w:rPr>
      </w:pPr>
      <w:r>
        <w:rPr>
          <w:rFonts w:hAnsi="Arial" w:hint="eastAsia"/>
          <w:szCs w:val="32"/>
        </w:rPr>
        <w:t>3.</w:t>
      </w:r>
      <w:r>
        <w:rPr>
          <w:rFonts w:hAnsi="Arial" w:hint="eastAsia"/>
          <w:szCs w:val="32"/>
        </w:rPr>
        <w:t>依据部门总体目标，结合部门的各项具体工作职责和工作任务，确定每项工作任务预计要达到的产出和效果，从中概括、提炼出最能反映工作任务预期实现程度的关键性指标，并将其确定为相应的绩效指标。</w:t>
      </w:r>
    </w:p>
    <w:p w:rsidR="003F454D" w:rsidRDefault="003F454D" w:rsidP="003F454D">
      <w:pPr>
        <w:spacing w:line="560" w:lineRule="exact"/>
        <w:ind w:firstLine="640"/>
        <w:rPr>
          <w:rFonts w:hAnsi="Arial"/>
          <w:szCs w:val="32"/>
        </w:rPr>
      </w:pPr>
      <w:r>
        <w:rPr>
          <w:rFonts w:hAnsi="Arial" w:hint="eastAsia"/>
          <w:szCs w:val="32"/>
        </w:rPr>
        <w:t>4.</w:t>
      </w:r>
      <w:r>
        <w:rPr>
          <w:rFonts w:hAnsi="Arial" w:hint="eastAsia"/>
          <w:szCs w:val="32"/>
        </w:rPr>
        <w:t>通过收集相关基准数据，确定绩效标准，并结合年度预算安排等情况，确定绩效指标的具体数值。</w:t>
      </w:r>
    </w:p>
    <w:p w:rsidR="003F454D" w:rsidRDefault="003F454D" w:rsidP="003F454D">
      <w:pPr>
        <w:spacing w:line="560" w:lineRule="exact"/>
        <w:ind w:firstLine="640"/>
        <w:rPr>
          <w:rFonts w:hAnsi="Arial"/>
          <w:szCs w:val="32"/>
        </w:rPr>
      </w:pPr>
      <w:r>
        <w:rPr>
          <w:rFonts w:hAnsi="Arial" w:hint="eastAsia"/>
          <w:szCs w:val="32"/>
        </w:rPr>
        <w:t>第十四条</w:t>
      </w:r>
      <w:r>
        <w:rPr>
          <w:rFonts w:hAnsi="Arial" w:hint="eastAsia"/>
          <w:szCs w:val="32"/>
        </w:rPr>
        <w:t xml:space="preserve">  </w:t>
      </w:r>
      <w:r>
        <w:rPr>
          <w:rFonts w:hAnsi="Arial" w:hint="eastAsia"/>
          <w:szCs w:val="32"/>
        </w:rPr>
        <w:t>绩效目标设定程序为：</w:t>
      </w:r>
    </w:p>
    <w:p w:rsidR="003F454D" w:rsidRDefault="003F454D" w:rsidP="003F454D">
      <w:pPr>
        <w:spacing w:line="560" w:lineRule="exact"/>
        <w:ind w:firstLine="640"/>
        <w:rPr>
          <w:rFonts w:hAnsi="Arial"/>
          <w:szCs w:val="32"/>
        </w:rPr>
      </w:pPr>
      <w:r>
        <w:rPr>
          <w:rFonts w:hAnsi="Arial" w:hint="eastAsia"/>
          <w:szCs w:val="32"/>
        </w:rPr>
        <w:t>（一）部门预算“一上”前，申请预算资金的部门本级及其所属单位按照要求设定绩效目标（格式参见附件</w:t>
      </w:r>
      <w:r>
        <w:rPr>
          <w:rFonts w:hAnsi="Arial" w:hint="eastAsia"/>
          <w:szCs w:val="32"/>
        </w:rPr>
        <w:t>1</w:t>
      </w:r>
      <w:r>
        <w:rPr>
          <w:rFonts w:hAnsi="Arial" w:hint="eastAsia"/>
          <w:szCs w:val="32"/>
        </w:rPr>
        <w:t>、</w:t>
      </w:r>
      <w:r>
        <w:rPr>
          <w:rFonts w:hAnsi="Arial" w:hint="eastAsia"/>
          <w:szCs w:val="32"/>
        </w:rPr>
        <w:t>2</w:t>
      </w:r>
      <w:r>
        <w:rPr>
          <w:rFonts w:hAnsi="Arial" w:hint="eastAsia"/>
          <w:szCs w:val="32"/>
        </w:rPr>
        <w:t>），</w:t>
      </w:r>
      <w:r>
        <w:rPr>
          <w:rFonts w:hAnsi="Arial"/>
          <w:szCs w:val="32"/>
        </w:rPr>
        <w:t>经本部门</w:t>
      </w:r>
      <w:r>
        <w:rPr>
          <w:rFonts w:hAnsi="Arial" w:hint="eastAsia"/>
          <w:szCs w:val="32"/>
        </w:rPr>
        <w:t>审核后</w:t>
      </w:r>
      <w:r>
        <w:rPr>
          <w:rFonts w:hAnsi="Arial"/>
          <w:szCs w:val="32"/>
        </w:rPr>
        <w:t>，随部门预算</w:t>
      </w:r>
      <w:r>
        <w:rPr>
          <w:rFonts w:hAnsi="Arial" w:hint="eastAsia"/>
          <w:szCs w:val="32"/>
        </w:rPr>
        <w:t>“一上”</w:t>
      </w:r>
      <w:r>
        <w:rPr>
          <w:rFonts w:hAnsi="Arial"/>
          <w:szCs w:val="32"/>
        </w:rPr>
        <w:t>同步报送财政部门。</w:t>
      </w:r>
      <w:r>
        <w:rPr>
          <w:rFonts w:hAnsi="Arial" w:hint="eastAsia"/>
          <w:szCs w:val="32"/>
        </w:rPr>
        <w:t>预算部门新增</w:t>
      </w:r>
      <w:r>
        <w:rPr>
          <w:rFonts w:hAnsi="Arial"/>
          <w:szCs w:val="32"/>
        </w:rPr>
        <w:t>重大</w:t>
      </w:r>
      <w:r>
        <w:rPr>
          <w:rFonts w:hAnsi="Arial" w:hint="eastAsia"/>
          <w:szCs w:val="32"/>
        </w:rPr>
        <w:t>支出</w:t>
      </w:r>
      <w:r>
        <w:rPr>
          <w:rFonts w:hAnsi="Arial"/>
          <w:szCs w:val="32"/>
        </w:rPr>
        <w:t>政策和项目</w:t>
      </w:r>
      <w:r>
        <w:rPr>
          <w:rFonts w:hAnsi="Arial" w:hint="eastAsia"/>
          <w:szCs w:val="32"/>
        </w:rPr>
        <w:t>预算</w:t>
      </w:r>
      <w:r>
        <w:rPr>
          <w:rFonts w:hAnsi="Arial"/>
          <w:szCs w:val="32"/>
        </w:rPr>
        <w:t>时，</w:t>
      </w:r>
      <w:r>
        <w:rPr>
          <w:rFonts w:hAnsi="Arial" w:hint="eastAsia"/>
          <w:szCs w:val="32"/>
        </w:rPr>
        <w:t>应</w:t>
      </w:r>
      <w:r>
        <w:rPr>
          <w:rFonts w:hAnsi="Arial"/>
          <w:szCs w:val="32"/>
        </w:rPr>
        <w:t>出具事前绩效评估报告</w:t>
      </w:r>
      <w:r>
        <w:rPr>
          <w:rFonts w:hAnsi="Arial" w:hint="eastAsia"/>
          <w:szCs w:val="32"/>
        </w:rPr>
        <w:t>。</w:t>
      </w:r>
    </w:p>
    <w:p w:rsidR="003F454D" w:rsidRDefault="003F454D" w:rsidP="003F454D">
      <w:pPr>
        <w:spacing w:line="560" w:lineRule="exact"/>
        <w:ind w:firstLine="640"/>
        <w:rPr>
          <w:rFonts w:hAnsi="Arial"/>
          <w:szCs w:val="32"/>
        </w:rPr>
      </w:pPr>
      <w:r>
        <w:rPr>
          <w:rFonts w:hAnsi="Arial" w:hint="eastAsia"/>
          <w:szCs w:val="32"/>
        </w:rPr>
        <w:t>（二）部门预算“二上”前，</w:t>
      </w:r>
      <w:r>
        <w:rPr>
          <w:rFonts w:hAnsi="Arial"/>
          <w:szCs w:val="32"/>
        </w:rPr>
        <w:t>预算</w:t>
      </w:r>
      <w:r>
        <w:rPr>
          <w:rFonts w:hAnsi="Arial" w:hint="eastAsia"/>
          <w:szCs w:val="32"/>
        </w:rPr>
        <w:t>部门</w:t>
      </w:r>
      <w:r>
        <w:rPr>
          <w:rFonts w:hAnsi="Arial"/>
          <w:szCs w:val="32"/>
        </w:rPr>
        <w:t>根据财政下达的</w:t>
      </w:r>
      <w:r>
        <w:rPr>
          <w:rFonts w:hAnsi="Arial" w:hint="eastAsia"/>
          <w:szCs w:val="32"/>
        </w:rPr>
        <w:t>“一下”控制数</w:t>
      </w:r>
      <w:r>
        <w:rPr>
          <w:rFonts w:hAnsi="Arial"/>
          <w:szCs w:val="32"/>
        </w:rPr>
        <w:t>，对部门本级及其所属单位</w:t>
      </w:r>
      <w:r>
        <w:rPr>
          <w:rFonts w:hAnsi="Arial" w:hint="eastAsia"/>
          <w:szCs w:val="32"/>
        </w:rPr>
        <w:t>相关</w:t>
      </w:r>
      <w:r>
        <w:rPr>
          <w:rFonts w:hAnsi="Arial"/>
          <w:szCs w:val="32"/>
        </w:rPr>
        <w:t>绩效目标进行修改完善，并整合</w:t>
      </w:r>
      <w:r>
        <w:rPr>
          <w:rFonts w:hAnsi="Arial" w:hint="eastAsia"/>
          <w:szCs w:val="32"/>
        </w:rPr>
        <w:t>形成</w:t>
      </w:r>
      <w:r>
        <w:rPr>
          <w:rFonts w:hAnsi="Arial"/>
          <w:szCs w:val="32"/>
        </w:rPr>
        <w:t>部门整体预算和政府专项支出绩效</w:t>
      </w:r>
      <w:r>
        <w:rPr>
          <w:rFonts w:hAnsi="Arial"/>
          <w:szCs w:val="32"/>
        </w:rPr>
        <w:lastRenderedPageBreak/>
        <w:t>目标（</w:t>
      </w:r>
      <w:r>
        <w:rPr>
          <w:rFonts w:hAnsi="Arial" w:hint="eastAsia"/>
          <w:szCs w:val="32"/>
        </w:rPr>
        <w:t>格式</w:t>
      </w:r>
      <w:r>
        <w:rPr>
          <w:rFonts w:hAnsi="Arial"/>
          <w:szCs w:val="32"/>
        </w:rPr>
        <w:t>参见附件</w:t>
      </w:r>
      <w:r>
        <w:rPr>
          <w:rFonts w:hAnsi="Arial" w:hint="eastAsia"/>
          <w:szCs w:val="32"/>
        </w:rPr>
        <w:t>3</w:t>
      </w:r>
      <w:r>
        <w:rPr>
          <w:rFonts w:hAnsi="Arial" w:hint="eastAsia"/>
          <w:szCs w:val="32"/>
        </w:rPr>
        <w:t>、</w:t>
      </w:r>
      <w:r>
        <w:rPr>
          <w:rFonts w:hAnsi="Arial" w:hint="eastAsia"/>
          <w:szCs w:val="32"/>
        </w:rPr>
        <w:t>4</w:t>
      </w:r>
      <w:r>
        <w:rPr>
          <w:rFonts w:hAnsi="Arial"/>
          <w:szCs w:val="32"/>
        </w:rPr>
        <w:t>）</w:t>
      </w:r>
      <w:r>
        <w:rPr>
          <w:rFonts w:hAnsi="Arial" w:hint="eastAsia"/>
          <w:szCs w:val="32"/>
        </w:rPr>
        <w:t>，</w:t>
      </w:r>
      <w:r>
        <w:rPr>
          <w:rFonts w:hAnsi="Arial"/>
          <w:szCs w:val="32"/>
        </w:rPr>
        <w:t>经</w:t>
      </w:r>
      <w:r>
        <w:rPr>
          <w:rFonts w:hAnsi="Arial" w:hint="eastAsia"/>
          <w:szCs w:val="32"/>
        </w:rPr>
        <w:t>本部门</w:t>
      </w:r>
      <w:r>
        <w:rPr>
          <w:rFonts w:hAnsi="Arial"/>
          <w:szCs w:val="32"/>
        </w:rPr>
        <w:t>审核后，随部门预算</w:t>
      </w:r>
      <w:r>
        <w:rPr>
          <w:rFonts w:hAnsi="Arial" w:hint="eastAsia"/>
          <w:szCs w:val="32"/>
        </w:rPr>
        <w:t>“二上”</w:t>
      </w:r>
      <w:r>
        <w:rPr>
          <w:rFonts w:hAnsi="Arial"/>
          <w:szCs w:val="32"/>
        </w:rPr>
        <w:t>同步报送财政部门</w:t>
      </w:r>
      <w:r>
        <w:rPr>
          <w:rFonts w:hAnsi="Arial" w:hint="eastAsia"/>
          <w:szCs w:val="32"/>
        </w:rPr>
        <w:t>。</w:t>
      </w:r>
    </w:p>
    <w:p w:rsidR="003F454D" w:rsidRDefault="003F454D" w:rsidP="003F454D">
      <w:pPr>
        <w:spacing w:beforeLines="50" w:afterLines="50" w:line="560" w:lineRule="exact"/>
        <w:ind w:firstLineChars="0" w:firstLine="0"/>
        <w:jc w:val="center"/>
        <w:rPr>
          <w:rFonts w:ascii="黑体" w:eastAsia="黑体" w:hAnsi="黑体"/>
          <w:szCs w:val="32"/>
        </w:rPr>
      </w:pPr>
      <w:r>
        <w:rPr>
          <w:rFonts w:ascii="黑体" w:eastAsia="黑体" w:hAnsi="黑体" w:hint="eastAsia"/>
          <w:szCs w:val="32"/>
        </w:rPr>
        <w:t>第三章  绩效目标的审核</w:t>
      </w:r>
    </w:p>
    <w:p w:rsidR="003F454D" w:rsidRDefault="003F454D" w:rsidP="003F454D">
      <w:pPr>
        <w:spacing w:line="560" w:lineRule="exact"/>
        <w:ind w:firstLine="640"/>
        <w:rPr>
          <w:rFonts w:hAnsi="Arial" w:hint="eastAsia"/>
          <w:szCs w:val="32"/>
        </w:rPr>
      </w:pPr>
      <w:r>
        <w:rPr>
          <w:rFonts w:hAnsi="Arial" w:hint="eastAsia"/>
          <w:szCs w:val="32"/>
        </w:rPr>
        <w:t>第十五条</w:t>
      </w:r>
      <w:r>
        <w:rPr>
          <w:rFonts w:hAnsi="Arial" w:hint="eastAsia"/>
          <w:szCs w:val="32"/>
        </w:rPr>
        <w:t xml:space="preserve">  </w:t>
      </w:r>
      <w:r>
        <w:rPr>
          <w:rFonts w:hAnsi="Arial" w:hint="eastAsia"/>
          <w:szCs w:val="32"/>
        </w:rPr>
        <w:t>按照“谁分配资金，谁审核目标”的原则，绩效目标由财政部门或预算部门按照预算管理级次进行审核。根据</w:t>
      </w:r>
      <w:r>
        <w:rPr>
          <w:rFonts w:hAnsi="Arial"/>
          <w:szCs w:val="32"/>
        </w:rPr>
        <w:t>工作需要，绩效目标可聘请第三方参与审核。</w:t>
      </w:r>
    </w:p>
    <w:p w:rsidR="003F454D" w:rsidRDefault="003F454D" w:rsidP="003F454D">
      <w:pPr>
        <w:spacing w:line="560" w:lineRule="exact"/>
        <w:ind w:firstLine="640"/>
        <w:rPr>
          <w:rFonts w:hAnsi="Arial"/>
          <w:szCs w:val="32"/>
        </w:rPr>
      </w:pPr>
      <w:r>
        <w:rPr>
          <w:rFonts w:hAnsi="Arial" w:hint="eastAsia"/>
          <w:szCs w:val="32"/>
        </w:rPr>
        <w:t>第十六条</w:t>
      </w:r>
      <w:r>
        <w:rPr>
          <w:rFonts w:hAnsi="Arial" w:hint="eastAsia"/>
          <w:szCs w:val="32"/>
        </w:rPr>
        <w:t xml:space="preserve">  </w:t>
      </w:r>
      <w:r>
        <w:rPr>
          <w:rFonts w:hAnsi="Arial" w:hint="eastAsia"/>
          <w:szCs w:val="32"/>
        </w:rPr>
        <w:t>绩效目标审核是部门预算审核的有机组成部分。绩效目标不符合要求的，财政部门或预算部门应要求报送单位及时修改、完善。审核符合要求后，方可进入下一步预算编审流程。</w:t>
      </w:r>
    </w:p>
    <w:p w:rsidR="003F454D" w:rsidRDefault="003F454D" w:rsidP="003F454D">
      <w:pPr>
        <w:spacing w:line="560" w:lineRule="exact"/>
        <w:ind w:firstLine="640"/>
        <w:rPr>
          <w:rFonts w:hAnsi="Arial"/>
          <w:szCs w:val="32"/>
        </w:rPr>
      </w:pPr>
      <w:r>
        <w:rPr>
          <w:rFonts w:hAnsi="Arial" w:hint="eastAsia"/>
          <w:szCs w:val="32"/>
        </w:rPr>
        <w:t>第十七条</w:t>
      </w:r>
      <w:r>
        <w:rPr>
          <w:rFonts w:hAnsi="Arial" w:hint="eastAsia"/>
          <w:szCs w:val="32"/>
        </w:rPr>
        <w:t xml:space="preserve">  </w:t>
      </w:r>
      <w:r>
        <w:rPr>
          <w:rFonts w:hAnsi="Arial" w:hint="eastAsia"/>
          <w:szCs w:val="32"/>
        </w:rPr>
        <w:t>预算部门对各预算执行单位报送的预算绩效目标进行审核。财政部门对预算部门报送的预算绩效目标进行审核。</w:t>
      </w:r>
    </w:p>
    <w:p w:rsidR="003F454D" w:rsidRDefault="003F454D" w:rsidP="003F454D">
      <w:pPr>
        <w:spacing w:line="560" w:lineRule="exact"/>
        <w:ind w:firstLine="640"/>
        <w:rPr>
          <w:rFonts w:hAnsi="Arial"/>
          <w:szCs w:val="32"/>
        </w:rPr>
      </w:pPr>
      <w:r>
        <w:rPr>
          <w:rFonts w:hAnsi="Arial" w:hint="eastAsia"/>
          <w:szCs w:val="32"/>
        </w:rPr>
        <w:t>第十八条</w:t>
      </w:r>
      <w:r>
        <w:rPr>
          <w:rFonts w:hAnsi="Arial" w:hint="eastAsia"/>
          <w:szCs w:val="32"/>
        </w:rPr>
        <w:t xml:space="preserve">  </w:t>
      </w:r>
      <w:r>
        <w:rPr>
          <w:rFonts w:hAnsi="Arial" w:hint="eastAsia"/>
          <w:szCs w:val="32"/>
        </w:rPr>
        <w:t>项目支出绩效目标审核的主要内容：</w:t>
      </w:r>
    </w:p>
    <w:p w:rsidR="003F454D" w:rsidRDefault="003F454D" w:rsidP="003F454D">
      <w:pPr>
        <w:spacing w:line="560" w:lineRule="exact"/>
        <w:ind w:firstLine="640"/>
        <w:rPr>
          <w:rFonts w:hAnsi="Arial"/>
          <w:szCs w:val="32"/>
        </w:rPr>
      </w:pPr>
      <w:r>
        <w:rPr>
          <w:rFonts w:hAnsi="Arial" w:hint="eastAsia"/>
          <w:szCs w:val="32"/>
        </w:rPr>
        <w:t>（一）完整性审核。项目基本信息是否完整，绩效目标是否明确、清晰。</w:t>
      </w:r>
    </w:p>
    <w:p w:rsidR="003F454D" w:rsidRDefault="003F454D" w:rsidP="003F454D">
      <w:pPr>
        <w:spacing w:line="560" w:lineRule="exact"/>
        <w:ind w:firstLine="640"/>
        <w:rPr>
          <w:rFonts w:hAnsi="Arial"/>
          <w:szCs w:val="32"/>
        </w:rPr>
      </w:pPr>
      <w:r>
        <w:rPr>
          <w:rFonts w:hAnsi="Arial" w:hint="eastAsia"/>
          <w:szCs w:val="32"/>
        </w:rPr>
        <w:t>（二）相关性审核。绩效目标的设定与部门职能、事业发展规划是否相关，是否对申报的绩效目标设定了相关联的绩效指标，绩效指标是否细化、量化。</w:t>
      </w:r>
    </w:p>
    <w:p w:rsidR="003F454D" w:rsidRDefault="003F454D" w:rsidP="003F454D">
      <w:pPr>
        <w:spacing w:line="560" w:lineRule="exact"/>
        <w:ind w:firstLine="640"/>
        <w:rPr>
          <w:rFonts w:hAnsi="Arial"/>
          <w:szCs w:val="32"/>
        </w:rPr>
      </w:pPr>
      <w:r>
        <w:rPr>
          <w:rFonts w:hAnsi="Arial" w:hint="eastAsia"/>
          <w:szCs w:val="32"/>
        </w:rPr>
        <w:t>（三）可行性审核。绩效目标是否经过充分论证和合理测算；所采取的措施是否切实可行，并能保证绩效目标如期实现。</w:t>
      </w:r>
    </w:p>
    <w:p w:rsidR="003F454D" w:rsidRDefault="003F454D" w:rsidP="003F454D">
      <w:pPr>
        <w:spacing w:line="560" w:lineRule="exact"/>
        <w:ind w:firstLine="640"/>
        <w:rPr>
          <w:rFonts w:hAnsi="Arial"/>
          <w:szCs w:val="32"/>
        </w:rPr>
      </w:pPr>
      <w:r>
        <w:rPr>
          <w:rFonts w:hAnsi="Arial" w:hint="eastAsia"/>
          <w:szCs w:val="32"/>
        </w:rPr>
        <w:lastRenderedPageBreak/>
        <w:t>（四）适当性审核。资金规模与绩效目标之间是否匹配，在</w:t>
      </w:r>
      <w:proofErr w:type="gramStart"/>
      <w:r>
        <w:rPr>
          <w:rFonts w:hAnsi="Arial" w:hint="eastAsia"/>
          <w:szCs w:val="32"/>
        </w:rPr>
        <w:t>既定资金</w:t>
      </w:r>
      <w:proofErr w:type="gramEnd"/>
      <w:r>
        <w:rPr>
          <w:rFonts w:hAnsi="Arial" w:hint="eastAsia"/>
          <w:szCs w:val="32"/>
        </w:rPr>
        <w:t>规模下，绩效目标是否过高或过低；或者要完成既定绩效目标，资金规模是否过大或过小。</w:t>
      </w:r>
    </w:p>
    <w:p w:rsidR="003F454D" w:rsidRDefault="003F454D" w:rsidP="003F454D">
      <w:pPr>
        <w:spacing w:line="560" w:lineRule="exact"/>
        <w:ind w:firstLine="640"/>
        <w:rPr>
          <w:rFonts w:hAnsi="Arial"/>
          <w:szCs w:val="32"/>
        </w:rPr>
      </w:pPr>
      <w:r>
        <w:rPr>
          <w:rFonts w:hAnsi="Arial" w:hint="eastAsia"/>
          <w:szCs w:val="32"/>
        </w:rPr>
        <w:t>第十九条</w:t>
      </w:r>
      <w:r>
        <w:rPr>
          <w:rFonts w:hAnsi="Arial" w:hint="eastAsia"/>
          <w:szCs w:val="32"/>
        </w:rPr>
        <w:t xml:space="preserve">  </w:t>
      </w:r>
      <w:r>
        <w:rPr>
          <w:rFonts w:hAnsi="Arial" w:hint="eastAsia"/>
          <w:szCs w:val="32"/>
        </w:rPr>
        <w:t>部门整体绩效目标审核的主要内容：</w:t>
      </w:r>
    </w:p>
    <w:p w:rsidR="003F454D" w:rsidRDefault="003F454D" w:rsidP="003F454D">
      <w:pPr>
        <w:spacing w:line="560" w:lineRule="exact"/>
        <w:ind w:firstLine="640"/>
        <w:rPr>
          <w:rFonts w:hAnsi="Arial"/>
          <w:szCs w:val="32"/>
        </w:rPr>
      </w:pPr>
      <w:r>
        <w:rPr>
          <w:rFonts w:hAnsi="Arial" w:hint="eastAsia"/>
          <w:szCs w:val="32"/>
        </w:rPr>
        <w:t>（一）规范性审核。部门基本信息是否反映完整准确；绩效目标的内容是否清晰、具体；是否设定了相关联的核心绩效指标和目标值。</w:t>
      </w:r>
    </w:p>
    <w:p w:rsidR="003F454D" w:rsidRDefault="003F454D" w:rsidP="003F454D">
      <w:pPr>
        <w:spacing w:line="560" w:lineRule="exact"/>
        <w:ind w:firstLine="640"/>
        <w:rPr>
          <w:rFonts w:hAnsi="Arial"/>
          <w:szCs w:val="32"/>
        </w:rPr>
      </w:pPr>
      <w:r>
        <w:rPr>
          <w:rFonts w:hAnsi="Arial" w:hint="eastAsia"/>
          <w:szCs w:val="32"/>
        </w:rPr>
        <w:t>（二）合理性审核。绩效目标的设定与部门职能、部门发展规划是否相关；绩效指标和目标值是否经过论证和合理测算，是否符合实际，数据是否可以获取。</w:t>
      </w:r>
    </w:p>
    <w:p w:rsidR="003F454D" w:rsidRDefault="003F454D" w:rsidP="003F454D">
      <w:pPr>
        <w:spacing w:line="560" w:lineRule="exact"/>
        <w:ind w:firstLine="640"/>
        <w:rPr>
          <w:rFonts w:hAnsi="Arial"/>
          <w:szCs w:val="32"/>
        </w:rPr>
      </w:pPr>
      <w:r>
        <w:rPr>
          <w:rFonts w:hAnsi="Arial" w:hint="eastAsia"/>
          <w:szCs w:val="32"/>
        </w:rPr>
        <w:t>（三）适当性审核。部门整体预算资金规模（或人均相关支出标准）与绩效目标是否匹配，能否保证部门正常履职需要；部门预算资金结构是否科学，与相关核心业务是否匹配，能否保证重点工作目标实现；资金支出内容与部门内部和其他部门相关支出内容是否重复交叉。</w:t>
      </w:r>
    </w:p>
    <w:p w:rsidR="003F454D" w:rsidRDefault="003F454D" w:rsidP="003F454D">
      <w:pPr>
        <w:spacing w:line="560" w:lineRule="exact"/>
        <w:ind w:firstLine="640"/>
        <w:rPr>
          <w:rFonts w:hAnsi="Arial"/>
          <w:szCs w:val="32"/>
        </w:rPr>
      </w:pPr>
      <w:r>
        <w:rPr>
          <w:rFonts w:hAnsi="Arial" w:hint="eastAsia"/>
          <w:szCs w:val="32"/>
        </w:rPr>
        <w:t>第二十条</w:t>
      </w:r>
      <w:r>
        <w:rPr>
          <w:rFonts w:hAnsi="Arial" w:hint="eastAsia"/>
          <w:szCs w:val="32"/>
        </w:rPr>
        <w:t xml:space="preserve">  </w:t>
      </w:r>
      <w:r>
        <w:rPr>
          <w:rFonts w:hAnsi="Arial" w:hint="eastAsia"/>
          <w:szCs w:val="32"/>
        </w:rPr>
        <w:t>对一般性项目，由财政部门或预算部门结合部门预算管理流程进行审核，提出审核意见。</w:t>
      </w:r>
    </w:p>
    <w:p w:rsidR="003F454D" w:rsidRDefault="003F454D" w:rsidP="003F454D">
      <w:pPr>
        <w:spacing w:line="560" w:lineRule="exact"/>
        <w:ind w:firstLine="640"/>
        <w:rPr>
          <w:rFonts w:hAnsi="Arial"/>
          <w:szCs w:val="32"/>
        </w:rPr>
      </w:pPr>
      <w:r>
        <w:rPr>
          <w:rFonts w:hAnsi="Arial" w:hint="eastAsia"/>
          <w:szCs w:val="32"/>
        </w:rPr>
        <w:t>对社会关注程度高、对经济社会发展具有重要影响、关系重大民生领域或专业技术复杂的重点项目，财政部门或预算部门可根据需要组织相关部门、专家学者、科研院所、中介机构、社会公众代表等共同参与审核，提出审核意见。（评审表格式参见附件</w:t>
      </w:r>
      <w:r>
        <w:rPr>
          <w:rFonts w:hAnsi="Arial" w:hint="eastAsia"/>
          <w:szCs w:val="32"/>
        </w:rPr>
        <w:t>5</w:t>
      </w:r>
      <w:r>
        <w:rPr>
          <w:rFonts w:hAnsi="Arial" w:hint="eastAsia"/>
          <w:szCs w:val="32"/>
        </w:rPr>
        <w:t>、</w:t>
      </w:r>
      <w:r>
        <w:rPr>
          <w:rFonts w:hAnsi="Arial" w:hint="eastAsia"/>
          <w:szCs w:val="32"/>
        </w:rPr>
        <w:t>6</w:t>
      </w:r>
      <w:r>
        <w:rPr>
          <w:rFonts w:hAnsi="Arial" w:hint="eastAsia"/>
          <w:szCs w:val="32"/>
        </w:rPr>
        <w:t>）</w:t>
      </w:r>
    </w:p>
    <w:p w:rsidR="003F454D" w:rsidRDefault="003F454D" w:rsidP="003F454D">
      <w:pPr>
        <w:spacing w:line="560" w:lineRule="exact"/>
        <w:ind w:firstLine="640"/>
        <w:rPr>
          <w:rFonts w:hAnsi="Arial"/>
          <w:szCs w:val="32"/>
        </w:rPr>
      </w:pPr>
      <w:r>
        <w:rPr>
          <w:rFonts w:hAnsi="Arial" w:hint="eastAsia"/>
          <w:szCs w:val="32"/>
        </w:rPr>
        <w:t>第二十一条</w:t>
      </w:r>
      <w:r>
        <w:rPr>
          <w:rFonts w:hAnsi="Arial" w:hint="eastAsia"/>
          <w:szCs w:val="32"/>
        </w:rPr>
        <w:t xml:space="preserve">  </w:t>
      </w:r>
      <w:r>
        <w:rPr>
          <w:rFonts w:hAnsi="Arial" w:hint="eastAsia"/>
          <w:szCs w:val="32"/>
        </w:rPr>
        <w:t>绩效目标审核结果作为预算安排的重要</w:t>
      </w:r>
      <w:r>
        <w:rPr>
          <w:rFonts w:hAnsi="Arial" w:hint="eastAsia"/>
          <w:szCs w:val="32"/>
        </w:rPr>
        <w:lastRenderedPageBreak/>
        <w:t>参考因素。</w:t>
      </w:r>
    </w:p>
    <w:p w:rsidR="003F454D" w:rsidRDefault="003F454D" w:rsidP="003F454D">
      <w:pPr>
        <w:spacing w:line="560" w:lineRule="exact"/>
        <w:ind w:firstLine="640"/>
        <w:rPr>
          <w:rFonts w:hAnsi="Arial"/>
          <w:szCs w:val="32"/>
        </w:rPr>
      </w:pPr>
      <w:r>
        <w:rPr>
          <w:rFonts w:hAnsi="Arial" w:hint="eastAsia"/>
          <w:szCs w:val="32"/>
        </w:rPr>
        <w:t>第二十二条</w:t>
      </w:r>
      <w:r>
        <w:rPr>
          <w:rFonts w:hAnsi="Arial" w:hint="eastAsia"/>
          <w:szCs w:val="32"/>
        </w:rPr>
        <w:t xml:space="preserve">  </w:t>
      </w:r>
      <w:r>
        <w:rPr>
          <w:rFonts w:hAnsi="Arial" w:hint="eastAsia"/>
          <w:szCs w:val="32"/>
        </w:rPr>
        <w:t>绩效目标审核程序如下：</w:t>
      </w:r>
    </w:p>
    <w:p w:rsidR="003F454D" w:rsidRDefault="003F454D" w:rsidP="003F454D">
      <w:pPr>
        <w:spacing w:line="560" w:lineRule="exact"/>
        <w:ind w:firstLine="640"/>
        <w:rPr>
          <w:rFonts w:hAnsi="Arial"/>
          <w:szCs w:val="32"/>
        </w:rPr>
      </w:pPr>
      <w:r>
        <w:rPr>
          <w:rFonts w:hAnsi="Arial" w:hint="eastAsia"/>
          <w:szCs w:val="32"/>
        </w:rPr>
        <w:t>（一）部门</w:t>
      </w:r>
      <w:r>
        <w:rPr>
          <w:rFonts w:hAnsi="Arial"/>
          <w:szCs w:val="32"/>
        </w:rPr>
        <w:t>预算</w:t>
      </w:r>
      <w:r>
        <w:rPr>
          <w:rFonts w:hAnsi="Arial" w:hint="eastAsia"/>
          <w:szCs w:val="32"/>
        </w:rPr>
        <w:t>“一上”后</w:t>
      </w:r>
      <w:r>
        <w:rPr>
          <w:rFonts w:hAnsi="Arial"/>
          <w:szCs w:val="32"/>
        </w:rPr>
        <w:t>，</w:t>
      </w:r>
      <w:r>
        <w:rPr>
          <w:rFonts w:hAnsi="Arial" w:hint="eastAsia"/>
          <w:szCs w:val="32"/>
        </w:rPr>
        <w:t>财政</w:t>
      </w:r>
      <w:r>
        <w:rPr>
          <w:rFonts w:hAnsi="Arial"/>
          <w:szCs w:val="32"/>
        </w:rPr>
        <w:t>部门按照内部审核流程和职责分工，结合预算部门报送的绩效目标基础信息和以前年度绩效评价结果，提出预算安排建议。</w:t>
      </w:r>
    </w:p>
    <w:p w:rsidR="003F454D" w:rsidRDefault="003F454D" w:rsidP="003F454D">
      <w:pPr>
        <w:spacing w:line="560" w:lineRule="exact"/>
        <w:ind w:firstLine="640"/>
        <w:rPr>
          <w:rFonts w:hAnsi="Arial"/>
          <w:szCs w:val="32"/>
        </w:rPr>
      </w:pPr>
      <w:r>
        <w:rPr>
          <w:rFonts w:hAnsi="Arial" w:hint="eastAsia"/>
          <w:szCs w:val="32"/>
        </w:rPr>
        <w:t>（二）部门预算“二上”后，财政部门以</w:t>
      </w:r>
      <w:r>
        <w:rPr>
          <w:rFonts w:hAnsi="Arial"/>
          <w:szCs w:val="32"/>
        </w:rPr>
        <w:t>目标为导向，组织开展预算审核，审核部门绩效目标合理性、明确性</w:t>
      </w:r>
      <w:r>
        <w:rPr>
          <w:rFonts w:hAnsi="Arial" w:hint="eastAsia"/>
          <w:szCs w:val="32"/>
        </w:rPr>
        <w:t>及</w:t>
      </w:r>
      <w:r>
        <w:rPr>
          <w:rFonts w:hAnsi="Arial"/>
          <w:szCs w:val="32"/>
        </w:rPr>
        <w:t>预算安排的科学性</w:t>
      </w:r>
      <w:r>
        <w:rPr>
          <w:rFonts w:hAnsi="Arial" w:hint="eastAsia"/>
          <w:szCs w:val="32"/>
        </w:rPr>
        <w:t>。重点对</w:t>
      </w:r>
      <w:r>
        <w:rPr>
          <w:rFonts w:hAnsi="Arial"/>
          <w:szCs w:val="32"/>
        </w:rPr>
        <w:t>区级经济发展类、公共服务类</w:t>
      </w:r>
      <w:r>
        <w:rPr>
          <w:rFonts w:hAnsi="Arial" w:hint="eastAsia"/>
          <w:szCs w:val="32"/>
        </w:rPr>
        <w:t>、社会保障类</w:t>
      </w:r>
      <w:r>
        <w:rPr>
          <w:rFonts w:hAnsi="Arial"/>
          <w:szCs w:val="32"/>
        </w:rPr>
        <w:t>等重点项目支出进行审核。</w:t>
      </w:r>
    </w:p>
    <w:p w:rsidR="003F454D" w:rsidRDefault="003F454D" w:rsidP="003F454D">
      <w:pPr>
        <w:spacing w:line="560" w:lineRule="exact"/>
        <w:ind w:firstLine="640"/>
        <w:rPr>
          <w:rFonts w:hAnsi="Arial"/>
          <w:szCs w:val="32"/>
        </w:rPr>
      </w:pPr>
      <w:r>
        <w:rPr>
          <w:rFonts w:hAnsi="Arial" w:hint="eastAsia"/>
          <w:szCs w:val="32"/>
        </w:rPr>
        <w:t>（三）部门预算“二下”后，区级</w:t>
      </w:r>
      <w:r>
        <w:rPr>
          <w:rFonts w:hAnsi="Arial"/>
          <w:szCs w:val="32"/>
        </w:rPr>
        <w:t>预算草案经区人代会审议批准</w:t>
      </w:r>
      <w:r>
        <w:rPr>
          <w:rFonts w:hAnsi="Arial" w:hint="eastAsia"/>
          <w:szCs w:val="32"/>
        </w:rPr>
        <w:t>后</w:t>
      </w:r>
      <w:r>
        <w:rPr>
          <w:rFonts w:hAnsi="Arial"/>
          <w:szCs w:val="32"/>
        </w:rPr>
        <w:t>，</w:t>
      </w:r>
      <w:r>
        <w:rPr>
          <w:rFonts w:hAnsi="Arial" w:hint="eastAsia"/>
          <w:szCs w:val="32"/>
        </w:rPr>
        <w:t>财政部门</w:t>
      </w:r>
      <w:r>
        <w:rPr>
          <w:rFonts w:hAnsi="Arial"/>
          <w:szCs w:val="32"/>
        </w:rPr>
        <w:t>批复预算时将审核修改意见一并反馈</w:t>
      </w:r>
      <w:proofErr w:type="gramStart"/>
      <w:r>
        <w:rPr>
          <w:rFonts w:hAnsi="Arial"/>
          <w:szCs w:val="32"/>
        </w:rPr>
        <w:t>给预算</w:t>
      </w:r>
      <w:proofErr w:type="gramEnd"/>
      <w:r>
        <w:rPr>
          <w:rFonts w:hAnsi="Arial"/>
          <w:szCs w:val="32"/>
        </w:rPr>
        <w:t>部门。</w:t>
      </w:r>
    </w:p>
    <w:p w:rsidR="003F454D" w:rsidRDefault="003F454D" w:rsidP="003F454D">
      <w:pPr>
        <w:spacing w:line="560" w:lineRule="exact"/>
        <w:ind w:firstLine="640"/>
        <w:rPr>
          <w:rFonts w:hAnsi="Arial"/>
          <w:szCs w:val="32"/>
        </w:rPr>
      </w:pPr>
      <w:r>
        <w:rPr>
          <w:rFonts w:hAnsi="Arial"/>
          <w:szCs w:val="32"/>
        </w:rPr>
        <w:t>预算</w:t>
      </w:r>
      <w:r>
        <w:rPr>
          <w:rFonts w:hAnsi="Arial" w:hint="eastAsia"/>
          <w:szCs w:val="32"/>
        </w:rPr>
        <w:t>部门</w:t>
      </w:r>
      <w:r>
        <w:rPr>
          <w:rFonts w:hAnsi="Arial"/>
          <w:szCs w:val="32"/>
        </w:rPr>
        <w:t>根据审核修改意见和预算批复数，及时对相关绩效目标</w:t>
      </w:r>
      <w:r>
        <w:rPr>
          <w:rFonts w:hAnsi="Arial" w:hint="eastAsia"/>
          <w:szCs w:val="32"/>
        </w:rPr>
        <w:t>（附件</w:t>
      </w:r>
      <w:r>
        <w:rPr>
          <w:rFonts w:hAnsi="Arial" w:hint="eastAsia"/>
          <w:szCs w:val="32"/>
        </w:rPr>
        <w:t>1</w:t>
      </w:r>
      <w:r>
        <w:rPr>
          <w:rFonts w:hAnsi="Arial" w:hint="eastAsia"/>
          <w:szCs w:val="32"/>
        </w:rPr>
        <w:t>、</w:t>
      </w:r>
      <w:r>
        <w:rPr>
          <w:rFonts w:hAnsi="Arial" w:hint="eastAsia"/>
          <w:szCs w:val="32"/>
        </w:rPr>
        <w:t>3</w:t>
      </w:r>
      <w:r>
        <w:rPr>
          <w:rFonts w:hAnsi="Arial" w:hint="eastAsia"/>
          <w:szCs w:val="32"/>
        </w:rPr>
        <w:t>、</w:t>
      </w:r>
      <w:r>
        <w:rPr>
          <w:rFonts w:hAnsi="Arial" w:hint="eastAsia"/>
          <w:szCs w:val="32"/>
        </w:rPr>
        <w:t>4</w:t>
      </w:r>
      <w:r>
        <w:rPr>
          <w:rFonts w:hAnsi="Arial" w:hint="eastAsia"/>
          <w:szCs w:val="32"/>
        </w:rPr>
        <w:t>）</w:t>
      </w:r>
      <w:r>
        <w:rPr>
          <w:rFonts w:hAnsi="Arial"/>
          <w:szCs w:val="32"/>
        </w:rPr>
        <w:t>进行修改完善</w:t>
      </w:r>
      <w:r>
        <w:rPr>
          <w:rFonts w:hAnsi="Arial" w:hint="eastAsia"/>
          <w:szCs w:val="32"/>
        </w:rPr>
        <w:t>，</w:t>
      </w:r>
      <w:r>
        <w:rPr>
          <w:rFonts w:hAnsi="Arial"/>
          <w:szCs w:val="32"/>
        </w:rPr>
        <w:t>经部门主要领导审签后报财政部门备案。</w:t>
      </w:r>
    </w:p>
    <w:p w:rsidR="003F454D" w:rsidRDefault="003F454D" w:rsidP="003F454D">
      <w:pPr>
        <w:spacing w:line="560" w:lineRule="exact"/>
        <w:ind w:firstLine="640"/>
        <w:rPr>
          <w:rFonts w:hAnsi="Arial" w:hint="eastAsia"/>
          <w:szCs w:val="32"/>
        </w:rPr>
      </w:pPr>
      <w:r>
        <w:rPr>
          <w:rFonts w:hAnsi="Arial" w:hint="eastAsia"/>
          <w:szCs w:val="32"/>
        </w:rPr>
        <w:t>财政部门对备案的绩效目标进行审核，对不符合要求的，应督促预算部门继续修改完善，直至符合要求。</w:t>
      </w:r>
    </w:p>
    <w:p w:rsidR="003F454D" w:rsidRDefault="003F454D" w:rsidP="003F454D">
      <w:pPr>
        <w:spacing w:beforeLines="50" w:afterLines="50" w:line="560" w:lineRule="exact"/>
        <w:ind w:firstLineChars="0" w:firstLine="0"/>
        <w:jc w:val="center"/>
        <w:rPr>
          <w:rFonts w:ascii="黑体" w:eastAsia="黑体" w:hAnsi="黑体"/>
          <w:szCs w:val="32"/>
        </w:rPr>
      </w:pPr>
      <w:r>
        <w:rPr>
          <w:rFonts w:ascii="黑体" w:eastAsia="黑体" w:hAnsi="黑体" w:hint="eastAsia"/>
          <w:szCs w:val="32"/>
        </w:rPr>
        <w:t>第四章  绩效目标的批复、调整与应用</w:t>
      </w:r>
    </w:p>
    <w:p w:rsidR="003F454D" w:rsidRDefault="003F454D" w:rsidP="003F454D">
      <w:pPr>
        <w:spacing w:line="560" w:lineRule="exact"/>
        <w:ind w:firstLine="640"/>
        <w:rPr>
          <w:rFonts w:hAnsi="Arial"/>
          <w:szCs w:val="32"/>
        </w:rPr>
      </w:pPr>
      <w:r>
        <w:rPr>
          <w:rFonts w:hAnsi="Arial" w:hint="eastAsia"/>
          <w:szCs w:val="32"/>
        </w:rPr>
        <w:t>第二十三条</w:t>
      </w:r>
      <w:r>
        <w:rPr>
          <w:rFonts w:hAnsi="Arial" w:hint="eastAsia"/>
          <w:szCs w:val="32"/>
        </w:rPr>
        <w:t xml:space="preserve">  </w:t>
      </w:r>
      <w:r>
        <w:rPr>
          <w:rFonts w:hAnsi="Arial" w:hint="eastAsia"/>
          <w:szCs w:val="32"/>
        </w:rPr>
        <w:t>预算部门应将最终修改完善的绩效目标分解批复到各预算执行单位。</w:t>
      </w:r>
    </w:p>
    <w:p w:rsidR="003F454D" w:rsidRDefault="003F454D" w:rsidP="003F454D">
      <w:pPr>
        <w:spacing w:line="560" w:lineRule="exact"/>
        <w:ind w:firstLine="640"/>
        <w:rPr>
          <w:rFonts w:hAnsi="Arial"/>
          <w:szCs w:val="32"/>
        </w:rPr>
      </w:pPr>
      <w:r>
        <w:rPr>
          <w:rFonts w:hAnsi="Arial" w:hint="eastAsia"/>
          <w:szCs w:val="32"/>
        </w:rPr>
        <w:t>第二十四条</w:t>
      </w:r>
      <w:r>
        <w:rPr>
          <w:rFonts w:hAnsi="Arial" w:hint="eastAsia"/>
          <w:szCs w:val="32"/>
        </w:rPr>
        <w:t xml:space="preserve">  </w:t>
      </w:r>
      <w:r>
        <w:rPr>
          <w:rFonts w:hAnsi="Arial" w:hint="eastAsia"/>
          <w:szCs w:val="32"/>
        </w:rPr>
        <w:t>绩效目标确定后，一般不予调整。预算执行中因特殊原因确需调整的，应按照绩效目标管理要求和预</w:t>
      </w:r>
      <w:r>
        <w:rPr>
          <w:rFonts w:hAnsi="Arial" w:hint="eastAsia"/>
          <w:szCs w:val="32"/>
        </w:rPr>
        <w:lastRenderedPageBreak/>
        <w:t>算调整流程报批。</w:t>
      </w:r>
    </w:p>
    <w:p w:rsidR="003F454D" w:rsidRDefault="003F454D" w:rsidP="003F454D">
      <w:pPr>
        <w:spacing w:line="560" w:lineRule="exact"/>
        <w:ind w:firstLine="640"/>
        <w:rPr>
          <w:rFonts w:hAnsi="Arial"/>
          <w:szCs w:val="32"/>
        </w:rPr>
      </w:pPr>
      <w:r>
        <w:rPr>
          <w:rFonts w:hAnsi="Arial" w:hint="eastAsia"/>
          <w:szCs w:val="32"/>
        </w:rPr>
        <w:t>第二十五条</w:t>
      </w:r>
      <w:r>
        <w:rPr>
          <w:rFonts w:hAnsi="Arial" w:hint="eastAsia"/>
          <w:szCs w:val="32"/>
        </w:rPr>
        <w:t xml:space="preserve">  </w:t>
      </w:r>
      <w:r>
        <w:rPr>
          <w:rFonts w:hAnsi="Arial" w:hint="eastAsia"/>
          <w:szCs w:val="32"/>
        </w:rPr>
        <w:t>预算部门及其所属单位是绩效目标的执行主体，应根据确定的绩效目标开展绩效监控和评价，力保绩效目标如期实现。绩效监控和评价根据相关管理办法执行。</w:t>
      </w:r>
    </w:p>
    <w:p w:rsidR="003F454D" w:rsidRDefault="003F454D" w:rsidP="003F454D">
      <w:pPr>
        <w:spacing w:line="560" w:lineRule="exact"/>
        <w:ind w:firstLine="640"/>
        <w:rPr>
          <w:rFonts w:hAnsi="Arial"/>
          <w:szCs w:val="32"/>
        </w:rPr>
      </w:pPr>
      <w:r>
        <w:rPr>
          <w:rFonts w:hAnsi="Arial" w:hint="eastAsia"/>
          <w:szCs w:val="32"/>
        </w:rPr>
        <w:t>第二十六条</w:t>
      </w:r>
      <w:r>
        <w:rPr>
          <w:rFonts w:hAnsi="Arial" w:hint="eastAsia"/>
          <w:szCs w:val="32"/>
        </w:rPr>
        <w:t xml:space="preserve">  </w:t>
      </w:r>
      <w:r>
        <w:rPr>
          <w:rFonts w:hAnsi="Arial" w:hint="eastAsia"/>
          <w:szCs w:val="32"/>
        </w:rPr>
        <w:t>预算部门及其所属单位应按照有关法律、法规要求，将绩效目标随同部门预算予以公开。</w:t>
      </w:r>
    </w:p>
    <w:p w:rsidR="003F454D" w:rsidRDefault="003F454D" w:rsidP="003F454D">
      <w:pPr>
        <w:spacing w:beforeLines="50" w:afterLines="50" w:line="560" w:lineRule="exact"/>
        <w:ind w:firstLineChars="0" w:firstLine="0"/>
        <w:jc w:val="center"/>
        <w:rPr>
          <w:rFonts w:ascii="黑体" w:eastAsia="黑体" w:hAnsi="黑体"/>
          <w:szCs w:val="32"/>
        </w:rPr>
      </w:pPr>
      <w:r>
        <w:rPr>
          <w:rFonts w:ascii="黑体" w:eastAsia="黑体" w:hAnsi="黑体" w:hint="eastAsia"/>
          <w:szCs w:val="32"/>
        </w:rPr>
        <w:t>第五章  附则</w:t>
      </w:r>
    </w:p>
    <w:p w:rsidR="003F454D" w:rsidRDefault="003F454D" w:rsidP="003F454D">
      <w:pPr>
        <w:spacing w:line="560" w:lineRule="exact"/>
        <w:ind w:firstLine="640"/>
        <w:rPr>
          <w:rFonts w:hAnsi="Calibri"/>
          <w:b/>
          <w:bCs/>
          <w:szCs w:val="32"/>
        </w:rPr>
      </w:pPr>
      <w:r>
        <w:rPr>
          <w:rFonts w:hAnsi="Arial" w:hint="eastAsia"/>
          <w:szCs w:val="32"/>
        </w:rPr>
        <w:t>第二十七条</w:t>
      </w:r>
      <w:r>
        <w:rPr>
          <w:rFonts w:hAnsi="Arial" w:hint="eastAsia"/>
          <w:szCs w:val="32"/>
        </w:rPr>
        <w:t xml:space="preserve">  </w:t>
      </w:r>
      <w:r>
        <w:rPr>
          <w:rFonts w:hint="eastAsia"/>
          <w:bCs/>
          <w:szCs w:val="32"/>
        </w:rPr>
        <w:t>预算部门可结合实际制定具体的管理办法和实施细则。</w:t>
      </w:r>
    </w:p>
    <w:p w:rsidR="003F454D" w:rsidRDefault="003F454D" w:rsidP="003F454D">
      <w:pPr>
        <w:spacing w:line="560" w:lineRule="exact"/>
        <w:ind w:firstLine="640"/>
        <w:rPr>
          <w:rFonts w:hAnsi="Arial" w:hint="eastAsia"/>
          <w:szCs w:val="32"/>
        </w:rPr>
        <w:sectPr w:rsidR="003F454D">
          <w:headerReference w:type="default" r:id="rId6"/>
          <w:footerReference w:type="default" r:id="rId7"/>
          <w:pgSz w:w="11906" w:h="16838"/>
          <w:pgMar w:top="1417" w:right="1786" w:bottom="1984" w:left="1814" w:header="709" w:footer="1361" w:gutter="0"/>
          <w:cols w:space="720"/>
          <w:docGrid w:type="lines" w:linePitch="579" w:charSpace="-849"/>
        </w:sectPr>
      </w:pPr>
      <w:r>
        <w:rPr>
          <w:rFonts w:hAnsi="Arial" w:hint="eastAsia"/>
          <w:szCs w:val="32"/>
        </w:rPr>
        <w:t>第二十八条</w:t>
      </w:r>
      <w:r>
        <w:rPr>
          <w:rFonts w:hAnsi="Arial" w:hint="eastAsia"/>
          <w:szCs w:val="32"/>
        </w:rPr>
        <w:t xml:space="preserve">  </w:t>
      </w:r>
      <w:r>
        <w:rPr>
          <w:rFonts w:hAnsi="Arial" w:hint="eastAsia"/>
          <w:szCs w:val="32"/>
        </w:rPr>
        <w:t>本办法自印发之日起施行。</w:t>
      </w:r>
    </w:p>
    <w:p w:rsidR="003F454D" w:rsidRDefault="003F454D" w:rsidP="003F454D">
      <w:pPr>
        <w:ind w:firstLineChars="0" w:firstLine="0"/>
        <w:rPr>
          <w:rFonts w:ascii="黑体" w:eastAsia="黑体" w:hAnsi="黑体"/>
          <w:sz w:val="21"/>
          <w:szCs w:val="22"/>
        </w:rPr>
      </w:pPr>
      <w:r>
        <w:rPr>
          <w:rFonts w:ascii="黑体" w:eastAsia="黑体" w:hAnsi="黑体" w:hint="eastAsia"/>
        </w:rPr>
        <w:lastRenderedPageBreak/>
        <w:t>附件1</w:t>
      </w:r>
    </w:p>
    <w:p w:rsidR="003F454D" w:rsidRDefault="003F454D" w:rsidP="003F454D">
      <w:pPr>
        <w:ind w:firstLineChars="0" w:firstLine="0"/>
        <w:rPr>
          <w:rFonts w:ascii="黑体" w:eastAsia="黑体" w:hAnsi="黑体"/>
        </w:rPr>
      </w:pPr>
    </w:p>
    <w:p w:rsidR="003F454D" w:rsidRDefault="003F454D" w:rsidP="003F454D">
      <w:pPr>
        <w:pStyle w:val="a7"/>
        <w:spacing w:line="640" w:lineRule="exact"/>
        <w:rPr>
          <w:rFonts w:ascii="黑体" w:eastAsia="黑体" w:hAnsi="黑体"/>
          <w:sz w:val="42"/>
          <w:szCs w:val="42"/>
        </w:rPr>
      </w:pPr>
      <w:r>
        <w:rPr>
          <w:rFonts w:hint="eastAsia"/>
          <w:sz w:val="42"/>
          <w:szCs w:val="42"/>
        </w:rPr>
        <w:t>部门专项支出绩效目标申报基础表</w:t>
      </w:r>
    </w:p>
    <w:tbl>
      <w:tblPr>
        <w:tblW w:w="9782" w:type="dxa"/>
        <w:jc w:val="center"/>
        <w:tblLook w:val="0000"/>
      </w:tblPr>
      <w:tblGrid>
        <w:gridCol w:w="1702"/>
        <w:gridCol w:w="1200"/>
        <w:gridCol w:w="1180"/>
        <w:gridCol w:w="1220"/>
        <w:gridCol w:w="1220"/>
        <w:gridCol w:w="1220"/>
        <w:gridCol w:w="1064"/>
        <w:gridCol w:w="156"/>
        <w:gridCol w:w="820"/>
      </w:tblGrid>
      <w:tr w:rsidR="003F454D" w:rsidTr="00F87D21">
        <w:trPr>
          <w:trHeight w:val="510"/>
          <w:jc w:val="center"/>
        </w:trPr>
        <w:tc>
          <w:tcPr>
            <w:tcW w:w="9782" w:type="dxa"/>
            <w:gridSpan w:val="9"/>
          </w:tcPr>
          <w:p w:rsidR="003F454D" w:rsidRDefault="003F454D" w:rsidP="00F87D21">
            <w:pPr>
              <w:pStyle w:val="a8"/>
              <w:spacing w:before="289" w:after="289"/>
            </w:pPr>
            <w:r>
              <w:rPr>
                <w:rFonts w:hint="eastAsia"/>
              </w:rPr>
              <w:t>（      年度）</w:t>
            </w:r>
          </w:p>
        </w:tc>
      </w:tr>
      <w:tr w:rsidR="003F454D" w:rsidTr="00F87D21">
        <w:trPr>
          <w:trHeight w:val="510"/>
          <w:jc w:val="center"/>
        </w:trPr>
        <w:tc>
          <w:tcPr>
            <w:tcW w:w="1702" w:type="dxa"/>
            <w:vAlign w:val="bottom"/>
          </w:tcPr>
          <w:p w:rsidR="003F454D" w:rsidRDefault="003F454D" w:rsidP="00F87D21">
            <w:pPr>
              <w:widowControl/>
              <w:spacing w:line="360" w:lineRule="exact"/>
              <w:ind w:firstLineChars="0" w:firstLine="0"/>
              <w:rPr>
                <w:rFonts w:hAnsi="宋体" w:cs="Arial"/>
                <w:kern w:val="0"/>
                <w:sz w:val="28"/>
                <w:szCs w:val="28"/>
              </w:rPr>
            </w:pPr>
            <w:r>
              <w:rPr>
                <w:rFonts w:hAnsi="宋体" w:cs="Arial" w:hint="eastAsia"/>
                <w:kern w:val="0"/>
                <w:sz w:val="28"/>
                <w:szCs w:val="28"/>
              </w:rPr>
              <w:t>编报单元：</w:t>
            </w:r>
          </w:p>
        </w:tc>
        <w:tc>
          <w:tcPr>
            <w:tcW w:w="1200" w:type="dxa"/>
          </w:tcPr>
          <w:p w:rsidR="003F454D" w:rsidRDefault="003F454D" w:rsidP="00F87D21">
            <w:pPr>
              <w:widowControl/>
              <w:spacing w:line="360" w:lineRule="exact"/>
              <w:ind w:firstLineChars="0" w:firstLine="0"/>
              <w:jc w:val="left"/>
              <w:rPr>
                <w:rFonts w:hAnsi="Calibri" w:cs="宋体"/>
                <w:sz w:val="28"/>
                <w:szCs w:val="28"/>
              </w:rPr>
            </w:pPr>
          </w:p>
        </w:tc>
        <w:tc>
          <w:tcPr>
            <w:tcW w:w="1180" w:type="dxa"/>
          </w:tcPr>
          <w:p w:rsidR="003F454D" w:rsidRDefault="003F454D" w:rsidP="00F87D21">
            <w:pPr>
              <w:widowControl/>
              <w:spacing w:line="360" w:lineRule="exact"/>
              <w:ind w:firstLineChars="0" w:firstLine="0"/>
              <w:jc w:val="left"/>
              <w:rPr>
                <w:rFonts w:hAnsi="Calibri" w:cs="宋体"/>
                <w:sz w:val="28"/>
                <w:szCs w:val="28"/>
              </w:rPr>
            </w:pPr>
          </w:p>
        </w:tc>
        <w:tc>
          <w:tcPr>
            <w:tcW w:w="1220" w:type="dxa"/>
          </w:tcPr>
          <w:p w:rsidR="003F454D" w:rsidRDefault="003F454D" w:rsidP="00F87D21">
            <w:pPr>
              <w:widowControl/>
              <w:spacing w:line="360" w:lineRule="exact"/>
              <w:ind w:firstLineChars="0" w:firstLine="0"/>
              <w:jc w:val="left"/>
              <w:rPr>
                <w:rFonts w:hAnsi="Calibri" w:cs="宋体"/>
                <w:sz w:val="28"/>
                <w:szCs w:val="28"/>
              </w:rPr>
            </w:pPr>
          </w:p>
        </w:tc>
        <w:tc>
          <w:tcPr>
            <w:tcW w:w="1220" w:type="dxa"/>
          </w:tcPr>
          <w:p w:rsidR="003F454D" w:rsidRDefault="003F454D" w:rsidP="00F87D21">
            <w:pPr>
              <w:widowControl/>
              <w:spacing w:line="360" w:lineRule="exact"/>
              <w:ind w:firstLineChars="0" w:firstLine="0"/>
              <w:jc w:val="left"/>
              <w:rPr>
                <w:rFonts w:hAnsi="Calibri" w:cs="宋体"/>
                <w:sz w:val="28"/>
                <w:szCs w:val="28"/>
              </w:rPr>
            </w:pPr>
          </w:p>
        </w:tc>
        <w:tc>
          <w:tcPr>
            <w:tcW w:w="1220" w:type="dxa"/>
          </w:tcPr>
          <w:p w:rsidR="003F454D" w:rsidRDefault="003F454D" w:rsidP="00F87D21">
            <w:pPr>
              <w:widowControl/>
              <w:spacing w:line="360" w:lineRule="exact"/>
              <w:ind w:firstLineChars="0" w:firstLine="0"/>
              <w:jc w:val="left"/>
              <w:rPr>
                <w:rFonts w:hAnsi="Calibri" w:cs="宋体"/>
                <w:sz w:val="28"/>
                <w:szCs w:val="28"/>
              </w:rPr>
            </w:pPr>
          </w:p>
        </w:tc>
        <w:tc>
          <w:tcPr>
            <w:tcW w:w="1220" w:type="dxa"/>
            <w:gridSpan w:val="2"/>
          </w:tcPr>
          <w:p w:rsidR="003F454D" w:rsidRDefault="003F454D" w:rsidP="00F87D21">
            <w:pPr>
              <w:widowControl/>
              <w:spacing w:line="360" w:lineRule="exact"/>
              <w:ind w:firstLineChars="0" w:firstLine="0"/>
              <w:jc w:val="left"/>
              <w:rPr>
                <w:rFonts w:hAnsi="Calibri" w:cs="宋体"/>
                <w:sz w:val="28"/>
                <w:szCs w:val="28"/>
              </w:rPr>
            </w:pPr>
          </w:p>
        </w:tc>
        <w:tc>
          <w:tcPr>
            <w:tcW w:w="820" w:type="dxa"/>
          </w:tcPr>
          <w:p w:rsidR="003F454D" w:rsidRDefault="003F454D" w:rsidP="00F87D21">
            <w:pPr>
              <w:widowControl/>
              <w:spacing w:line="360" w:lineRule="exact"/>
              <w:ind w:firstLineChars="0" w:firstLine="0"/>
              <w:jc w:val="left"/>
              <w:rPr>
                <w:rFonts w:hAnsi="Calibri" w:cs="宋体"/>
                <w:sz w:val="28"/>
                <w:szCs w:val="28"/>
              </w:rPr>
            </w:pPr>
          </w:p>
        </w:tc>
      </w:tr>
      <w:tr w:rsidR="003F454D" w:rsidTr="00F87D21">
        <w:trPr>
          <w:trHeight w:val="720"/>
          <w:jc w:val="center"/>
        </w:trPr>
        <w:tc>
          <w:tcPr>
            <w:tcW w:w="1702"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黑体" w:cs="Arial"/>
                <w:kern w:val="0"/>
                <w:sz w:val="28"/>
                <w:szCs w:val="28"/>
              </w:rPr>
            </w:pPr>
            <w:r>
              <w:rPr>
                <w:rFonts w:hAnsi="黑体" w:cs="Arial" w:hint="eastAsia"/>
                <w:kern w:val="0"/>
                <w:sz w:val="28"/>
                <w:szCs w:val="28"/>
              </w:rPr>
              <w:t>单位职能及</w:t>
            </w:r>
          </w:p>
          <w:p w:rsidR="003F454D" w:rsidRDefault="003F454D" w:rsidP="00F87D21">
            <w:pPr>
              <w:widowControl/>
              <w:spacing w:line="360" w:lineRule="exact"/>
              <w:ind w:firstLineChars="0" w:firstLine="0"/>
              <w:jc w:val="center"/>
              <w:rPr>
                <w:rFonts w:hAnsi="黑体" w:cs="Arial"/>
                <w:kern w:val="0"/>
                <w:sz w:val="28"/>
                <w:szCs w:val="28"/>
              </w:rPr>
            </w:pPr>
            <w:r>
              <w:rPr>
                <w:rFonts w:hAnsi="黑体" w:cs="Arial" w:hint="eastAsia"/>
                <w:kern w:val="0"/>
                <w:sz w:val="28"/>
                <w:szCs w:val="28"/>
              </w:rPr>
              <w:t>基本情况</w:t>
            </w:r>
          </w:p>
        </w:tc>
        <w:tc>
          <w:tcPr>
            <w:tcW w:w="8080" w:type="dxa"/>
            <w:gridSpan w:val="8"/>
            <w:tcBorders>
              <w:top w:val="single" w:sz="4" w:space="0" w:color="auto"/>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720"/>
          <w:jc w:val="center"/>
        </w:trPr>
        <w:tc>
          <w:tcPr>
            <w:tcW w:w="1702"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黑体" w:cs="Arial"/>
                <w:kern w:val="0"/>
                <w:sz w:val="28"/>
                <w:szCs w:val="28"/>
              </w:rPr>
            </w:pPr>
            <w:r>
              <w:rPr>
                <w:rFonts w:hAnsi="黑体" w:cs="Arial" w:hint="eastAsia"/>
                <w:kern w:val="0"/>
                <w:sz w:val="28"/>
                <w:szCs w:val="28"/>
              </w:rPr>
              <w:t>年度重点工作目标计划</w:t>
            </w:r>
          </w:p>
        </w:tc>
        <w:tc>
          <w:tcPr>
            <w:tcW w:w="8080" w:type="dxa"/>
            <w:gridSpan w:val="8"/>
            <w:tcBorders>
              <w:top w:val="single" w:sz="4" w:space="0" w:color="auto"/>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部门预算</w:t>
            </w:r>
          </w:p>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项目名称</w:t>
            </w: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内容</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预算</w:t>
            </w:r>
          </w:p>
          <w:p w:rsidR="003F454D" w:rsidRDefault="003F454D" w:rsidP="00F87D21">
            <w:pPr>
              <w:widowControl/>
              <w:spacing w:line="360" w:lineRule="exact"/>
              <w:ind w:leftChars="-25" w:left="-80" w:rightChars="-25" w:right="-80" w:firstLineChars="0" w:firstLine="0"/>
              <w:jc w:val="center"/>
              <w:rPr>
                <w:rFonts w:ascii="黑体" w:eastAsia="黑体" w:hAnsi="黑体" w:cs="Arial"/>
                <w:kern w:val="0"/>
                <w:sz w:val="28"/>
                <w:szCs w:val="28"/>
              </w:rPr>
            </w:pPr>
            <w:r>
              <w:rPr>
                <w:rFonts w:ascii="黑体" w:eastAsia="黑体" w:hAnsi="黑体" w:cs="Arial" w:hint="eastAsia"/>
                <w:kern w:val="0"/>
                <w:sz w:val="28"/>
                <w:szCs w:val="28"/>
              </w:rPr>
              <w:t>（万元）</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数量</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质量</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时效</w:t>
            </w: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单位计划成本</w:t>
            </w: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备注</w:t>
            </w:r>
          </w:p>
        </w:tc>
      </w:tr>
      <w:tr w:rsidR="003F454D" w:rsidTr="00F87D21">
        <w:trPr>
          <w:trHeight w:val="510"/>
          <w:jc w:val="center"/>
        </w:trPr>
        <w:tc>
          <w:tcPr>
            <w:tcW w:w="1702" w:type="dxa"/>
            <w:vMerge w:val="restart"/>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项目</w:t>
            </w:r>
            <w:r>
              <w:rPr>
                <w:rFonts w:hAnsi="宋体" w:cs="Arial" w:hint="eastAsia"/>
                <w:kern w:val="0"/>
                <w:sz w:val="28"/>
                <w:szCs w:val="28"/>
              </w:rPr>
              <w:t>1</w:t>
            </w: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1</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2</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内容…</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b/>
                <w:kern w:val="0"/>
                <w:sz w:val="28"/>
                <w:szCs w:val="28"/>
              </w:rPr>
            </w:pPr>
            <w:r>
              <w:rPr>
                <w:rFonts w:hAnsi="宋体" w:cs="Arial" w:hint="eastAsia"/>
                <w:b/>
                <w:kern w:val="0"/>
                <w:sz w:val="28"/>
                <w:szCs w:val="28"/>
              </w:rPr>
              <w:t>小计</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val="restart"/>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项目</w:t>
            </w:r>
            <w:r>
              <w:rPr>
                <w:rFonts w:hAnsi="宋体" w:cs="Arial" w:hint="eastAsia"/>
                <w:kern w:val="0"/>
                <w:sz w:val="28"/>
                <w:szCs w:val="28"/>
              </w:rPr>
              <w:t>2</w:t>
            </w: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1</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2</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内容…</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b/>
                <w:kern w:val="0"/>
                <w:sz w:val="28"/>
                <w:szCs w:val="28"/>
              </w:rPr>
            </w:pPr>
            <w:r>
              <w:rPr>
                <w:rFonts w:hAnsi="宋体" w:cs="Arial" w:hint="eastAsia"/>
                <w:b/>
                <w:kern w:val="0"/>
                <w:sz w:val="28"/>
                <w:szCs w:val="28"/>
              </w:rPr>
              <w:t>小计</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val="restart"/>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项目…</w:t>
            </w: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1</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内容</w:t>
            </w:r>
            <w:r>
              <w:rPr>
                <w:rFonts w:hAnsi="宋体" w:cs="Arial" w:hint="eastAsia"/>
                <w:kern w:val="0"/>
                <w:sz w:val="28"/>
                <w:szCs w:val="28"/>
              </w:rPr>
              <w:t>2</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r>
              <w:rPr>
                <w:rFonts w:hAnsi="宋体" w:cs="Arial" w:hint="eastAsia"/>
                <w:kern w:val="0"/>
                <w:sz w:val="28"/>
                <w:szCs w:val="28"/>
              </w:rPr>
              <w:t>内容…</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1702" w:type="dxa"/>
            <w:vMerge/>
            <w:tcBorders>
              <w:top w:val="nil"/>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120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b/>
                <w:kern w:val="0"/>
                <w:sz w:val="28"/>
                <w:szCs w:val="28"/>
              </w:rPr>
            </w:pPr>
            <w:r>
              <w:rPr>
                <w:rFonts w:hAnsi="宋体" w:cs="Arial" w:hint="eastAsia"/>
                <w:b/>
                <w:kern w:val="0"/>
                <w:sz w:val="28"/>
                <w:szCs w:val="28"/>
              </w:rPr>
              <w:t>小计</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r w:rsidR="003F454D" w:rsidTr="00F87D21">
        <w:trPr>
          <w:trHeight w:val="510"/>
          <w:jc w:val="center"/>
        </w:trPr>
        <w:tc>
          <w:tcPr>
            <w:tcW w:w="2902" w:type="dxa"/>
            <w:gridSpan w:val="2"/>
            <w:tcBorders>
              <w:top w:val="single" w:sz="4" w:space="0" w:color="auto"/>
              <w:left w:val="single" w:sz="4" w:space="0" w:color="auto"/>
              <w:bottom w:val="single" w:sz="4" w:space="0" w:color="auto"/>
              <w:right w:val="single" w:sz="4" w:space="0" w:color="000000"/>
            </w:tcBorders>
            <w:vAlign w:val="center"/>
          </w:tcPr>
          <w:p w:rsidR="003F454D" w:rsidRDefault="003F454D" w:rsidP="00F87D21">
            <w:pPr>
              <w:widowControl/>
              <w:spacing w:line="360" w:lineRule="exact"/>
              <w:ind w:firstLineChars="0" w:firstLine="0"/>
              <w:jc w:val="center"/>
              <w:rPr>
                <w:rFonts w:hAnsi="宋体" w:cs="Arial"/>
                <w:b/>
                <w:kern w:val="0"/>
                <w:sz w:val="28"/>
                <w:szCs w:val="28"/>
              </w:rPr>
            </w:pPr>
            <w:r>
              <w:rPr>
                <w:rFonts w:hAnsi="宋体" w:cs="Arial" w:hint="eastAsia"/>
                <w:b/>
                <w:kern w:val="0"/>
                <w:sz w:val="28"/>
                <w:szCs w:val="28"/>
              </w:rPr>
              <w:t>项目预算合计</w:t>
            </w:r>
          </w:p>
        </w:tc>
        <w:tc>
          <w:tcPr>
            <w:tcW w:w="118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22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1064"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w:t>
            </w:r>
          </w:p>
        </w:tc>
        <w:tc>
          <w:tcPr>
            <w:tcW w:w="976"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p>
        </w:tc>
      </w:tr>
    </w:tbl>
    <w:p w:rsidR="003F454D" w:rsidRDefault="003F454D" w:rsidP="003F454D">
      <w:pPr>
        <w:pStyle w:val="1"/>
        <w:spacing w:beforeLines="0" w:afterLines="0"/>
        <w:ind w:firstLineChars="0" w:firstLine="0"/>
        <w:rPr>
          <w:rFonts w:ascii="黑体" w:eastAsia="黑体" w:hAnsi="黑体" w:hint="eastAsia"/>
          <w:bCs/>
          <w:sz w:val="32"/>
          <w:szCs w:val="32"/>
        </w:rPr>
        <w:sectPr w:rsidR="003F454D">
          <w:pgSz w:w="11906" w:h="16838"/>
          <w:pgMar w:top="1417" w:right="1786" w:bottom="1984" w:left="1814" w:header="709" w:footer="1361" w:gutter="0"/>
          <w:cols w:space="720"/>
          <w:docGrid w:type="lines" w:linePitch="579" w:charSpace="-849"/>
        </w:sectPr>
      </w:pPr>
    </w:p>
    <w:p w:rsidR="003F454D" w:rsidRDefault="003F454D" w:rsidP="003F454D">
      <w:pPr>
        <w:ind w:firstLineChars="0" w:firstLine="0"/>
        <w:rPr>
          <w:rFonts w:ascii="黑体" w:eastAsia="黑体" w:hAnsi="黑体"/>
        </w:rPr>
      </w:pPr>
      <w:r>
        <w:rPr>
          <w:rFonts w:ascii="黑体" w:eastAsia="黑体" w:hAnsi="黑体" w:hint="eastAsia"/>
        </w:rPr>
        <w:lastRenderedPageBreak/>
        <w:t>附件2</w:t>
      </w:r>
    </w:p>
    <w:p w:rsidR="003F454D" w:rsidRDefault="003F454D" w:rsidP="003F454D">
      <w:pPr>
        <w:ind w:firstLineChars="0" w:firstLine="0"/>
        <w:rPr>
          <w:rFonts w:ascii="黑体" w:eastAsia="黑体" w:hAnsi="黑体"/>
        </w:rPr>
      </w:pPr>
    </w:p>
    <w:p w:rsidR="003F454D" w:rsidRDefault="003F454D" w:rsidP="003F454D">
      <w:pPr>
        <w:pStyle w:val="a7"/>
        <w:spacing w:line="640" w:lineRule="exact"/>
        <w:rPr>
          <w:sz w:val="42"/>
          <w:szCs w:val="42"/>
        </w:rPr>
      </w:pPr>
      <w:r>
        <w:rPr>
          <w:rFonts w:hint="eastAsia"/>
          <w:sz w:val="42"/>
          <w:szCs w:val="42"/>
        </w:rPr>
        <w:t>政府专项支出绩效目标申报基础表</w:t>
      </w:r>
    </w:p>
    <w:p w:rsidR="003F454D" w:rsidRDefault="003F454D" w:rsidP="003F454D">
      <w:pPr>
        <w:pStyle w:val="a8"/>
        <w:spacing w:before="289" w:after="289"/>
        <w:rPr>
          <w:rFonts w:hint="eastAsia"/>
        </w:rPr>
      </w:pPr>
      <w:r>
        <w:rPr>
          <w:rFonts w:hint="eastAsia"/>
        </w:rPr>
        <w:t>（      年度）</w:t>
      </w:r>
    </w:p>
    <w:tbl>
      <w:tblPr>
        <w:tblpPr w:leftFromText="180" w:rightFromText="180" w:vertAnchor="text" w:horzAnchor="margin" w:tblpY="182"/>
        <w:tblW w:w="9461" w:type="dxa"/>
        <w:tblLook w:val="0000"/>
      </w:tblPr>
      <w:tblGrid>
        <w:gridCol w:w="1951"/>
        <w:gridCol w:w="1269"/>
        <w:gridCol w:w="1373"/>
        <w:gridCol w:w="249"/>
        <w:gridCol w:w="1124"/>
        <w:gridCol w:w="498"/>
        <w:gridCol w:w="780"/>
        <w:gridCol w:w="842"/>
        <w:gridCol w:w="379"/>
        <w:gridCol w:w="996"/>
      </w:tblGrid>
      <w:tr w:rsidR="003F454D" w:rsidTr="00F87D21">
        <w:trPr>
          <w:trHeight w:val="567"/>
        </w:trPr>
        <w:tc>
          <w:tcPr>
            <w:tcW w:w="1951" w:type="dxa"/>
            <w:vAlign w:val="bottom"/>
          </w:tcPr>
          <w:p w:rsidR="003F454D" w:rsidRDefault="003F454D" w:rsidP="00F87D21">
            <w:pPr>
              <w:spacing w:line="360" w:lineRule="exact"/>
              <w:ind w:firstLineChars="0" w:firstLine="0"/>
              <w:rPr>
                <w:rFonts w:hAnsi="宋体" w:cs="Arial"/>
                <w:sz w:val="28"/>
                <w:szCs w:val="28"/>
              </w:rPr>
            </w:pPr>
            <w:r>
              <w:rPr>
                <w:rFonts w:cs="Arial" w:hint="eastAsia"/>
                <w:sz w:val="28"/>
                <w:szCs w:val="28"/>
              </w:rPr>
              <w:t>编报单元：</w:t>
            </w:r>
          </w:p>
        </w:tc>
        <w:tc>
          <w:tcPr>
            <w:tcW w:w="1269" w:type="dxa"/>
          </w:tcPr>
          <w:p w:rsidR="003F454D" w:rsidRDefault="003F454D" w:rsidP="00F87D21">
            <w:pPr>
              <w:widowControl/>
              <w:spacing w:line="360" w:lineRule="exact"/>
              <w:ind w:firstLineChars="0" w:firstLine="0"/>
              <w:jc w:val="left"/>
              <w:rPr>
                <w:rFonts w:hAnsi="Calibri" w:cs="宋体"/>
                <w:sz w:val="28"/>
                <w:szCs w:val="28"/>
              </w:rPr>
            </w:pPr>
          </w:p>
        </w:tc>
        <w:tc>
          <w:tcPr>
            <w:tcW w:w="1622" w:type="dxa"/>
            <w:gridSpan w:val="2"/>
          </w:tcPr>
          <w:p w:rsidR="003F454D" w:rsidRDefault="003F454D" w:rsidP="00F87D21">
            <w:pPr>
              <w:widowControl/>
              <w:spacing w:line="360" w:lineRule="exact"/>
              <w:ind w:firstLineChars="0" w:firstLine="0"/>
              <w:jc w:val="left"/>
              <w:rPr>
                <w:rFonts w:hAnsi="Calibri" w:cs="宋体"/>
                <w:sz w:val="28"/>
                <w:szCs w:val="28"/>
              </w:rPr>
            </w:pPr>
          </w:p>
        </w:tc>
        <w:tc>
          <w:tcPr>
            <w:tcW w:w="1622" w:type="dxa"/>
            <w:gridSpan w:val="2"/>
          </w:tcPr>
          <w:p w:rsidR="003F454D" w:rsidRDefault="003F454D" w:rsidP="00F87D21">
            <w:pPr>
              <w:widowControl/>
              <w:spacing w:line="360" w:lineRule="exact"/>
              <w:ind w:firstLineChars="0" w:firstLine="0"/>
              <w:jc w:val="left"/>
              <w:rPr>
                <w:rFonts w:hAnsi="Calibri" w:cs="宋体"/>
                <w:sz w:val="28"/>
                <w:szCs w:val="28"/>
              </w:rPr>
            </w:pPr>
          </w:p>
        </w:tc>
        <w:tc>
          <w:tcPr>
            <w:tcW w:w="1622" w:type="dxa"/>
            <w:gridSpan w:val="2"/>
          </w:tcPr>
          <w:p w:rsidR="003F454D" w:rsidRDefault="003F454D" w:rsidP="00F87D21">
            <w:pPr>
              <w:widowControl/>
              <w:spacing w:line="360" w:lineRule="exact"/>
              <w:ind w:firstLineChars="0" w:firstLine="0"/>
              <w:jc w:val="left"/>
              <w:rPr>
                <w:rFonts w:hAnsi="Calibri" w:cs="宋体"/>
                <w:sz w:val="28"/>
                <w:szCs w:val="28"/>
              </w:rPr>
            </w:pPr>
          </w:p>
        </w:tc>
        <w:tc>
          <w:tcPr>
            <w:tcW w:w="1375" w:type="dxa"/>
            <w:gridSpan w:val="2"/>
          </w:tcPr>
          <w:p w:rsidR="003F454D" w:rsidRDefault="003F454D" w:rsidP="00F87D21">
            <w:pPr>
              <w:widowControl/>
              <w:spacing w:line="360" w:lineRule="exact"/>
              <w:ind w:firstLineChars="0" w:firstLine="0"/>
              <w:jc w:val="left"/>
              <w:rPr>
                <w:rFonts w:hAnsi="Calibri" w:cs="宋体"/>
                <w:sz w:val="28"/>
                <w:szCs w:val="28"/>
              </w:rPr>
            </w:pPr>
          </w:p>
        </w:tc>
      </w:tr>
      <w:tr w:rsidR="003F454D" w:rsidTr="00F87D21">
        <w:trPr>
          <w:trHeight w:val="567"/>
        </w:trPr>
        <w:tc>
          <w:tcPr>
            <w:tcW w:w="1951" w:type="dxa"/>
            <w:vAlign w:val="bottom"/>
          </w:tcPr>
          <w:p w:rsidR="003F454D" w:rsidRDefault="003F454D" w:rsidP="00F87D21">
            <w:pPr>
              <w:spacing w:line="360" w:lineRule="exact"/>
              <w:ind w:firstLineChars="0" w:firstLine="0"/>
              <w:rPr>
                <w:rFonts w:hAnsi="宋体" w:cs="Arial"/>
                <w:sz w:val="28"/>
                <w:szCs w:val="28"/>
              </w:rPr>
            </w:pPr>
            <w:r>
              <w:rPr>
                <w:rFonts w:cs="Arial" w:hint="eastAsia"/>
                <w:sz w:val="28"/>
                <w:szCs w:val="28"/>
              </w:rPr>
              <w:t>专项名称：</w:t>
            </w:r>
          </w:p>
        </w:tc>
        <w:tc>
          <w:tcPr>
            <w:tcW w:w="1269" w:type="dxa"/>
          </w:tcPr>
          <w:p w:rsidR="003F454D" w:rsidRDefault="003F454D" w:rsidP="00F87D21">
            <w:pPr>
              <w:widowControl/>
              <w:spacing w:line="360" w:lineRule="exact"/>
              <w:ind w:firstLineChars="0" w:firstLine="0"/>
              <w:jc w:val="left"/>
              <w:rPr>
                <w:rFonts w:hAnsi="Calibri" w:cs="宋体"/>
                <w:sz w:val="28"/>
                <w:szCs w:val="28"/>
              </w:rPr>
            </w:pPr>
          </w:p>
        </w:tc>
        <w:tc>
          <w:tcPr>
            <w:tcW w:w="1622" w:type="dxa"/>
            <w:gridSpan w:val="2"/>
          </w:tcPr>
          <w:p w:rsidR="003F454D" w:rsidRDefault="003F454D" w:rsidP="00F87D21">
            <w:pPr>
              <w:widowControl/>
              <w:spacing w:line="360" w:lineRule="exact"/>
              <w:ind w:firstLineChars="0" w:firstLine="0"/>
              <w:jc w:val="left"/>
              <w:rPr>
                <w:rFonts w:hAnsi="Calibri" w:cs="宋体"/>
                <w:sz w:val="28"/>
                <w:szCs w:val="28"/>
              </w:rPr>
            </w:pPr>
          </w:p>
        </w:tc>
        <w:tc>
          <w:tcPr>
            <w:tcW w:w="1622" w:type="dxa"/>
            <w:gridSpan w:val="2"/>
          </w:tcPr>
          <w:p w:rsidR="003F454D" w:rsidRDefault="003F454D" w:rsidP="00F87D21">
            <w:pPr>
              <w:widowControl/>
              <w:spacing w:line="360" w:lineRule="exact"/>
              <w:ind w:firstLineChars="0" w:firstLine="0"/>
              <w:jc w:val="left"/>
              <w:rPr>
                <w:rFonts w:hAnsi="Calibri" w:cs="宋体"/>
                <w:sz w:val="28"/>
                <w:szCs w:val="28"/>
              </w:rPr>
            </w:pPr>
          </w:p>
        </w:tc>
        <w:tc>
          <w:tcPr>
            <w:tcW w:w="2997" w:type="dxa"/>
            <w:gridSpan w:val="4"/>
            <w:tcBorders>
              <w:top w:val="nil"/>
              <w:left w:val="nil"/>
              <w:bottom w:val="single" w:sz="4" w:space="0" w:color="auto"/>
              <w:right w:val="nil"/>
            </w:tcBorders>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1445"/>
        </w:trPr>
        <w:tc>
          <w:tcPr>
            <w:tcW w:w="1951"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黑体" w:cs="Arial"/>
                <w:sz w:val="28"/>
                <w:szCs w:val="28"/>
              </w:rPr>
            </w:pPr>
            <w:r>
              <w:rPr>
                <w:rFonts w:hAnsi="黑体" w:cs="Arial" w:hint="eastAsia"/>
                <w:sz w:val="28"/>
                <w:szCs w:val="28"/>
              </w:rPr>
              <w:t>项目概况</w:t>
            </w:r>
          </w:p>
        </w:tc>
        <w:tc>
          <w:tcPr>
            <w:tcW w:w="7510" w:type="dxa"/>
            <w:gridSpan w:val="9"/>
            <w:tcBorders>
              <w:top w:val="single" w:sz="4" w:space="0" w:color="auto"/>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1445"/>
        </w:trPr>
        <w:tc>
          <w:tcPr>
            <w:tcW w:w="1951" w:type="dxa"/>
            <w:tcBorders>
              <w:top w:val="nil"/>
              <w:left w:val="single" w:sz="4" w:space="0" w:color="auto"/>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黑体" w:cs="Arial"/>
                <w:sz w:val="28"/>
                <w:szCs w:val="28"/>
              </w:rPr>
            </w:pPr>
            <w:r>
              <w:rPr>
                <w:rFonts w:hAnsi="黑体" w:cs="Arial" w:hint="eastAsia"/>
                <w:sz w:val="28"/>
                <w:szCs w:val="28"/>
              </w:rPr>
              <w:t>项目中长期</w:t>
            </w:r>
          </w:p>
          <w:p w:rsidR="003F454D" w:rsidRDefault="003F454D" w:rsidP="00F87D21">
            <w:pPr>
              <w:spacing w:line="360" w:lineRule="exact"/>
              <w:ind w:firstLineChars="0" w:firstLine="0"/>
              <w:jc w:val="center"/>
              <w:rPr>
                <w:rFonts w:hAnsi="黑体" w:cs="Arial"/>
                <w:sz w:val="28"/>
                <w:szCs w:val="28"/>
              </w:rPr>
            </w:pPr>
            <w:r>
              <w:rPr>
                <w:rFonts w:hAnsi="黑体" w:cs="Arial" w:hint="eastAsia"/>
                <w:sz w:val="28"/>
                <w:szCs w:val="28"/>
              </w:rPr>
              <w:t>绩效目标</w:t>
            </w:r>
          </w:p>
        </w:tc>
        <w:tc>
          <w:tcPr>
            <w:tcW w:w="7510" w:type="dxa"/>
            <w:gridSpan w:val="9"/>
            <w:tcBorders>
              <w:top w:val="single" w:sz="4" w:space="0" w:color="auto"/>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1445"/>
        </w:trPr>
        <w:tc>
          <w:tcPr>
            <w:tcW w:w="1951" w:type="dxa"/>
            <w:tcBorders>
              <w:top w:val="nil"/>
              <w:left w:val="single" w:sz="4" w:space="0" w:color="auto"/>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黑体" w:cs="Arial"/>
                <w:sz w:val="28"/>
                <w:szCs w:val="28"/>
              </w:rPr>
            </w:pPr>
            <w:r>
              <w:rPr>
                <w:rFonts w:hAnsi="黑体" w:cs="Arial" w:hint="eastAsia"/>
                <w:sz w:val="28"/>
                <w:szCs w:val="28"/>
              </w:rPr>
              <w:t>项目年度</w:t>
            </w:r>
          </w:p>
          <w:p w:rsidR="003F454D" w:rsidRDefault="003F454D" w:rsidP="00F87D21">
            <w:pPr>
              <w:spacing w:line="360" w:lineRule="exact"/>
              <w:ind w:firstLineChars="0" w:firstLine="0"/>
              <w:jc w:val="center"/>
              <w:rPr>
                <w:rFonts w:hAnsi="黑体" w:cs="Arial"/>
                <w:sz w:val="28"/>
                <w:szCs w:val="28"/>
              </w:rPr>
            </w:pPr>
            <w:r>
              <w:rPr>
                <w:rFonts w:hAnsi="黑体" w:cs="Arial" w:hint="eastAsia"/>
                <w:sz w:val="28"/>
                <w:szCs w:val="28"/>
              </w:rPr>
              <w:t>绩效目标</w:t>
            </w:r>
          </w:p>
        </w:tc>
        <w:tc>
          <w:tcPr>
            <w:tcW w:w="7510" w:type="dxa"/>
            <w:gridSpan w:val="9"/>
            <w:tcBorders>
              <w:top w:val="single" w:sz="4" w:space="0" w:color="auto"/>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555"/>
        </w:trPr>
        <w:tc>
          <w:tcPr>
            <w:tcW w:w="1951" w:type="dxa"/>
            <w:tcBorders>
              <w:top w:val="nil"/>
              <w:left w:val="single" w:sz="4" w:space="0" w:color="auto"/>
              <w:bottom w:val="single" w:sz="4" w:space="0" w:color="auto"/>
              <w:right w:val="single" w:sz="4" w:space="0" w:color="auto"/>
            </w:tcBorders>
            <w:vAlign w:val="center"/>
          </w:tcPr>
          <w:p w:rsidR="003F454D" w:rsidRDefault="003F454D" w:rsidP="00F87D21">
            <w:pPr>
              <w:spacing w:line="360" w:lineRule="exact"/>
              <w:ind w:firstLineChars="0" w:firstLine="0"/>
              <w:jc w:val="center"/>
              <w:rPr>
                <w:rFonts w:ascii="黑体" w:eastAsia="黑体" w:hAnsi="黑体" w:cs="Arial"/>
                <w:sz w:val="28"/>
                <w:szCs w:val="28"/>
              </w:rPr>
            </w:pPr>
            <w:r>
              <w:rPr>
                <w:rFonts w:ascii="黑体" w:eastAsia="黑体" w:hAnsi="黑体" w:cs="Arial" w:hint="eastAsia"/>
                <w:sz w:val="28"/>
                <w:szCs w:val="28"/>
              </w:rPr>
              <w:t>项目支出内容</w:t>
            </w:r>
          </w:p>
        </w:tc>
        <w:tc>
          <w:tcPr>
            <w:tcW w:w="1269"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ascii="黑体" w:eastAsia="黑体" w:hAnsi="黑体" w:cs="Arial"/>
                <w:sz w:val="28"/>
                <w:szCs w:val="28"/>
              </w:rPr>
            </w:pPr>
            <w:r>
              <w:rPr>
                <w:rFonts w:ascii="黑体" w:eastAsia="黑体" w:hAnsi="黑体" w:cs="Arial" w:hint="eastAsia"/>
                <w:sz w:val="28"/>
                <w:szCs w:val="28"/>
              </w:rPr>
              <w:t>预算</w:t>
            </w:r>
          </w:p>
          <w:p w:rsidR="003F454D" w:rsidRDefault="003F454D" w:rsidP="00F87D21">
            <w:pPr>
              <w:spacing w:line="360" w:lineRule="exact"/>
              <w:ind w:firstLineChars="0" w:firstLine="0"/>
              <w:jc w:val="center"/>
              <w:rPr>
                <w:rFonts w:ascii="黑体" w:eastAsia="黑体" w:hAnsi="黑体" w:cs="Arial"/>
                <w:sz w:val="28"/>
                <w:szCs w:val="28"/>
              </w:rPr>
            </w:pPr>
            <w:r>
              <w:rPr>
                <w:rFonts w:ascii="黑体" w:eastAsia="黑体" w:hAnsi="黑体" w:cs="Arial" w:hint="eastAsia"/>
                <w:sz w:val="28"/>
                <w:szCs w:val="28"/>
              </w:rPr>
              <w:t>（万元）</w:t>
            </w:r>
          </w:p>
        </w:tc>
        <w:tc>
          <w:tcPr>
            <w:tcW w:w="1373"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ascii="黑体" w:eastAsia="黑体" w:hAnsi="黑体" w:cs="Arial"/>
                <w:sz w:val="28"/>
                <w:szCs w:val="28"/>
              </w:rPr>
            </w:pPr>
            <w:r>
              <w:rPr>
                <w:rFonts w:ascii="黑体" w:eastAsia="黑体" w:hAnsi="黑体" w:cs="Arial" w:hint="eastAsia"/>
                <w:sz w:val="28"/>
                <w:szCs w:val="28"/>
              </w:rPr>
              <w:t>数量</w:t>
            </w:r>
          </w:p>
        </w:tc>
        <w:tc>
          <w:tcPr>
            <w:tcW w:w="1373"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ascii="黑体" w:eastAsia="黑体" w:hAnsi="黑体" w:cs="Arial"/>
                <w:sz w:val="28"/>
                <w:szCs w:val="28"/>
              </w:rPr>
            </w:pPr>
            <w:r>
              <w:rPr>
                <w:rFonts w:ascii="黑体" w:eastAsia="黑体" w:hAnsi="黑体" w:cs="Arial" w:hint="eastAsia"/>
                <w:sz w:val="28"/>
                <w:szCs w:val="28"/>
              </w:rPr>
              <w:t>质量</w:t>
            </w:r>
          </w:p>
        </w:tc>
        <w:tc>
          <w:tcPr>
            <w:tcW w:w="1278"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ascii="黑体" w:eastAsia="黑体" w:hAnsi="黑体" w:cs="Arial"/>
                <w:sz w:val="28"/>
                <w:szCs w:val="28"/>
              </w:rPr>
            </w:pPr>
            <w:r>
              <w:rPr>
                <w:rFonts w:ascii="黑体" w:eastAsia="黑体" w:hAnsi="黑体" w:cs="Arial" w:hint="eastAsia"/>
                <w:sz w:val="28"/>
                <w:szCs w:val="28"/>
              </w:rPr>
              <w:t>时效</w:t>
            </w:r>
          </w:p>
        </w:tc>
        <w:tc>
          <w:tcPr>
            <w:tcW w:w="1221"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ascii="黑体" w:eastAsia="黑体" w:hAnsi="黑体" w:cs="Arial"/>
                <w:sz w:val="28"/>
                <w:szCs w:val="28"/>
              </w:rPr>
            </w:pPr>
            <w:r>
              <w:rPr>
                <w:rFonts w:ascii="黑体" w:eastAsia="黑体" w:hAnsi="黑体" w:cs="Arial" w:hint="eastAsia"/>
                <w:sz w:val="28"/>
                <w:szCs w:val="28"/>
              </w:rPr>
              <w:t>单位计划成本</w:t>
            </w:r>
          </w:p>
        </w:tc>
        <w:tc>
          <w:tcPr>
            <w:tcW w:w="996"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ascii="黑体" w:eastAsia="黑体" w:hAnsi="黑体" w:cs="Arial"/>
                <w:sz w:val="28"/>
                <w:szCs w:val="28"/>
              </w:rPr>
            </w:pPr>
            <w:r>
              <w:rPr>
                <w:rFonts w:ascii="黑体" w:eastAsia="黑体" w:hAnsi="黑体" w:cs="Arial" w:hint="eastAsia"/>
                <w:sz w:val="28"/>
                <w:szCs w:val="28"/>
              </w:rPr>
              <w:t>备注</w:t>
            </w:r>
          </w:p>
        </w:tc>
      </w:tr>
      <w:tr w:rsidR="003F454D" w:rsidTr="00F87D21">
        <w:trPr>
          <w:trHeight w:val="465"/>
        </w:trPr>
        <w:tc>
          <w:tcPr>
            <w:tcW w:w="1951" w:type="dxa"/>
            <w:tcBorders>
              <w:top w:val="nil"/>
              <w:left w:val="single" w:sz="4" w:space="0" w:color="auto"/>
              <w:bottom w:val="nil"/>
              <w:right w:val="single" w:sz="4" w:space="0" w:color="auto"/>
            </w:tcBorders>
            <w:vAlign w:val="center"/>
          </w:tcPr>
          <w:p w:rsidR="003F454D" w:rsidRDefault="003F454D" w:rsidP="00F87D21">
            <w:pPr>
              <w:spacing w:line="360" w:lineRule="exact"/>
              <w:ind w:firstLineChars="0" w:firstLine="0"/>
              <w:jc w:val="left"/>
              <w:rPr>
                <w:rFonts w:hAnsi="宋体" w:cs="Arial"/>
                <w:sz w:val="28"/>
                <w:szCs w:val="28"/>
              </w:rPr>
            </w:pPr>
            <w:r>
              <w:rPr>
                <w:rFonts w:cs="Arial" w:hint="eastAsia"/>
                <w:sz w:val="28"/>
                <w:szCs w:val="28"/>
              </w:rPr>
              <w:t>内容</w:t>
            </w:r>
            <w:r>
              <w:rPr>
                <w:rFonts w:cs="Arial" w:hint="eastAsia"/>
                <w:sz w:val="28"/>
                <w:szCs w:val="28"/>
              </w:rPr>
              <w:t>1</w:t>
            </w:r>
          </w:p>
        </w:tc>
        <w:tc>
          <w:tcPr>
            <w:tcW w:w="1269"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78"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21"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996"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465"/>
        </w:trPr>
        <w:tc>
          <w:tcPr>
            <w:tcW w:w="1951" w:type="dxa"/>
            <w:tcBorders>
              <w:top w:val="single" w:sz="4" w:space="0" w:color="auto"/>
              <w:left w:val="single" w:sz="4" w:space="0" w:color="auto"/>
              <w:bottom w:val="nil"/>
              <w:right w:val="single" w:sz="4" w:space="0" w:color="auto"/>
            </w:tcBorders>
            <w:vAlign w:val="center"/>
          </w:tcPr>
          <w:p w:rsidR="003F454D" w:rsidRDefault="003F454D" w:rsidP="00F87D21">
            <w:pPr>
              <w:spacing w:line="360" w:lineRule="exact"/>
              <w:ind w:firstLineChars="0" w:firstLine="0"/>
              <w:jc w:val="left"/>
              <w:rPr>
                <w:rFonts w:hAnsi="宋体" w:cs="Arial"/>
                <w:sz w:val="28"/>
                <w:szCs w:val="28"/>
              </w:rPr>
            </w:pPr>
            <w:r>
              <w:rPr>
                <w:rFonts w:cs="Arial" w:hint="eastAsia"/>
                <w:sz w:val="28"/>
                <w:szCs w:val="28"/>
              </w:rPr>
              <w:t>内容</w:t>
            </w:r>
            <w:r>
              <w:rPr>
                <w:rFonts w:cs="Arial" w:hint="eastAsia"/>
                <w:sz w:val="28"/>
                <w:szCs w:val="28"/>
              </w:rPr>
              <w:t>2</w:t>
            </w:r>
          </w:p>
        </w:tc>
        <w:tc>
          <w:tcPr>
            <w:tcW w:w="1269"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78"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21"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996"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465"/>
        </w:trPr>
        <w:tc>
          <w:tcPr>
            <w:tcW w:w="1951" w:type="dxa"/>
            <w:tcBorders>
              <w:top w:val="single" w:sz="4" w:space="0" w:color="auto"/>
              <w:left w:val="single" w:sz="4" w:space="0" w:color="auto"/>
              <w:bottom w:val="nil"/>
              <w:right w:val="single" w:sz="4" w:space="0" w:color="auto"/>
            </w:tcBorders>
            <w:vAlign w:val="center"/>
          </w:tcPr>
          <w:p w:rsidR="003F454D" w:rsidRDefault="003F454D" w:rsidP="00F87D21">
            <w:pPr>
              <w:spacing w:line="360" w:lineRule="exact"/>
              <w:ind w:firstLineChars="0" w:firstLine="0"/>
              <w:jc w:val="left"/>
              <w:rPr>
                <w:rFonts w:hAnsi="宋体" w:cs="Arial"/>
                <w:sz w:val="28"/>
                <w:szCs w:val="28"/>
              </w:rPr>
            </w:pPr>
            <w:r>
              <w:rPr>
                <w:rFonts w:cs="Arial" w:hint="eastAsia"/>
                <w:sz w:val="28"/>
                <w:szCs w:val="28"/>
              </w:rPr>
              <w:t>内容</w:t>
            </w:r>
            <w:r>
              <w:rPr>
                <w:rFonts w:cs="Arial" w:hint="eastAsia"/>
                <w:sz w:val="28"/>
                <w:szCs w:val="28"/>
              </w:rPr>
              <w:t>3</w:t>
            </w:r>
          </w:p>
        </w:tc>
        <w:tc>
          <w:tcPr>
            <w:tcW w:w="1269"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78"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21"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996"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465"/>
        </w:trPr>
        <w:tc>
          <w:tcPr>
            <w:tcW w:w="1951" w:type="dxa"/>
            <w:tcBorders>
              <w:top w:val="single" w:sz="4" w:space="0" w:color="auto"/>
              <w:left w:val="single" w:sz="4" w:space="0" w:color="auto"/>
              <w:bottom w:val="nil"/>
              <w:right w:val="single" w:sz="4" w:space="0" w:color="auto"/>
            </w:tcBorders>
            <w:vAlign w:val="center"/>
          </w:tcPr>
          <w:p w:rsidR="003F454D" w:rsidRDefault="003F454D" w:rsidP="00F87D21">
            <w:pPr>
              <w:spacing w:line="360" w:lineRule="exact"/>
              <w:ind w:firstLineChars="0" w:firstLine="0"/>
              <w:jc w:val="left"/>
              <w:rPr>
                <w:rFonts w:hAnsi="宋体" w:cs="Arial"/>
                <w:sz w:val="28"/>
                <w:szCs w:val="28"/>
              </w:rPr>
            </w:pPr>
            <w:r>
              <w:rPr>
                <w:rFonts w:cs="Arial" w:hint="eastAsia"/>
                <w:sz w:val="28"/>
                <w:szCs w:val="28"/>
              </w:rPr>
              <w:t>内容</w:t>
            </w:r>
            <w:r>
              <w:rPr>
                <w:rFonts w:cs="Arial" w:hint="eastAsia"/>
                <w:sz w:val="28"/>
                <w:szCs w:val="28"/>
              </w:rPr>
              <w:t>4</w:t>
            </w:r>
          </w:p>
        </w:tc>
        <w:tc>
          <w:tcPr>
            <w:tcW w:w="1269"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78"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21"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996"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465"/>
        </w:trPr>
        <w:tc>
          <w:tcPr>
            <w:tcW w:w="1951" w:type="dxa"/>
            <w:tcBorders>
              <w:top w:val="single" w:sz="4" w:space="0" w:color="auto"/>
              <w:left w:val="single" w:sz="4" w:space="0" w:color="auto"/>
              <w:bottom w:val="nil"/>
              <w:right w:val="single" w:sz="4" w:space="0" w:color="auto"/>
            </w:tcBorders>
            <w:vAlign w:val="center"/>
          </w:tcPr>
          <w:p w:rsidR="003F454D" w:rsidRDefault="003F454D" w:rsidP="00F87D21">
            <w:pPr>
              <w:spacing w:line="360" w:lineRule="exact"/>
              <w:ind w:firstLineChars="0" w:firstLine="0"/>
              <w:jc w:val="left"/>
              <w:rPr>
                <w:rFonts w:hAnsi="宋体" w:cs="Arial"/>
                <w:sz w:val="28"/>
                <w:szCs w:val="28"/>
              </w:rPr>
            </w:pPr>
            <w:r>
              <w:rPr>
                <w:rFonts w:cs="Arial" w:hint="eastAsia"/>
                <w:sz w:val="28"/>
                <w:szCs w:val="28"/>
              </w:rPr>
              <w:t>内容</w:t>
            </w:r>
            <w:r>
              <w:rPr>
                <w:rFonts w:cs="Arial" w:hint="eastAsia"/>
                <w:sz w:val="28"/>
                <w:szCs w:val="28"/>
              </w:rPr>
              <w:t>5</w:t>
            </w:r>
          </w:p>
        </w:tc>
        <w:tc>
          <w:tcPr>
            <w:tcW w:w="1269"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78"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21"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996"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465"/>
        </w:trPr>
        <w:tc>
          <w:tcPr>
            <w:tcW w:w="1951" w:type="dxa"/>
            <w:tcBorders>
              <w:top w:val="single" w:sz="4" w:space="0" w:color="auto"/>
              <w:left w:val="single" w:sz="4" w:space="0" w:color="auto"/>
              <w:bottom w:val="nil"/>
              <w:right w:val="single" w:sz="4" w:space="0" w:color="auto"/>
            </w:tcBorders>
            <w:vAlign w:val="center"/>
          </w:tcPr>
          <w:p w:rsidR="003F454D" w:rsidRDefault="003F454D" w:rsidP="00F87D21">
            <w:pPr>
              <w:spacing w:line="360" w:lineRule="exact"/>
              <w:ind w:firstLineChars="0" w:firstLine="0"/>
              <w:jc w:val="left"/>
              <w:rPr>
                <w:rFonts w:hAnsi="宋体" w:cs="Arial"/>
                <w:sz w:val="28"/>
                <w:szCs w:val="28"/>
              </w:rPr>
            </w:pPr>
            <w:r>
              <w:rPr>
                <w:rFonts w:cs="Arial" w:hint="eastAsia"/>
                <w:sz w:val="28"/>
                <w:szCs w:val="28"/>
              </w:rPr>
              <w:t>内容…</w:t>
            </w:r>
          </w:p>
        </w:tc>
        <w:tc>
          <w:tcPr>
            <w:tcW w:w="1269"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78"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221"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996"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r w:rsidR="003F454D" w:rsidTr="00F87D21">
        <w:trPr>
          <w:trHeight w:val="465"/>
        </w:trPr>
        <w:tc>
          <w:tcPr>
            <w:tcW w:w="1951" w:type="dxa"/>
            <w:tcBorders>
              <w:top w:val="single" w:sz="4" w:space="0" w:color="auto"/>
              <w:left w:val="single" w:sz="4" w:space="0" w:color="auto"/>
              <w:bottom w:val="single" w:sz="4" w:space="0" w:color="auto"/>
              <w:right w:val="nil"/>
            </w:tcBorders>
            <w:vAlign w:val="center"/>
          </w:tcPr>
          <w:p w:rsidR="003F454D" w:rsidRDefault="003F454D" w:rsidP="00F87D21">
            <w:pPr>
              <w:spacing w:line="360" w:lineRule="exact"/>
              <w:ind w:firstLineChars="0" w:firstLine="0"/>
              <w:jc w:val="center"/>
              <w:rPr>
                <w:rFonts w:hAnsi="宋体" w:cs="Arial"/>
                <w:b/>
                <w:sz w:val="28"/>
                <w:szCs w:val="28"/>
              </w:rPr>
            </w:pPr>
            <w:r>
              <w:rPr>
                <w:rFonts w:cs="Arial" w:hint="eastAsia"/>
                <w:b/>
                <w:sz w:val="28"/>
                <w:szCs w:val="28"/>
              </w:rPr>
              <w:t>项目预算合计</w:t>
            </w:r>
          </w:p>
        </w:tc>
        <w:tc>
          <w:tcPr>
            <w:tcW w:w="1269" w:type="dxa"/>
            <w:tcBorders>
              <w:top w:val="nil"/>
              <w:left w:val="single" w:sz="4" w:space="0" w:color="auto"/>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c>
          <w:tcPr>
            <w:tcW w:w="1373"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r>
              <w:rPr>
                <w:rFonts w:cs="Arial" w:hint="eastAsia"/>
                <w:sz w:val="28"/>
                <w:szCs w:val="28"/>
              </w:rPr>
              <w:t>——</w:t>
            </w:r>
          </w:p>
        </w:tc>
        <w:tc>
          <w:tcPr>
            <w:tcW w:w="1373"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r>
              <w:rPr>
                <w:rFonts w:cs="Arial" w:hint="eastAsia"/>
                <w:sz w:val="28"/>
                <w:szCs w:val="28"/>
              </w:rPr>
              <w:t>——</w:t>
            </w:r>
          </w:p>
        </w:tc>
        <w:tc>
          <w:tcPr>
            <w:tcW w:w="1278"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r>
              <w:rPr>
                <w:rFonts w:cs="Arial" w:hint="eastAsia"/>
                <w:sz w:val="28"/>
                <w:szCs w:val="28"/>
              </w:rPr>
              <w:t>——</w:t>
            </w:r>
          </w:p>
        </w:tc>
        <w:tc>
          <w:tcPr>
            <w:tcW w:w="1221" w:type="dxa"/>
            <w:gridSpan w:val="2"/>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r>
              <w:rPr>
                <w:rFonts w:cs="Arial" w:hint="eastAsia"/>
                <w:sz w:val="28"/>
                <w:szCs w:val="28"/>
              </w:rPr>
              <w:t>——</w:t>
            </w:r>
          </w:p>
        </w:tc>
        <w:tc>
          <w:tcPr>
            <w:tcW w:w="996" w:type="dxa"/>
            <w:tcBorders>
              <w:top w:val="nil"/>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宋体" w:cs="Arial"/>
                <w:sz w:val="28"/>
                <w:szCs w:val="28"/>
              </w:rPr>
            </w:pPr>
          </w:p>
        </w:tc>
      </w:tr>
    </w:tbl>
    <w:p w:rsidR="003F454D" w:rsidRDefault="003F454D" w:rsidP="003F454D">
      <w:pPr>
        <w:spacing w:line="570" w:lineRule="exact"/>
        <w:ind w:firstLineChars="0" w:firstLine="0"/>
        <w:rPr>
          <w:rFonts w:ascii="黑体" w:eastAsia="黑体" w:hAnsi="黑体" w:hint="eastAsia"/>
          <w:spacing w:val="-4"/>
          <w:szCs w:val="32"/>
        </w:rPr>
        <w:sectPr w:rsidR="003F454D">
          <w:pgSz w:w="11906" w:h="16838"/>
          <w:pgMar w:top="1417" w:right="1531" w:bottom="1984" w:left="1531" w:header="709" w:footer="1361" w:gutter="0"/>
          <w:cols w:space="720"/>
          <w:docGrid w:type="lines" w:linePitch="579" w:charSpace="-849"/>
        </w:sectPr>
      </w:pPr>
    </w:p>
    <w:p w:rsidR="003F454D" w:rsidRDefault="003F454D" w:rsidP="003F454D">
      <w:pPr>
        <w:ind w:firstLineChars="0" w:firstLine="0"/>
        <w:rPr>
          <w:rFonts w:ascii="黑体" w:eastAsia="黑体" w:hAnsi="黑体"/>
        </w:rPr>
      </w:pPr>
      <w:r>
        <w:rPr>
          <w:rFonts w:ascii="黑体" w:eastAsia="黑体" w:hAnsi="黑体" w:hint="eastAsia"/>
        </w:rPr>
        <w:lastRenderedPageBreak/>
        <w:t>附件3</w:t>
      </w:r>
    </w:p>
    <w:p w:rsidR="003F454D" w:rsidRDefault="003F454D" w:rsidP="003F454D">
      <w:pPr>
        <w:spacing w:line="300" w:lineRule="exact"/>
        <w:ind w:firstLineChars="0" w:firstLine="0"/>
        <w:rPr>
          <w:rFonts w:ascii="黑体" w:eastAsia="黑体" w:hAnsi="黑体"/>
        </w:rPr>
      </w:pPr>
    </w:p>
    <w:p w:rsidR="003F454D" w:rsidRDefault="003F454D" w:rsidP="003F454D">
      <w:pPr>
        <w:pStyle w:val="a7"/>
        <w:spacing w:line="640" w:lineRule="exact"/>
        <w:rPr>
          <w:sz w:val="42"/>
          <w:szCs w:val="42"/>
        </w:rPr>
      </w:pPr>
      <w:r>
        <w:rPr>
          <w:rFonts w:hint="eastAsia"/>
          <w:sz w:val="42"/>
          <w:szCs w:val="42"/>
        </w:rPr>
        <w:t>部门整体预算绩效目标申报表</w:t>
      </w:r>
    </w:p>
    <w:p w:rsidR="003F454D" w:rsidRDefault="003F454D" w:rsidP="003F454D">
      <w:pPr>
        <w:pStyle w:val="a8"/>
        <w:spacing w:before="289" w:after="289"/>
      </w:pPr>
      <w:r>
        <w:rPr>
          <w:rFonts w:hint="eastAsia"/>
        </w:rPr>
        <w:t>（      年度）</w:t>
      </w:r>
    </w:p>
    <w:p w:rsidR="003F454D" w:rsidRDefault="003F454D" w:rsidP="003F454D">
      <w:pPr>
        <w:spacing w:line="14" w:lineRule="exact"/>
        <w:ind w:firstLine="420"/>
        <w:rPr>
          <w:rFonts w:ascii="黑体" w:eastAsia="黑体" w:hAnsi="黑体"/>
          <w:sz w:val="21"/>
          <w:szCs w:val="22"/>
        </w:rPr>
      </w:pPr>
    </w:p>
    <w:p w:rsidR="003F454D" w:rsidRDefault="003F454D" w:rsidP="003F454D">
      <w:pPr>
        <w:spacing w:line="14" w:lineRule="exact"/>
        <w:ind w:firstLine="640"/>
        <w:rPr>
          <w:rFonts w:ascii="黑体" w:eastAsia="黑体" w:hAnsi="黑体"/>
        </w:rPr>
      </w:pPr>
    </w:p>
    <w:tbl>
      <w:tblPr>
        <w:tblW w:w="9889" w:type="dxa"/>
        <w:jc w:val="center"/>
        <w:tblLook w:val="0000"/>
      </w:tblPr>
      <w:tblGrid>
        <w:gridCol w:w="2304"/>
        <w:gridCol w:w="2199"/>
        <w:gridCol w:w="838"/>
        <w:gridCol w:w="1430"/>
        <w:gridCol w:w="1263"/>
        <w:gridCol w:w="1855"/>
      </w:tblGrid>
      <w:tr w:rsidR="003F454D" w:rsidTr="00F87D21">
        <w:trPr>
          <w:trHeight w:val="510"/>
          <w:jc w:val="center"/>
        </w:trPr>
        <w:tc>
          <w:tcPr>
            <w:tcW w:w="2304"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Arial" w:cs="Arial"/>
                <w:kern w:val="0"/>
                <w:sz w:val="28"/>
                <w:szCs w:val="28"/>
              </w:rPr>
            </w:pPr>
            <w:r>
              <w:rPr>
                <w:rFonts w:hAnsi="Arial" w:cs="Arial" w:hint="eastAsia"/>
                <w:kern w:val="0"/>
                <w:sz w:val="28"/>
                <w:szCs w:val="28"/>
              </w:rPr>
              <w:t>部门名称</w:t>
            </w:r>
          </w:p>
        </w:tc>
        <w:tc>
          <w:tcPr>
            <w:tcW w:w="3037" w:type="dxa"/>
            <w:gridSpan w:val="2"/>
            <w:tcBorders>
              <w:top w:val="single" w:sz="4" w:space="0" w:color="auto"/>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Arial" w:cs="Arial"/>
                <w:kern w:val="0"/>
                <w:sz w:val="28"/>
                <w:szCs w:val="28"/>
              </w:rPr>
            </w:pPr>
          </w:p>
        </w:tc>
        <w:tc>
          <w:tcPr>
            <w:tcW w:w="2693" w:type="dxa"/>
            <w:gridSpan w:val="2"/>
            <w:tcBorders>
              <w:top w:val="single" w:sz="4" w:space="0" w:color="auto"/>
              <w:left w:val="nil"/>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Arial" w:cs="Arial"/>
                <w:sz w:val="28"/>
                <w:szCs w:val="28"/>
              </w:rPr>
            </w:pPr>
            <w:r>
              <w:rPr>
                <w:rFonts w:hAnsi="Arial" w:cs="Arial" w:hint="eastAsia"/>
                <w:sz w:val="28"/>
                <w:szCs w:val="28"/>
              </w:rPr>
              <w:t>本年度预算资金</w:t>
            </w:r>
          </w:p>
          <w:p w:rsidR="003F454D" w:rsidRDefault="003F454D" w:rsidP="00F87D21">
            <w:pPr>
              <w:spacing w:line="360" w:lineRule="exact"/>
              <w:ind w:firstLineChars="0" w:firstLine="0"/>
              <w:jc w:val="center"/>
              <w:rPr>
                <w:rFonts w:hAnsi="Arial" w:cs="Arial"/>
                <w:sz w:val="28"/>
                <w:szCs w:val="28"/>
              </w:rPr>
            </w:pPr>
            <w:r>
              <w:rPr>
                <w:rFonts w:hAnsi="Arial" w:cs="Arial" w:hint="eastAsia"/>
                <w:sz w:val="28"/>
                <w:szCs w:val="28"/>
              </w:rPr>
              <w:t>总额（万元）</w:t>
            </w:r>
          </w:p>
        </w:tc>
        <w:tc>
          <w:tcPr>
            <w:tcW w:w="1855" w:type="dxa"/>
            <w:tcBorders>
              <w:top w:val="single" w:sz="4" w:space="0" w:color="auto"/>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Arial" w:cs="Arial"/>
                <w:kern w:val="0"/>
                <w:sz w:val="28"/>
                <w:szCs w:val="28"/>
              </w:rPr>
            </w:pPr>
          </w:p>
        </w:tc>
      </w:tr>
      <w:tr w:rsidR="003F454D" w:rsidTr="00F87D21">
        <w:trPr>
          <w:trHeight w:val="1334"/>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spacing w:line="500" w:lineRule="exact"/>
              <w:ind w:firstLineChars="0" w:firstLine="0"/>
              <w:jc w:val="center"/>
              <w:rPr>
                <w:rFonts w:hAnsi="Arial" w:cs="Arial"/>
                <w:sz w:val="28"/>
                <w:szCs w:val="28"/>
              </w:rPr>
            </w:pPr>
            <w:r>
              <w:rPr>
                <w:rFonts w:hAnsi="Arial" w:cs="Arial" w:hint="eastAsia"/>
                <w:sz w:val="28"/>
                <w:szCs w:val="28"/>
              </w:rPr>
              <w:t>部门年度</w:t>
            </w:r>
          </w:p>
          <w:p w:rsidR="003F454D" w:rsidRDefault="003F454D" w:rsidP="00F87D21">
            <w:pPr>
              <w:spacing w:line="500" w:lineRule="exact"/>
              <w:ind w:firstLineChars="0" w:firstLine="0"/>
              <w:jc w:val="center"/>
              <w:rPr>
                <w:rFonts w:hAnsi="Arial" w:cs="Arial"/>
                <w:kern w:val="0"/>
                <w:sz w:val="28"/>
                <w:szCs w:val="28"/>
              </w:rPr>
            </w:pPr>
            <w:r>
              <w:rPr>
                <w:rFonts w:hAnsi="Arial" w:cs="Arial" w:hint="eastAsia"/>
                <w:sz w:val="28"/>
                <w:szCs w:val="28"/>
              </w:rPr>
              <w:t>工作计划</w:t>
            </w:r>
          </w:p>
        </w:tc>
        <w:tc>
          <w:tcPr>
            <w:tcW w:w="7585" w:type="dxa"/>
            <w:gridSpan w:val="5"/>
            <w:tcBorders>
              <w:top w:val="single" w:sz="4" w:space="0" w:color="auto"/>
              <w:left w:val="nil"/>
              <w:bottom w:val="single" w:sz="4" w:space="0" w:color="auto"/>
              <w:right w:val="single" w:sz="4" w:space="0" w:color="auto"/>
            </w:tcBorders>
          </w:tcPr>
          <w:p w:rsidR="003F454D" w:rsidRDefault="003F454D" w:rsidP="00F87D21">
            <w:pPr>
              <w:widowControl/>
              <w:spacing w:line="360" w:lineRule="exact"/>
              <w:ind w:firstLineChars="0" w:firstLine="0"/>
              <w:jc w:val="center"/>
              <w:rPr>
                <w:rFonts w:hAnsi="Arial" w:cs="Arial"/>
                <w:kern w:val="0"/>
                <w:sz w:val="28"/>
                <w:szCs w:val="28"/>
              </w:rPr>
            </w:pPr>
          </w:p>
        </w:tc>
      </w:tr>
      <w:tr w:rsidR="003F454D" w:rsidTr="00F87D21">
        <w:trPr>
          <w:trHeight w:val="1334"/>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Arial" w:cs="Arial"/>
                <w:kern w:val="0"/>
                <w:sz w:val="28"/>
                <w:szCs w:val="28"/>
              </w:rPr>
            </w:pPr>
            <w:r>
              <w:rPr>
                <w:rFonts w:hAnsi="Arial" w:cs="Arial" w:hint="eastAsia"/>
                <w:kern w:val="0"/>
                <w:sz w:val="28"/>
                <w:szCs w:val="28"/>
              </w:rPr>
              <w:t>年度绩效目标</w:t>
            </w:r>
          </w:p>
        </w:tc>
        <w:tc>
          <w:tcPr>
            <w:tcW w:w="7585" w:type="dxa"/>
            <w:gridSpan w:val="5"/>
            <w:tcBorders>
              <w:top w:val="single" w:sz="4" w:space="0" w:color="auto"/>
              <w:left w:val="nil"/>
              <w:bottom w:val="single" w:sz="4" w:space="0" w:color="auto"/>
              <w:right w:val="single" w:sz="4" w:space="0" w:color="000000"/>
            </w:tcBorders>
          </w:tcPr>
          <w:p w:rsidR="003F454D" w:rsidRDefault="003F454D" w:rsidP="00F87D21">
            <w:pPr>
              <w:widowControl/>
              <w:spacing w:line="360" w:lineRule="exact"/>
              <w:ind w:firstLineChars="0" w:firstLine="0"/>
              <w:jc w:val="center"/>
              <w:rPr>
                <w:rFonts w:hAnsi="Arial" w:cs="Arial"/>
                <w:kern w:val="0"/>
                <w:sz w:val="28"/>
                <w:szCs w:val="28"/>
              </w:rPr>
            </w:pPr>
          </w:p>
        </w:tc>
      </w:tr>
      <w:tr w:rsidR="003F454D" w:rsidTr="00F87D21">
        <w:trPr>
          <w:trHeight w:val="525"/>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一级指标</w:t>
            </w:r>
          </w:p>
        </w:tc>
        <w:tc>
          <w:tcPr>
            <w:tcW w:w="2199"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二级指标</w:t>
            </w:r>
          </w:p>
        </w:tc>
        <w:tc>
          <w:tcPr>
            <w:tcW w:w="2268"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三级指标</w:t>
            </w:r>
          </w:p>
        </w:tc>
        <w:tc>
          <w:tcPr>
            <w:tcW w:w="3118" w:type="dxa"/>
            <w:gridSpan w:val="2"/>
            <w:tcBorders>
              <w:top w:val="nil"/>
              <w:left w:val="nil"/>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ascii="黑体" w:eastAsia="黑体" w:hAnsi="黑体" w:cs="Arial"/>
                <w:kern w:val="0"/>
                <w:sz w:val="28"/>
                <w:szCs w:val="28"/>
              </w:rPr>
            </w:pPr>
            <w:r>
              <w:rPr>
                <w:rFonts w:ascii="黑体" w:eastAsia="黑体" w:hAnsi="黑体" w:cs="Arial" w:hint="eastAsia"/>
                <w:kern w:val="0"/>
                <w:sz w:val="28"/>
                <w:szCs w:val="28"/>
              </w:rPr>
              <w:t>年度目标值</w:t>
            </w:r>
          </w:p>
        </w:tc>
      </w:tr>
      <w:tr w:rsidR="003F454D" w:rsidTr="00F87D21">
        <w:trPr>
          <w:trHeight w:val="525"/>
          <w:jc w:val="center"/>
        </w:trPr>
        <w:tc>
          <w:tcPr>
            <w:tcW w:w="2304" w:type="dxa"/>
            <w:vMerge w:val="restart"/>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产出指标</w:t>
            </w:r>
          </w:p>
        </w:tc>
        <w:tc>
          <w:tcPr>
            <w:tcW w:w="2199" w:type="dxa"/>
            <w:vMerge w:val="restart"/>
            <w:tcBorders>
              <w:top w:val="nil"/>
              <w:left w:val="single" w:sz="4" w:space="0" w:color="auto"/>
              <w:bottom w:val="single" w:sz="4" w:space="0" w:color="auto"/>
              <w:right w:val="single" w:sz="4" w:space="0" w:color="auto"/>
            </w:tcBorders>
            <w:noWrap/>
            <w:vAlign w:val="center"/>
          </w:tcPr>
          <w:p w:rsidR="003F454D" w:rsidRDefault="003F454D" w:rsidP="00F87D21">
            <w:pPr>
              <w:spacing w:line="360" w:lineRule="exact"/>
              <w:ind w:firstLineChars="0" w:firstLine="0"/>
              <w:jc w:val="center"/>
              <w:rPr>
                <w:rFonts w:hAnsi="Arial" w:cs="Arial"/>
                <w:kern w:val="0"/>
                <w:sz w:val="28"/>
                <w:szCs w:val="28"/>
              </w:rPr>
            </w:pPr>
            <w:r>
              <w:rPr>
                <w:rFonts w:hAnsi="Arial" w:cs="Arial" w:hint="eastAsia"/>
                <w:kern w:val="0"/>
                <w:sz w:val="28"/>
                <w:szCs w:val="28"/>
              </w:rPr>
              <w:t>履职业绩指标</w:t>
            </w: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spacing w:line="360" w:lineRule="exact"/>
              <w:ind w:firstLineChars="0" w:firstLine="0"/>
              <w:jc w:val="center"/>
              <w:rPr>
                <w:rFonts w:hAnsi="Arial" w:cs="Arial"/>
                <w:kern w:val="0"/>
                <w:sz w:val="28"/>
                <w:szCs w:val="28"/>
              </w:rPr>
            </w:pPr>
            <w:r>
              <w:rPr>
                <w:rFonts w:hAnsi="Arial" w:cs="Arial" w:hint="eastAsia"/>
                <w:kern w:val="0"/>
                <w:sz w:val="28"/>
                <w:szCs w:val="28"/>
              </w:rPr>
              <w:t>工作计划完成率</w:t>
            </w: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Arial" w:cs="Arial"/>
                <w:kern w:val="0"/>
                <w:sz w:val="28"/>
                <w:szCs w:val="28"/>
              </w:rPr>
            </w:pPr>
            <w:r>
              <w:rPr>
                <w:rFonts w:hAnsi="Arial" w:cs="Arial" w:hint="eastAsia"/>
                <w:kern w:val="0"/>
                <w:sz w:val="28"/>
                <w:szCs w:val="28"/>
              </w:rPr>
              <w:t>100%</w:t>
            </w:r>
          </w:p>
        </w:tc>
      </w:tr>
      <w:tr w:rsidR="003F454D" w:rsidTr="00F87D21">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2199" w:type="dxa"/>
            <w:vMerge/>
            <w:tcBorders>
              <w:top w:val="nil"/>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Arial" w:cs="Arial"/>
                <w:kern w:val="0"/>
                <w:sz w:val="28"/>
                <w:szCs w:val="28"/>
              </w:rPr>
            </w:pP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spacing w:line="360" w:lineRule="exact"/>
              <w:ind w:firstLineChars="0" w:firstLine="0"/>
              <w:jc w:val="center"/>
              <w:rPr>
                <w:rFonts w:hAnsi="Arial" w:cs="Arial"/>
                <w:kern w:val="0"/>
                <w:sz w:val="28"/>
                <w:szCs w:val="28"/>
              </w:rPr>
            </w:pPr>
            <w:r>
              <w:rPr>
                <w:rFonts w:hAnsi="Arial" w:cs="Arial" w:hint="eastAsia"/>
                <w:kern w:val="0"/>
                <w:sz w:val="28"/>
                <w:szCs w:val="28"/>
              </w:rPr>
              <w:t>重点工作办结率</w:t>
            </w: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Arial" w:cs="Arial"/>
                <w:kern w:val="0"/>
                <w:sz w:val="28"/>
                <w:szCs w:val="28"/>
              </w:rPr>
            </w:pPr>
            <w:r>
              <w:rPr>
                <w:rFonts w:hAnsi="Arial" w:cs="Arial" w:hint="eastAsia"/>
                <w:kern w:val="0"/>
                <w:sz w:val="28"/>
                <w:szCs w:val="28"/>
              </w:rPr>
              <w:t>100%</w:t>
            </w:r>
          </w:p>
        </w:tc>
      </w:tr>
      <w:tr w:rsidR="003F454D" w:rsidTr="00F87D21">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2199" w:type="dxa"/>
            <w:vMerge w:val="restart"/>
            <w:tcBorders>
              <w:top w:val="single" w:sz="4" w:space="0" w:color="auto"/>
              <w:left w:val="single" w:sz="4" w:space="0" w:color="auto"/>
              <w:bottom w:val="single" w:sz="4" w:space="0" w:color="auto"/>
              <w:right w:val="single" w:sz="4" w:space="0" w:color="auto"/>
            </w:tcBorders>
            <w:vAlign w:val="center"/>
          </w:tcPr>
          <w:p w:rsidR="003F454D" w:rsidRDefault="003F454D" w:rsidP="00F87D21">
            <w:pPr>
              <w:spacing w:line="360" w:lineRule="exact"/>
              <w:ind w:firstLineChars="0" w:firstLine="0"/>
              <w:jc w:val="center"/>
              <w:rPr>
                <w:rFonts w:hAnsi="Arial" w:cs="Arial"/>
                <w:kern w:val="0"/>
                <w:sz w:val="28"/>
                <w:szCs w:val="28"/>
              </w:rPr>
            </w:pPr>
            <w:r>
              <w:rPr>
                <w:rFonts w:hAnsi="Arial" w:cs="Arial" w:hint="eastAsia"/>
                <w:kern w:val="0"/>
                <w:sz w:val="28"/>
                <w:szCs w:val="28"/>
              </w:rPr>
              <w:t>履职效率指标</w:t>
            </w: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spacing w:line="360" w:lineRule="exact"/>
              <w:ind w:firstLineChars="0" w:firstLine="0"/>
              <w:jc w:val="center"/>
              <w:rPr>
                <w:rFonts w:hAnsi="Arial" w:cs="Arial"/>
                <w:kern w:val="0"/>
                <w:sz w:val="28"/>
                <w:szCs w:val="28"/>
              </w:rPr>
            </w:pPr>
            <w:r>
              <w:rPr>
                <w:rFonts w:hAnsi="Arial" w:cs="Arial" w:hint="eastAsia"/>
                <w:kern w:val="0"/>
                <w:sz w:val="28"/>
                <w:szCs w:val="28"/>
              </w:rPr>
              <w:t>工作时效性</w:t>
            </w: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Arial" w:cs="Arial"/>
                <w:kern w:val="0"/>
                <w:sz w:val="28"/>
                <w:szCs w:val="28"/>
              </w:rPr>
            </w:pPr>
            <w:r>
              <w:rPr>
                <w:rFonts w:hAnsi="Arial" w:cs="Arial" w:hint="eastAsia"/>
                <w:kern w:val="0"/>
                <w:sz w:val="28"/>
                <w:szCs w:val="28"/>
              </w:rPr>
              <w:t>高</w:t>
            </w:r>
          </w:p>
        </w:tc>
      </w:tr>
      <w:tr w:rsidR="003F454D" w:rsidTr="00F87D21">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Arial" w:cs="Arial"/>
                <w:kern w:val="0"/>
                <w:sz w:val="28"/>
                <w:szCs w:val="28"/>
              </w:rPr>
            </w:pP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spacing w:line="360" w:lineRule="exact"/>
              <w:ind w:firstLineChars="0" w:firstLine="0"/>
              <w:jc w:val="center"/>
              <w:rPr>
                <w:rFonts w:hAnsi="Arial" w:cs="Arial"/>
                <w:kern w:val="0"/>
                <w:sz w:val="28"/>
                <w:szCs w:val="28"/>
              </w:rPr>
            </w:pPr>
            <w:r>
              <w:rPr>
                <w:rFonts w:hAnsi="Arial" w:cs="Arial" w:hint="eastAsia"/>
                <w:kern w:val="0"/>
                <w:sz w:val="28"/>
                <w:szCs w:val="28"/>
              </w:rPr>
              <w:t>成本经济性</w:t>
            </w: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Arial" w:cs="Arial"/>
                <w:kern w:val="0"/>
                <w:sz w:val="28"/>
                <w:szCs w:val="28"/>
              </w:rPr>
            </w:pPr>
            <w:r>
              <w:rPr>
                <w:rFonts w:hAnsi="Arial" w:cs="Arial" w:hint="eastAsia"/>
                <w:kern w:val="0"/>
                <w:sz w:val="28"/>
                <w:szCs w:val="28"/>
              </w:rPr>
              <w:t>高</w:t>
            </w:r>
          </w:p>
        </w:tc>
      </w:tr>
      <w:tr w:rsidR="003F454D" w:rsidTr="00F87D21">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Arial" w:cs="Arial"/>
                <w:kern w:val="0"/>
                <w:sz w:val="28"/>
                <w:szCs w:val="28"/>
              </w:rPr>
            </w:pP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spacing w:line="360" w:lineRule="exact"/>
              <w:ind w:firstLineChars="0" w:firstLine="0"/>
              <w:jc w:val="center"/>
              <w:rPr>
                <w:rFonts w:hAnsi="Arial" w:cs="Arial"/>
                <w:kern w:val="0"/>
                <w:sz w:val="28"/>
                <w:szCs w:val="28"/>
              </w:rPr>
            </w:pPr>
            <w:r>
              <w:rPr>
                <w:rFonts w:hAnsi="Arial" w:cs="Arial" w:hint="eastAsia"/>
                <w:kern w:val="0"/>
                <w:sz w:val="28"/>
                <w:szCs w:val="28"/>
              </w:rPr>
              <w:t>资产利用率</w:t>
            </w: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Arial" w:cs="Arial"/>
                <w:kern w:val="0"/>
                <w:sz w:val="28"/>
                <w:szCs w:val="28"/>
              </w:rPr>
            </w:pPr>
            <w:r>
              <w:rPr>
                <w:rFonts w:hAnsi="Arial" w:cs="Arial" w:hint="eastAsia"/>
                <w:kern w:val="0"/>
                <w:sz w:val="28"/>
                <w:szCs w:val="28"/>
              </w:rPr>
              <w:t>100%</w:t>
            </w:r>
          </w:p>
        </w:tc>
      </w:tr>
      <w:tr w:rsidR="003F454D" w:rsidTr="00F87D21">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firstLineChars="0" w:firstLine="0"/>
              <w:jc w:val="left"/>
              <w:rPr>
                <w:rFonts w:hAnsi="Arial" w:cs="Arial"/>
                <w:kern w:val="0"/>
                <w:sz w:val="28"/>
                <w:szCs w:val="28"/>
              </w:rPr>
            </w:pP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spacing w:line="360" w:lineRule="exact"/>
              <w:ind w:firstLineChars="0" w:firstLine="0"/>
              <w:jc w:val="center"/>
              <w:rPr>
                <w:rFonts w:hAnsi="Arial" w:cs="Arial"/>
                <w:kern w:val="0"/>
                <w:sz w:val="28"/>
                <w:szCs w:val="28"/>
              </w:rPr>
            </w:pPr>
            <w:r>
              <w:rPr>
                <w:rFonts w:hAnsi="Arial" w:cs="Arial" w:hint="eastAsia"/>
                <w:kern w:val="0"/>
                <w:sz w:val="28"/>
                <w:szCs w:val="28"/>
              </w:rPr>
              <w:t>信息化程度</w:t>
            </w: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Arial" w:cs="Arial"/>
                <w:kern w:val="0"/>
                <w:sz w:val="28"/>
                <w:szCs w:val="28"/>
              </w:rPr>
            </w:pPr>
            <w:r>
              <w:rPr>
                <w:rFonts w:hAnsi="Arial" w:cs="Arial" w:hint="eastAsia"/>
                <w:kern w:val="0"/>
                <w:sz w:val="28"/>
                <w:szCs w:val="28"/>
              </w:rPr>
              <w:t>高</w:t>
            </w:r>
          </w:p>
        </w:tc>
      </w:tr>
      <w:tr w:rsidR="003F454D" w:rsidTr="00F87D21">
        <w:trPr>
          <w:trHeight w:val="525"/>
          <w:jc w:val="center"/>
        </w:trPr>
        <w:tc>
          <w:tcPr>
            <w:tcW w:w="2304" w:type="dxa"/>
            <w:vMerge w:val="restart"/>
            <w:tcBorders>
              <w:top w:val="single" w:sz="4" w:space="0" w:color="auto"/>
              <w:left w:val="single" w:sz="4" w:space="0" w:color="auto"/>
              <w:bottom w:val="single" w:sz="4" w:space="0" w:color="000000"/>
              <w:right w:val="single" w:sz="4" w:space="0" w:color="auto"/>
            </w:tcBorders>
            <w:vAlign w:val="center"/>
          </w:tcPr>
          <w:p w:rsidR="003F454D" w:rsidRDefault="003F454D" w:rsidP="00F87D21">
            <w:pPr>
              <w:spacing w:line="360" w:lineRule="exact"/>
              <w:ind w:firstLineChars="0" w:firstLine="0"/>
              <w:jc w:val="center"/>
              <w:rPr>
                <w:rFonts w:hAnsi="宋体" w:cs="Arial"/>
                <w:kern w:val="0"/>
                <w:sz w:val="28"/>
                <w:szCs w:val="28"/>
              </w:rPr>
            </w:pPr>
            <w:r>
              <w:rPr>
                <w:rFonts w:hAnsi="宋体" w:cs="Arial" w:hint="eastAsia"/>
                <w:kern w:val="0"/>
                <w:sz w:val="28"/>
                <w:szCs w:val="28"/>
              </w:rPr>
              <w:t>效果指标</w:t>
            </w: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经济效益指标</w:t>
            </w: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社会效益指标</w:t>
            </w: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生态效益指标</w:t>
            </w: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宋体" w:cs="Arial"/>
                <w:kern w:val="0"/>
                <w:sz w:val="28"/>
                <w:szCs w:val="28"/>
              </w:rPr>
            </w:pPr>
            <w:r>
              <w:rPr>
                <w:rFonts w:hAnsi="宋体" w:cs="Arial" w:hint="eastAsia"/>
                <w:kern w:val="0"/>
                <w:sz w:val="28"/>
                <w:szCs w:val="28"/>
              </w:rPr>
              <w:t>可持续影响指标</w:t>
            </w: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454D" w:rsidRDefault="003F454D" w:rsidP="00F87D21">
            <w:pPr>
              <w:widowControl/>
              <w:spacing w:line="360" w:lineRule="exact"/>
              <w:ind w:firstLineChars="0" w:firstLine="0"/>
              <w:jc w:val="left"/>
              <w:rPr>
                <w:rFonts w:hAnsi="宋体" w:cs="Arial"/>
                <w:kern w:val="0"/>
                <w:sz w:val="28"/>
                <w:szCs w:val="28"/>
              </w:rPr>
            </w:pP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center"/>
              <w:rPr>
                <w:rFonts w:hAnsi="Arial" w:cs="Arial"/>
                <w:kern w:val="0"/>
                <w:sz w:val="28"/>
                <w:szCs w:val="28"/>
              </w:rPr>
            </w:pPr>
            <w:r>
              <w:rPr>
                <w:rFonts w:hAnsi="Arial" w:cs="Arial" w:hint="eastAsia"/>
                <w:kern w:val="0"/>
                <w:sz w:val="28"/>
                <w:szCs w:val="28"/>
              </w:rPr>
              <w:t>社会评价指标</w:t>
            </w:r>
          </w:p>
        </w:tc>
        <w:tc>
          <w:tcPr>
            <w:tcW w:w="226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c>
          <w:tcPr>
            <w:tcW w:w="3118"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firstLineChars="0" w:firstLine="0"/>
              <w:jc w:val="left"/>
              <w:rPr>
                <w:rFonts w:hAnsi="Calibri" w:cs="宋体"/>
                <w:sz w:val="28"/>
                <w:szCs w:val="28"/>
              </w:rPr>
            </w:pPr>
          </w:p>
        </w:tc>
      </w:tr>
    </w:tbl>
    <w:p w:rsidR="003F454D" w:rsidRDefault="003F454D" w:rsidP="003F454D">
      <w:pPr>
        <w:spacing w:line="570" w:lineRule="exact"/>
        <w:ind w:firstLineChars="0" w:firstLine="0"/>
        <w:rPr>
          <w:rFonts w:ascii="黑体" w:eastAsia="黑体" w:hAnsi="黑体" w:hint="eastAsia"/>
          <w:spacing w:val="-4"/>
          <w:szCs w:val="32"/>
        </w:rPr>
        <w:sectPr w:rsidR="003F454D">
          <w:pgSz w:w="11906" w:h="16838"/>
          <w:pgMar w:top="1417" w:right="1531" w:bottom="1984" w:left="1531" w:header="709" w:footer="1361" w:gutter="0"/>
          <w:cols w:space="720"/>
          <w:docGrid w:type="lines" w:linePitch="579" w:charSpace="-849"/>
        </w:sectPr>
      </w:pPr>
    </w:p>
    <w:p w:rsidR="003F454D" w:rsidRDefault="003F454D" w:rsidP="003F454D">
      <w:pPr>
        <w:ind w:firstLineChars="0" w:firstLine="0"/>
        <w:rPr>
          <w:rFonts w:ascii="黑体" w:eastAsia="黑体" w:hAnsi="黑体"/>
        </w:rPr>
      </w:pPr>
      <w:r>
        <w:rPr>
          <w:rFonts w:ascii="黑体" w:eastAsia="黑体" w:hAnsi="黑体" w:hint="eastAsia"/>
        </w:rPr>
        <w:lastRenderedPageBreak/>
        <w:t>附件4</w:t>
      </w:r>
    </w:p>
    <w:p w:rsidR="003F454D" w:rsidRDefault="003F454D" w:rsidP="003F454D">
      <w:pPr>
        <w:ind w:firstLineChars="0" w:firstLine="0"/>
        <w:rPr>
          <w:rFonts w:ascii="黑体" w:eastAsia="黑体" w:hAnsi="黑体"/>
        </w:rPr>
      </w:pPr>
    </w:p>
    <w:p w:rsidR="003F454D" w:rsidRDefault="003F454D" w:rsidP="003F454D">
      <w:pPr>
        <w:pStyle w:val="a7"/>
        <w:rPr>
          <w:sz w:val="42"/>
          <w:szCs w:val="42"/>
        </w:rPr>
      </w:pPr>
      <w:r>
        <w:rPr>
          <w:rFonts w:hint="eastAsia"/>
          <w:sz w:val="42"/>
          <w:szCs w:val="42"/>
        </w:rPr>
        <w:t>政府专项支出绩效目标申报表</w:t>
      </w:r>
    </w:p>
    <w:p w:rsidR="003F454D" w:rsidRDefault="003F454D" w:rsidP="003F454D">
      <w:pPr>
        <w:pStyle w:val="a8"/>
        <w:spacing w:before="289" w:after="289"/>
        <w:rPr>
          <w:rFonts w:hAnsi="黑体"/>
          <w:sz w:val="42"/>
          <w:szCs w:val="42"/>
        </w:rPr>
      </w:pPr>
      <w:r>
        <w:rPr>
          <w:rFonts w:hint="eastAsia"/>
        </w:rPr>
        <w:t>（      年度）</w:t>
      </w:r>
    </w:p>
    <w:p w:rsidR="003F454D" w:rsidRDefault="003F454D" w:rsidP="003F454D">
      <w:pPr>
        <w:spacing w:line="14" w:lineRule="exact"/>
        <w:ind w:firstLine="420"/>
        <w:rPr>
          <w:rFonts w:ascii="黑体" w:eastAsia="黑体" w:hAnsi="黑体"/>
          <w:sz w:val="21"/>
          <w:szCs w:val="22"/>
        </w:rPr>
      </w:pPr>
    </w:p>
    <w:p w:rsidR="003F454D" w:rsidRDefault="003F454D" w:rsidP="003F454D">
      <w:pPr>
        <w:spacing w:line="14" w:lineRule="exact"/>
        <w:ind w:firstLine="640"/>
        <w:rPr>
          <w:rFonts w:ascii="黑体" w:eastAsia="黑体" w:hAnsi="黑体"/>
        </w:rPr>
      </w:pPr>
    </w:p>
    <w:tbl>
      <w:tblPr>
        <w:tblW w:w="9889" w:type="dxa"/>
        <w:jc w:val="center"/>
        <w:tblLook w:val="0000"/>
      </w:tblPr>
      <w:tblGrid>
        <w:gridCol w:w="2304"/>
        <w:gridCol w:w="2199"/>
        <w:gridCol w:w="283"/>
        <w:gridCol w:w="1843"/>
        <w:gridCol w:w="1405"/>
        <w:gridCol w:w="1855"/>
      </w:tblGrid>
      <w:tr w:rsidR="003F454D" w:rsidTr="00F87D21">
        <w:trPr>
          <w:trHeight w:val="510"/>
          <w:jc w:val="center"/>
        </w:trPr>
        <w:tc>
          <w:tcPr>
            <w:tcW w:w="2304"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项目名称</w:t>
            </w:r>
          </w:p>
        </w:tc>
        <w:tc>
          <w:tcPr>
            <w:tcW w:w="2482" w:type="dxa"/>
            <w:gridSpan w:val="2"/>
            <w:tcBorders>
              <w:top w:val="single" w:sz="4" w:space="0" w:color="auto"/>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c>
          <w:tcPr>
            <w:tcW w:w="3248" w:type="dxa"/>
            <w:gridSpan w:val="2"/>
            <w:tcBorders>
              <w:top w:val="single" w:sz="4" w:space="0" w:color="auto"/>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left"/>
              <w:rPr>
                <w:rFonts w:hAnsi="Arial" w:cs="Arial"/>
                <w:kern w:val="0"/>
                <w:sz w:val="28"/>
                <w:szCs w:val="28"/>
              </w:rPr>
            </w:pPr>
            <w:r>
              <w:rPr>
                <w:rFonts w:hAnsi="Arial" w:cs="Arial" w:hint="eastAsia"/>
                <w:kern w:val="0"/>
                <w:sz w:val="28"/>
                <w:szCs w:val="28"/>
              </w:rPr>
              <w:t>项目总金额（万元）</w:t>
            </w:r>
          </w:p>
        </w:tc>
        <w:tc>
          <w:tcPr>
            <w:tcW w:w="1855" w:type="dxa"/>
            <w:tcBorders>
              <w:top w:val="single" w:sz="4" w:space="0" w:color="auto"/>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r>
      <w:tr w:rsidR="003F454D" w:rsidTr="00F87D21">
        <w:trPr>
          <w:trHeight w:val="510"/>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主管部门</w:t>
            </w:r>
          </w:p>
        </w:tc>
        <w:tc>
          <w:tcPr>
            <w:tcW w:w="2482" w:type="dxa"/>
            <w:gridSpan w:val="2"/>
            <w:tcBorders>
              <w:top w:val="nil"/>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c>
          <w:tcPr>
            <w:tcW w:w="3248" w:type="dxa"/>
            <w:gridSpan w:val="2"/>
            <w:tcBorders>
              <w:top w:val="nil"/>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left"/>
              <w:rPr>
                <w:rFonts w:hAnsi="Arial" w:cs="Arial"/>
                <w:kern w:val="0"/>
                <w:sz w:val="28"/>
                <w:szCs w:val="28"/>
              </w:rPr>
            </w:pPr>
            <w:r>
              <w:rPr>
                <w:rFonts w:hAnsi="Arial" w:cs="Arial" w:hint="eastAsia"/>
                <w:kern w:val="0"/>
                <w:sz w:val="28"/>
                <w:szCs w:val="28"/>
              </w:rPr>
              <w:t>其中：部省级财政（万元）</w:t>
            </w:r>
          </w:p>
        </w:tc>
        <w:tc>
          <w:tcPr>
            <w:tcW w:w="1855" w:type="dxa"/>
            <w:tcBorders>
              <w:top w:val="nil"/>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r>
      <w:tr w:rsidR="003F454D" w:rsidTr="00F87D21">
        <w:trPr>
          <w:trHeight w:val="510"/>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实施单位</w:t>
            </w:r>
          </w:p>
        </w:tc>
        <w:tc>
          <w:tcPr>
            <w:tcW w:w="2482" w:type="dxa"/>
            <w:gridSpan w:val="2"/>
            <w:tcBorders>
              <w:top w:val="nil"/>
              <w:left w:val="nil"/>
              <w:bottom w:val="single" w:sz="4" w:space="0" w:color="auto"/>
              <w:right w:val="nil"/>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c>
          <w:tcPr>
            <w:tcW w:w="3248" w:type="dxa"/>
            <w:gridSpan w:val="2"/>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leftChars="241" w:left="771" w:firstLineChars="0" w:firstLine="0"/>
              <w:jc w:val="left"/>
              <w:rPr>
                <w:rFonts w:hAnsi="Arial" w:cs="Arial"/>
                <w:kern w:val="0"/>
                <w:sz w:val="28"/>
                <w:szCs w:val="28"/>
              </w:rPr>
            </w:pPr>
            <w:r>
              <w:rPr>
                <w:rFonts w:hAnsi="Arial" w:cs="Arial" w:hint="eastAsia"/>
                <w:kern w:val="0"/>
                <w:sz w:val="28"/>
                <w:szCs w:val="28"/>
              </w:rPr>
              <w:t>市级财政（万元）</w:t>
            </w:r>
          </w:p>
        </w:tc>
        <w:tc>
          <w:tcPr>
            <w:tcW w:w="1855" w:type="dxa"/>
            <w:tcBorders>
              <w:top w:val="nil"/>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r>
      <w:tr w:rsidR="003F454D" w:rsidTr="00F87D21">
        <w:trPr>
          <w:trHeight w:val="510"/>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计划开始时间</w:t>
            </w:r>
          </w:p>
        </w:tc>
        <w:tc>
          <w:tcPr>
            <w:tcW w:w="2482" w:type="dxa"/>
            <w:gridSpan w:val="2"/>
            <w:tcBorders>
              <w:top w:val="nil"/>
              <w:left w:val="nil"/>
              <w:bottom w:val="single" w:sz="4" w:space="0" w:color="auto"/>
              <w:right w:val="nil"/>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c>
          <w:tcPr>
            <w:tcW w:w="3248" w:type="dxa"/>
            <w:gridSpan w:val="2"/>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leftChars="241" w:left="771" w:firstLineChars="0" w:firstLine="0"/>
              <w:jc w:val="left"/>
              <w:rPr>
                <w:rFonts w:hAnsi="Arial" w:cs="Arial"/>
                <w:kern w:val="0"/>
                <w:sz w:val="28"/>
                <w:szCs w:val="28"/>
              </w:rPr>
            </w:pPr>
            <w:r>
              <w:rPr>
                <w:rFonts w:hAnsi="Arial" w:cs="Arial" w:hint="eastAsia"/>
                <w:kern w:val="0"/>
                <w:sz w:val="28"/>
                <w:szCs w:val="28"/>
              </w:rPr>
              <w:t>区级财政（万元）</w:t>
            </w:r>
          </w:p>
        </w:tc>
        <w:tc>
          <w:tcPr>
            <w:tcW w:w="1855" w:type="dxa"/>
            <w:tcBorders>
              <w:top w:val="nil"/>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r>
      <w:tr w:rsidR="003F454D" w:rsidTr="00F87D21">
        <w:trPr>
          <w:trHeight w:val="510"/>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计划结束时间</w:t>
            </w:r>
          </w:p>
        </w:tc>
        <w:tc>
          <w:tcPr>
            <w:tcW w:w="2482" w:type="dxa"/>
            <w:gridSpan w:val="2"/>
            <w:tcBorders>
              <w:top w:val="nil"/>
              <w:left w:val="nil"/>
              <w:bottom w:val="single" w:sz="4" w:space="0" w:color="auto"/>
              <w:right w:val="nil"/>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c>
          <w:tcPr>
            <w:tcW w:w="3248" w:type="dxa"/>
            <w:gridSpan w:val="2"/>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leftChars="241" w:left="771" w:firstLineChars="0" w:firstLine="0"/>
              <w:jc w:val="left"/>
              <w:rPr>
                <w:rFonts w:hAnsi="Arial" w:cs="Arial"/>
                <w:kern w:val="0"/>
                <w:sz w:val="28"/>
                <w:szCs w:val="28"/>
              </w:rPr>
            </w:pPr>
            <w:r>
              <w:rPr>
                <w:rFonts w:hAnsi="Arial" w:cs="Arial" w:hint="eastAsia"/>
                <w:kern w:val="0"/>
                <w:sz w:val="28"/>
                <w:szCs w:val="28"/>
              </w:rPr>
              <w:t>其他（万元）</w:t>
            </w:r>
          </w:p>
        </w:tc>
        <w:tc>
          <w:tcPr>
            <w:tcW w:w="1855" w:type="dxa"/>
            <w:tcBorders>
              <w:top w:val="nil"/>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left"/>
              <w:rPr>
                <w:rFonts w:hAnsi="Arial" w:cs="Arial"/>
                <w:kern w:val="0"/>
                <w:sz w:val="28"/>
                <w:szCs w:val="28"/>
              </w:rPr>
            </w:pPr>
          </w:p>
        </w:tc>
      </w:tr>
      <w:tr w:rsidR="003F454D" w:rsidTr="00F87D21">
        <w:trPr>
          <w:trHeight w:val="866"/>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项目概况及</w:t>
            </w:r>
          </w:p>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中长期绩效目标</w:t>
            </w:r>
          </w:p>
        </w:tc>
        <w:tc>
          <w:tcPr>
            <w:tcW w:w="7585" w:type="dxa"/>
            <w:gridSpan w:val="5"/>
            <w:tcBorders>
              <w:top w:val="single" w:sz="4" w:space="0" w:color="auto"/>
              <w:left w:val="nil"/>
              <w:bottom w:val="single" w:sz="4" w:space="0" w:color="auto"/>
              <w:right w:val="single" w:sz="4" w:space="0" w:color="auto"/>
            </w:tcBorders>
          </w:tcPr>
          <w:p w:rsidR="003F454D" w:rsidRDefault="003F454D" w:rsidP="00F87D21">
            <w:pPr>
              <w:widowControl/>
              <w:spacing w:line="400" w:lineRule="exact"/>
              <w:ind w:firstLineChars="0" w:firstLine="0"/>
              <w:jc w:val="center"/>
              <w:rPr>
                <w:rFonts w:hAnsi="Arial" w:cs="Arial"/>
                <w:kern w:val="0"/>
                <w:sz w:val="28"/>
                <w:szCs w:val="28"/>
              </w:rPr>
            </w:pPr>
          </w:p>
        </w:tc>
      </w:tr>
      <w:tr w:rsidR="003F454D" w:rsidTr="00F87D21">
        <w:trPr>
          <w:trHeight w:val="866"/>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年度绩效目标</w:t>
            </w:r>
          </w:p>
        </w:tc>
        <w:tc>
          <w:tcPr>
            <w:tcW w:w="7585" w:type="dxa"/>
            <w:gridSpan w:val="5"/>
            <w:tcBorders>
              <w:top w:val="single" w:sz="4" w:space="0" w:color="auto"/>
              <w:left w:val="nil"/>
              <w:bottom w:val="single" w:sz="4" w:space="0" w:color="auto"/>
              <w:right w:val="single" w:sz="4" w:space="0" w:color="000000"/>
            </w:tcBorders>
          </w:tcPr>
          <w:p w:rsidR="003F454D" w:rsidRDefault="003F454D" w:rsidP="00F87D21">
            <w:pPr>
              <w:widowControl/>
              <w:spacing w:line="400" w:lineRule="exact"/>
              <w:ind w:firstLineChars="0" w:firstLine="0"/>
              <w:jc w:val="center"/>
              <w:rPr>
                <w:rFonts w:hAnsi="Arial" w:cs="Arial"/>
                <w:kern w:val="0"/>
                <w:sz w:val="28"/>
                <w:szCs w:val="28"/>
              </w:rPr>
            </w:pPr>
          </w:p>
        </w:tc>
      </w:tr>
      <w:tr w:rsidR="003F454D" w:rsidTr="00F87D21">
        <w:trPr>
          <w:trHeight w:val="525"/>
          <w:jc w:val="center"/>
        </w:trPr>
        <w:tc>
          <w:tcPr>
            <w:tcW w:w="2304" w:type="dxa"/>
            <w:tcBorders>
              <w:top w:val="nil"/>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一级指标</w:t>
            </w:r>
          </w:p>
        </w:tc>
        <w:tc>
          <w:tcPr>
            <w:tcW w:w="2199" w:type="dxa"/>
            <w:tcBorders>
              <w:top w:val="nil"/>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二级指标</w:t>
            </w:r>
          </w:p>
        </w:tc>
        <w:tc>
          <w:tcPr>
            <w:tcW w:w="2126" w:type="dxa"/>
            <w:gridSpan w:val="2"/>
            <w:tcBorders>
              <w:top w:val="nil"/>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三级指标</w:t>
            </w:r>
          </w:p>
        </w:tc>
        <w:tc>
          <w:tcPr>
            <w:tcW w:w="3260" w:type="dxa"/>
            <w:gridSpan w:val="2"/>
            <w:tcBorders>
              <w:top w:val="nil"/>
              <w:left w:val="nil"/>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年度目标值</w:t>
            </w:r>
          </w:p>
        </w:tc>
      </w:tr>
      <w:tr w:rsidR="003F454D" w:rsidTr="00F87D21">
        <w:trPr>
          <w:trHeight w:val="525"/>
          <w:jc w:val="center"/>
        </w:trPr>
        <w:tc>
          <w:tcPr>
            <w:tcW w:w="2304" w:type="dxa"/>
            <w:vMerge w:val="restart"/>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宋体" w:cs="Arial"/>
                <w:kern w:val="0"/>
                <w:sz w:val="28"/>
                <w:szCs w:val="28"/>
              </w:rPr>
            </w:pPr>
            <w:r>
              <w:rPr>
                <w:rFonts w:hAnsi="宋体" w:cs="Arial" w:hint="eastAsia"/>
                <w:kern w:val="0"/>
                <w:sz w:val="28"/>
                <w:szCs w:val="28"/>
              </w:rPr>
              <w:t>产出指标</w:t>
            </w:r>
          </w:p>
        </w:tc>
        <w:tc>
          <w:tcPr>
            <w:tcW w:w="2199" w:type="dxa"/>
            <w:tcBorders>
              <w:top w:val="nil"/>
              <w:left w:val="single" w:sz="4" w:space="0" w:color="auto"/>
              <w:bottom w:val="single" w:sz="4" w:space="0" w:color="auto"/>
              <w:right w:val="single" w:sz="4" w:space="0" w:color="auto"/>
            </w:tcBorders>
            <w:noWrap/>
            <w:vAlign w:val="center"/>
          </w:tcPr>
          <w:p w:rsidR="003F454D" w:rsidRDefault="003F454D" w:rsidP="00F87D21">
            <w:pPr>
              <w:spacing w:line="400" w:lineRule="exact"/>
              <w:ind w:firstLineChars="0" w:firstLine="0"/>
              <w:jc w:val="center"/>
              <w:rPr>
                <w:rFonts w:hAnsi="Arial" w:cs="Arial"/>
                <w:kern w:val="0"/>
                <w:sz w:val="28"/>
                <w:szCs w:val="28"/>
              </w:rPr>
            </w:pPr>
            <w:r>
              <w:rPr>
                <w:rFonts w:hAnsi="Arial" w:cs="Arial" w:hint="eastAsia"/>
                <w:kern w:val="0"/>
                <w:sz w:val="28"/>
                <w:szCs w:val="28"/>
              </w:rPr>
              <w:t>数量指标</w:t>
            </w:r>
          </w:p>
        </w:tc>
        <w:tc>
          <w:tcPr>
            <w:tcW w:w="2126"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c>
          <w:tcPr>
            <w:tcW w:w="3260"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宋体" w:cs="Arial"/>
                <w:kern w:val="0"/>
                <w:sz w:val="28"/>
                <w:szCs w:val="28"/>
              </w:rPr>
            </w:pPr>
          </w:p>
        </w:tc>
        <w:tc>
          <w:tcPr>
            <w:tcW w:w="2199"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spacing w:line="400" w:lineRule="exact"/>
              <w:ind w:firstLineChars="0" w:firstLine="0"/>
              <w:jc w:val="center"/>
              <w:rPr>
                <w:rFonts w:hAnsi="Arial" w:cs="Arial"/>
                <w:kern w:val="0"/>
                <w:sz w:val="28"/>
                <w:szCs w:val="28"/>
              </w:rPr>
            </w:pPr>
            <w:r>
              <w:rPr>
                <w:rFonts w:hAnsi="Arial" w:cs="Arial" w:hint="eastAsia"/>
                <w:kern w:val="0"/>
                <w:sz w:val="28"/>
                <w:szCs w:val="28"/>
              </w:rPr>
              <w:t>质量指标</w:t>
            </w:r>
          </w:p>
        </w:tc>
        <w:tc>
          <w:tcPr>
            <w:tcW w:w="2126"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c>
          <w:tcPr>
            <w:tcW w:w="3260"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宋体" w:cs="Arial"/>
                <w:kern w:val="0"/>
                <w:sz w:val="28"/>
                <w:szCs w:val="28"/>
              </w:rPr>
            </w:pPr>
          </w:p>
        </w:tc>
        <w:tc>
          <w:tcPr>
            <w:tcW w:w="2199"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spacing w:line="400" w:lineRule="exact"/>
              <w:ind w:firstLineChars="0" w:firstLine="0"/>
              <w:jc w:val="center"/>
              <w:rPr>
                <w:rFonts w:hAnsi="Arial" w:cs="Arial"/>
                <w:kern w:val="0"/>
                <w:sz w:val="28"/>
                <w:szCs w:val="28"/>
              </w:rPr>
            </w:pPr>
            <w:r>
              <w:rPr>
                <w:rFonts w:hAnsi="Arial" w:cs="Arial" w:hint="eastAsia"/>
                <w:kern w:val="0"/>
                <w:sz w:val="28"/>
                <w:szCs w:val="28"/>
              </w:rPr>
              <w:t>时效指标</w:t>
            </w:r>
          </w:p>
        </w:tc>
        <w:tc>
          <w:tcPr>
            <w:tcW w:w="2126"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c>
          <w:tcPr>
            <w:tcW w:w="3260"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400" w:lineRule="exact"/>
              <w:ind w:firstLineChars="0" w:firstLine="0"/>
              <w:jc w:val="center"/>
              <w:rPr>
                <w:rFonts w:hAnsi="宋体" w:cs="Arial"/>
                <w:kern w:val="0"/>
                <w:sz w:val="28"/>
                <w:szCs w:val="28"/>
              </w:rPr>
            </w:pPr>
          </w:p>
        </w:tc>
        <w:tc>
          <w:tcPr>
            <w:tcW w:w="2199"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spacing w:line="400" w:lineRule="exact"/>
              <w:ind w:firstLineChars="0" w:firstLine="0"/>
              <w:jc w:val="center"/>
              <w:rPr>
                <w:rFonts w:hAnsi="Arial" w:cs="Arial"/>
                <w:kern w:val="0"/>
                <w:sz w:val="28"/>
                <w:szCs w:val="28"/>
              </w:rPr>
            </w:pPr>
            <w:r>
              <w:rPr>
                <w:rFonts w:hAnsi="Arial" w:cs="Arial" w:hint="eastAsia"/>
                <w:kern w:val="0"/>
                <w:sz w:val="28"/>
                <w:szCs w:val="28"/>
              </w:rPr>
              <w:t>成本指标</w:t>
            </w:r>
          </w:p>
        </w:tc>
        <w:tc>
          <w:tcPr>
            <w:tcW w:w="2126"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c>
          <w:tcPr>
            <w:tcW w:w="3260"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r>
      <w:tr w:rsidR="003F454D" w:rsidTr="00F87D21">
        <w:trPr>
          <w:trHeight w:val="525"/>
          <w:jc w:val="center"/>
        </w:trPr>
        <w:tc>
          <w:tcPr>
            <w:tcW w:w="2304" w:type="dxa"/>
            <w:vMerge w:val="restart"/>
            <w:tcBorders>
              <w:top w:val="single" w:sz="4" w:space="0" w:color="auto"/>
              <w:left w:val="single" w:sz="4" w:space="0" w:color="auto"/>
              <w:bottom w:val="single" w:sz="4" w:space="0" w:color="000000"/>
              <w:right w:val="single" w:sz="4" w:space="0" w:color="auto"/>
            </w:tcBorders>
            <w:vAlign w:val="center"/>
          </w:tcPr>
          <w:p w:rsidR="003F454D" w:rsidRDefault="003F454D" w:rsidP="00F87D21">
            <w:pPr>
              <w:spacing w:line="400" w:lineRule="exact"/>
              <w:ind w:firstLineChars="0" w:firstLine="0"/>
              <w:jc w:val="center"/>
              <w:rPr>
                <w:rFonts w:hAnsi="宋体" w:cs="Arial"/>
                <w:kern w:val="0"/>
                <w:sz w:val="28"/>
                <w:szCs w:val="28"/>
              </w:rPr>
            </w:pPr>
            <w:r>
              <w:rPr>
                <w:rFonts w:hAnsi="宋体" w:cs="Arial" w:hint="eastAsia"/>
                <w:kern w:val="0"/>
                <w:sz w:val="28"/>
                <w:szCs w:val="28"/>
              </w:rPr>
              <w:t>效果指标</w:t>
            </w: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center"/>
              <w:rPr>
                <w:rFonts w:hAnsi="宋体" w:cs="Arial"/>
                <w:kern w:val="0"/>
                <w:sz w:val="28"/>
                <w:szCs w:val="28"/>
              </w:rPr>
            </w:pPr>
            <w:r>
              <w:rPr>
                <w:rFonts w:hAnsi="宋体" w:cs="Arial" w:hint="eastAsia"/>
                <w:kern w:val="0"/>
                <w:sz w:val="28"/>
                <w:szCs w:val="28"/>
              </w:rPr>
              <w:t>经济效益指标</w:t>
            </w:r>
          </w:p>
        </w:tc>
        <w:tc>
          <w:tcPr>
            <w:tcW w:w="2126"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c>
          <w:tcPr>
            <w:tcW w:w="3260"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454D" w:rsidRDefault="003F454D" w:rsidP="00F87D21">
            <w:pPr>
              <w:widowControl/>
              <w:spacing w:line="400" w:lineRule="exact"/>
              <w:ind w:firstLineChars="0" w:firstLine="0"/>
              <w:jc w:val="left"/>
              <w:rPr>
                <w:rFonts w:hAnsi="宋体" w:cs="Arial"/>
                <w:kern w:val="0"/>
                <w:sz w:val="28"/>
                <w:szCs w:val="28"/>
              </w:rPr>
            </w:pP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center"/>
              <w:rPr>
                <w:rFonts w:hAnsi="宋体" w:cs="Arial"/>
                <w:kern w:val="0"/>
                <w:sz w:val="28"/>
                <w:szCs w:val="28"/>
              </w:rPr>
            </w:pPr>
            <w:r>
              <w:rPr>
                <w:rFonts w:hAnsi="宋体" w:cs="Arial" w:hint="eastAsia"/>
                <w:kern w:val="0"/>
                <w:sz w:val="28"/>
                <w:szCs w:val="28"/>
              </w:rPr>
              <w:t>社会效益指标</w:t>
            </w:r>
          </w:p>
        </w:tc>
        <w:tc>
          <w:tcPr>
            <w:tcW w:w="2126"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c>
          <w:tcPr>
            <w:tcW w:w="3260"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454D" w:rsidRDefault="003F454D" w:rsidP="00F87D21">
            <w:pPr>
              <w:widowControl/>
              <w:spacing w:line="400" w:lineRule="exact"/>
              <w:ind w:firstLineChars="0" w:firstLine="0"/>
              <w:jc w:val="left"/>
              <w:rPr>
                <w:rFonts w:hAnsi="宋体" w:cs="Arial"/>
                <w:kern w:val="0"/>
                <w:sz w:val="28"/>
                <w:szCs w:val="28"/>
              </w:rPr>
            </w:pP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center"/>
              <w:rPr>
                <w:rFonts w:hAnsi="宋体" w:cs="Arial"/>
                <w:kern w:val="0"/>
                <w:sz w:val="28"/>
                <w:szCs w:val="28"/>
              </w:rPr>
            </w:pPr>
            <w:r>
              <w:rPr>
                <w:rFonts w:hAnsi="宋体" w:cs="Arial" w:hint="eastAsia"/>
                <w:kern w:val="0"/>
                <w:sz w:val="28"/>
                <w:szCs w:val="28"/>
              </w:rPr>
              <w:t>生态效益指标</w:t>
            </w:r>
          </w:p>
        </w:tc>
        <w:tc>
          <w:tcPr>
            <w:tcW w:w="2126"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c>
          <w:tcPr>
            <w:tcW w:w="3260"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454D" w:rsidRDefault="003F454D" w:rsidP="00F87D21">
            <w:pPr>
              <w:widowControl/>
              <w:spacing w:line="400" w:lineRule="exact"/>
              <w:ind w:firstLineChars="0" w:firstLine="0"/>
              <w:jc w:val="left"/>
              <w:rPr>
                <w:rFonts w:hAnsi="宋体" w:cs="Arial"/>
                <w:kern w:val="0"/>
                <w:sz w:val="28"/>
                <w:szCs w:val="28"/>
              </w:rPr>
            </w:pP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center"/>
              <w:rPr>
                <w:rFonts w:hAnsi="宋体" w:cs="Arial"/>
                <w:kern w:val="0"/>
                <w:sz w:val="28"/>
                <w:szCs w:val="28"/>
              </w:rPr>
            </w:pPr>
            <w:r>
              <w:rPr>
                <w:rFonts w:hAnsi="宋体" w:cs="Arial" w:hint="eastAsia"/>
                <w:kern w:val="0"/>
                <w:sz w:val="28"/>
                <w:szCs w:val="28"/>
              </w:rPr>
              <w:t>可持续影响指标</w:t>
            </w:r>
          </w:p>
        </w:tc>
        <w:tc>
          <w:tcPr>
            <w:tcW w:w="2126"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c>
          <w:tcPr>
            <w:tcW w:w="3260"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r>
      <w:tr w:rsidR="003F454D" w:rsidTr="00F87D21">
        <w:trPr>
          <w:trHeight w:val="52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F454D" w:rsidRDefault="003F454D" w:rsidP="00F87D21">
            <w:pPr>
              <w:widowControl/>
              <w:spacing w:line="400" w:lineRule="exact"/>
              <w:ind w:firstLineChars="0" w:firstLine="0"/>
              <w:jc w:val="left"/>
              <w:rPr>
                <w:rFonts w:hAnsi="宋体" w:cs="Arial"/>
                <w:kern w:val="0"/>
                <w:sz w:val="28"/>
                <w:szCs w:val="28"/>
              </w:rPr>
            </w:pPr>
          </w:p>
        </w:tc>
        <w:tc>
          <w:tcPr>
            <w:tcW w:w="2199" w:type="dxa"/>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center"/>
              <w:rPr>
                <w:rFonts w:hAnsi="Arial" w:cs="Arial"/>
                <w:kern w:val="0"/>
                <w:sz w:val="28"/>
                <w:szCs w:val="28"/>
              </w:rPr>
            </w:pPr>
            <w:r>
              <w:rPr>
                <w:rFonts w:hAnsi="Arial" w:cs="Arial" w:hint="eastAsia"/>
                <w:kern w:val="0"/>
                <w:sz w:val="28"/>
                <w:szCs w:val="28"/>
              </w:rPr>
              <w:t>社会评价指标</w:t>
            </w:r>
          </w:p>
        </w:tc>
        <w:tc>
          <w:tcPr>
            <w:tcW w:w="2126"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c>
          <w:tcPr>
            <w:tcW w:w="3260" w:type="dxa"/>
            <w:gridSpan w:val="2"/>
            <w:tcBorders>
              <w:top w:val="nil"/>
              <w:left w:val="nil"/>
              <w:bottom w:val="single" w:sz="4" w:space="0" w:color="auto"/>
              <w:right w:val="single" w:sz="4" w:space="0" w:color="auto"/>
            </w:tcBorders>
            <w:noWrap/>
            <w:vAlign w:val="center"/>
          </w:tcPr>
          <w:p w:rsidR="003F454D" w:rsidRDefault="003F454D" w:rsidP="00F87D21">
            <w:pPr>
              <w:widowControl/>
              <w:spacing w:line="400" w:lineRule="exact"/>
              <w:ind w:firstLineChars="0" w:firstLine="0"/>
              <w:jc w:val="left"/>
              <w:rPr>
                <w:rFonts w:hAnsi="Calibri" w:cs="宋体"/>
                <w:sz w:val="28"/>
                <w:szCs w:val="28"/>
              </w:rPr>
            </w:pPr>
          </w:p>
        </w:tc>
      </w:tr>
    </w:tbl>
    <w:p w:rsidR="003F454D" w:rsidRDefault="003F454D" w:rsidP="003F454D">
      <w:pPr>
        <w:spacing w:line="570" w:lineRule="exact"/>
        <w:ind w:firstLineChars="0" w:firstLine="0"/>
        <w:rPr>
          <w:rFonts w:ascii="黑体" w:eastAsia="黑体" w:hAnsi="黑体" w:hint="eastAsia"/>
          <w:spacing w:val="-4"/>
          <w:szCs w:val="32"/>
        </w:rPr>
        <w:sectPr w:rsidR="003F454D">
          <w:pgSz w:w="11906" w:h="16838"/>
          <w:pgMar w:top="1417" w:right="1531" w:bottom="1984" w:left="1531" w:header="709" w:footer="1361" w:gutter="0"/>
          <w:cols w:space="720"/>
          <w:docGrid w:type="lines" w:linePitch="579" w:charSpace="-849"/>
        </w:sectPr>
      </w:pPr>
    </w:p>
    <w:p w:rsidR="003F454D" w:rsidRDefault="003F454D" w:rsidP="003F454D">
      <w:pPr>
        <w:ind w:firstLineChars="0" w:firstLine="0"/>
        <w:rPr>
          <w:rFonts w:ascii="黑体" w:eastAsia="黑体" w:hAnsi="黑体"/>
        </w:rPr>
      </w:pPr>
      <w:r>
        <w:rPr>
          <w:rFonts w:ascii="黑体" w:eastAsia="黑体" w:hAnsi="黑体" w:hint="eastAsia"/>
        </w:rPr>
        <w:lastRenderedPageBreak/>
        <w:t>附件5</w:t>
      </w:r>
    </w:p>
    <w:p w:rsidR="003F454D" w:rsidRDefault="003F454D" w:rsidP="003F454D">
      <w:pPr>
        <w:pStyle w:val="a7"/>
        <w:spacing w:line="640" w:lineRule="exact"/>
        <w:rPr>
          <w:sz w:val="42"/>
          <w:szCs w:val="42"/>
        </w:rPr>
      </w:pPr>
    </w:p>
    <w:p w:rsidR="003F454D" w:rsidRDefault="003F454D" w:rsidP="003F454D">
      <w:pPr>
        <w:pStyle w:val="a7"/>
        <w:spacing w:line="640" w:lineRule="exact"/>
        <w:rPr>
          <w:sz w:val="42"/>
          <w:szCs w:val="42"/>
        </w:rPr>
      </w:pPr>
      <w:r>
        <w:rPr>
          <w:rFonts w:hint="eastAsia"/>
          <w:sz w:val="42"/>
          <w:szCs w:val="42"/>
        </w:rPr>
        <w:t>部门整体预算绩效目标评审意见表</w:t>
      </w:r>
    </w:p>
    <w:p w:rsidR="003F454D" w:rsidRDefault="003F454D" w:rsidP="003F454D">
      <w:pPr>
        <w:pStyle w:val="a8"/>
        <w:spacing w:before="289" w:after="289"/>
      </w:pPr>
      <w:r>
        <w:rPr>
          <w:rFonts w:hint="eastAsia"/>
        </w:rPr>
        <w:t>（       年度）</w:t>
      </w:r>
    </w:p>
    <w:p w:rsidR="003F454D" w:rsidRDefault="003F454D" w:rsidP="003F454D">
      <w:pPr>
        <w:pStyle w:val="a8"/>
        <w:spacing w:beforeLines="0" w:afterLines="0" w:line="360" w:lineRule="exact"/>
        <w:ind w:leftChars="-225" w:left="-720"/>
        <w:jc w:val="both"/>
        <w:rPr>
          <w:rFonts w:ascii="仿宋_GB2312" w:eastAsia="仿宋_GB2312"/>
          <w:sz w:val="24"/>
          <w:szCs w:val="24"/>
        </w:rPr>
      </w:pPr>
      <w:r>
        <w:rPr>
          <w:rFonts w:ascii="仿宋_GB2312" w:eastAsia="仿宋_GB2312" w:hAnsi="宋体" w:cs="宋体" w:hint="eastAsia"/>
          <w:sz w:val="24"/>
          <w:szCs w:val="24"/>
        </w:rPr>
        <w:t>预算部门：</w:t>
      </w:r>
    </w:p>
    <w:tbl>
      <w:tblPr>
        <w:tblW w:w="10319" w:type="dxa"/>
        <w:jc w:val="center"/>
        <w:tblLook w:val="0000"/>
      </w:tblPr>
      <w:tblGrid>
        <w:gridCol w:w="851"/>
        <w:gridCol w:w="3795"/>
        <w:gridCol w:w="1762"/>
        <w:gridCol w:w="1481"/>
        <w:gridCol w:w="1370"/>
        <w:gridCol w:w="1060"/>
      </w:tblGrid>
      <w:tr w:rsidR="003F454D" w:rsidTr="00F87D21">
        <w:trPr>
          <w:trHeight w:val="742"/>
          <w:jc w:val="center"/>
        </w:trPr>
        <w:tc>
          <w:tcPr>
            <w:tcW w:w="851"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评审</w:t>
            </w:r>
          </w:p>
          <w:p w:rsidR="003F454D" w:rsidRDefault="003F454D" w:rsidP="00F87D21">
            <w:pPr>
              <w:widowControl/>
              <w:spacing w:line="36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内容</w:t>
            </w:r>
          </w:p>
        </w:tc>
        <w:tc>
          <w:tcPr>
            <w:tcW w:w="3795" w:type="dxa"/>
            <w:tcBorders>
              <w:top w:val="single" w:sz="4" w:space="0" w:color="auto"/>
              <w:left w:val="nil"/>
              <w:bottom w:val="single" w:sz="4" w:space="0" w:color="auto"/>
              <w:right w:val="nil"/>
            </w:tcBorders>
            <w:vAlign w:val="center"/>
          </w:tcPr>
          <w:p w:rsidR="003F454D" w:rsidRDefault="003F454D" w:rsidP="00F87D21">
            <w:pPr>
              <w:widowControl/>
              <w:spacing w:line="36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评审要点</w:t>
            </w:r>
          </w:p>
        </w:tc>
        <w:tc>
          <w:tcPr>
            <w:tcW w:w="1762"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评审结论</w:t>
            </w:r>
          </w:p>
        </w:tc>
        <w:tc>
          <w:tcPr>
            <w:tcW w:w="3911" w:type="dxa"/>
            <w:gridSpan w:val="3"/>
            <w:tcBorders>
              <w:top w:val="single" w:sz="4" w:space="0" w:color="auto"/>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评审建议及说明</w:t>
            </w:r>
          </w:p>
        </w:tc>
      </w:tr>
      <w:tr w:rsidR="003F454D" w:rsidTr="00F87D21">
        <w:trPr>
          <w:trHeight w:val="677"/>
          <w:jc w:val="center"/>
        </w:trPr>
        <w:tc>
          <w:tcPr>
            <w:tcW w:w="851" w:type="dxa"/>
            <w:vMerge w:val="restart"/>
            <w:tcBorders>
              <w:top w:val="nil"/>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hAnsi="宋体" w:cs="宋体"/>
                <w:b/>
                <w:bCs/>
                <w:kern w:val="0"/>
                <w:sz w:val="24"/>
                <w:szCs w:val="24"/>
              </w:rPr>
            </w:pPr>
            <w:r>
              <w:rPr>
                <w:rFonts w:hAnsi="宋体" w:cs="宋体" w:hint="eastAsia"/>
                <w:b/>
                <w:bCs/>
                <w:kern w:val="0"/>
                <w:sz w:val="24"/>
                <w:szCs w:val="24"/>
              </w:rPr>
              <w:t>绩效目标评审</w:t>
            </w:r>
          </w:p>
        </w:tc>
        <w:tc>
          <w:tcPr>
            <w:tcW w:w="3795" w:type="dxa"/>
            <w:vMerge w:val="restart"/>
            <w:tcBorders>
              <w:top w:val="nil"/>
              <w:left w:val="nil"/>
              <w:bottom w:val="single" w:sz="4" w:space="0" w:color="auto"/>
              <w:right w:val="single" w:sz="4" w:space="0" w:color="auto"/>
            </w:tcBorders>
            <w:vAlign w:val="center"/>
          </w:tcPr>
          <w:p w:rsidR="003F454D" w:rsidRDefault="003F454D" w:rsidP="00F87D21">
            <w:pPr>
              <w:widowControl/>
              <w:spacing w:line="34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1.</w:t>
            </w:r>
            <w:r>
              <w:rPr>
                <w:rFonts w:hAnsi="宋体" w:cs="宋体" w:hint="eastAsia"/>
                <w:kern w:val="0"/>
                <w:sz w:val="24"/>
                <w:szCs w:val="24"/>
              </w:rPr>
              <w:t>规范性。部门基本信息是否反映完整准确；绩效目标的内容是否清晰、具体；是否设定了相关联的核心绩效指标和目标值。</w:t>
            </w:r>
          </w:p>
        </w:tc>
        <w:tc>
          <w:tcPr>
            <w:tcW w:w="1762" w:type="dxa"/>
            <w:vMerge w:val="restart"/>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□是□否</w:t>
            </w:r>
          </w:p>
        </w:tc>
        <w:tc>
          <w:tcPr>
            <w:tcW w:w="1481" w:type="dxa"/>
            <w:tcBorders>
              <w:top w:val="single" w:sz="4" w:space="0" w:color="auto"/>
              <w:left w:val="nil"/>
              <w:bottom w:val="single" w:sz="4" w:space="0" w:color="auto"/>
              <w:right w:val="single" w:sz="4" w:space="0" w:color="000000"/>
            </w:tcBorders>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□质量高</w:t>
            </w:r>
          </w:p>
        </w:tc>
        <w:tc>
          <w:tcPr>
            <w:tcW w:w="137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□质量一般</w:t>
            </w:r>
          </w:p>
        </w:tc>
        <w:tc>
          <w:tcPr>
            <w:tcW w:w="1060"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□质量差</w:t>
            </w:r>
            <w:r>
              <w:rPr>
                <w:rFonts w:hAnsi="宋体" w:cs="宋体" w:hint="eastAsia"/>
                <w:kern w:val="0"/>
                <w:sz w:val="24"/>
                <w:szCs w:val="24"/>
              </w:rPr>
              <w:t xml:space="preserve"> </w:t>
            </w:r>
          </w:p>
        </w:tc>
      </w:tr>
      <w:tr w:rsidR="003F454D" w:rsidTr="00F87D21">
        <w:trPr>
          <w:trHeight w:val="560"/>
          <w:jc w:val="center"/>
        </w:trPr>
        <w:tc>
          <w:tcPr>
            <w:tcW w:w="851" w:type="dxa"/>
            <w:vMerge/>
            <w:tcBorders>
              <w:top w:val="nil"/>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b/>
                <w:bCs/>
                <w:kern w:val="0"/>
                <w:sz w:val="24"/>
                <w:szCs w:val="24"/>
              </w:rPr>
            </w:pPr>
          </w:p>
        </w:tc>
        <w:tc>
          <w:tcPr>
            <w:tcW w:w="3795" w:type="dxa"/>
            <w:vMerge/>
            <w:tcBorders>
              <w:top w:val="nil"/>
              <w:left w:val="nil"/>
              <w:bottom w:val="single" w:sz="4" w:space="0" w:color="auto"/>
              <w:right w:val="single" w:sz="4" w:space="0" w:color="auto"/>
            </w:tcBorders>
            <w:vAlign w:val="center"/>
          </w:tcPr>
          <w:p w:rsidR="003F454D" w:rsidRDefault="003F454D" w:rsidP="00F87D21">
            <w:pPr>
              <w:widowControl/>
              <w:spacing w:line="340" w:lineRule="exact"/>
              <w:ind w:leftChars="-25" w:left="-80" w:rightChars="-25" w:right="-80" w:firstLineChars="0" w:firstLine="0"/>
              <w:jc w:val="left"/>
              <w:rPr>
                <w:rFonts w:hAnsi="宋体" w:cs="宋体"/>
                <w:kern w:val="0"/>
                <w:sz w:val="24"/>
                <w:szCs w:val="24"/>
              </w:rPr>
            </w:pPr>
          </w:p>
        </w:tc>
        <w:tc>
          <w:tcPr>
            <w:tcW w:w="1762" w:type="dxa"/>
            <w:vMerge/>
            <w:tcBorders>
              <w:top w:val="nil"/>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p>
        </w:tc>
        <w:tc>
          <w:tcPr>
            <w:tcW w:w="3911" w:type="dxa"/>
            <w:gridSpan w:val="3"/>
            <w:tcBorders>
              <w:top w:val="single" w:sz="4" w:space="0" w:color="auto"/>
              <w:left w:val="nil"/>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理由：</w:t>
            </w:r>
          </w:p>
        </w:tc>
      </w:tr>
      <w:tr w:rsidR="003F454D" w:rsidTr="00F87D21">
        <w:trPr>
          <w:trHeight w:val="882"/>
          <w:jc w:val="center"/>
        </w:trPr>
        <w:tc>
          <w:tcPr>
            <w:tcW w:w="851" w:type="dxa"/>
            <w:vMerge/>
            <w:tcBorders>
              <w:top w:val="nil"/>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b/>
                <w:bCs/>
                <w:kern w:val="0"/>
                <w:sz w:val="24"/>
                <w:szCs w:val="24"/>
              </w:rPr>
            </w:pPr>
          </w:p>
        </w:tc>
        <w:tc>
          <w:tcPr>
            <w:tcW w:w="3795" w:type="dxa"/>
            <w:tcBorders>
              <w:top w:val="nil"/>
              <w:left w:val="nil"/>
              <w:bottom w:val="single" w:sz="4" w:space="0" w:color="auto"/>
              <w:right w:val="single" w:sz="4" w:space="0" w:color="auto"/>
            </w:tcBorders>
            <w:vAlign w:val="center"/>
          </w:tcPr>
          <w:p w:rsidR="003F454D" w:rsidRDefault="003F454D" w:rsidP="00F87D21">
            <w:pPr>
              <w:widowControl/>
              <w:spacing w:line="34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2.</w:t>
            </w:r>
            <w:r>
              <w:rPr>
                <w:rFonts w:hAnsi="宋体" w:cs="宋体" w:hint="eastAsia"/>
                <w:kern w:val="0"/>
                <w:sz w:val="24"/>
                <w:szCs w:val="24"/>
              </w:rPr>
              <w:t>合理性。绩效目标的设定与部门职能、部门发展规划是否相关；绩效指标和目标值是否经过论证和合理测算，是否符合实际，数据是否可以获取。</w:t>
            </w:r>
          </w:p>
        </w:tc>
        <w:tc>
          <w:tcPr>
            <w:tcW w:w="1762"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□是□否</w:t>
            </w:r>
          </w:p>
        </w:tc>
        <w:tc>
          <w:tcPr>
            <w:tcW w:w="3911" w:type="dxa"/>
            <w:gridSpan w:val="3"/>
            <w:vMerge w:val="restart"/>
            <w:tcBorders>
              <w:top w:val="nil"/>
              <w:left w:val="single" w:sz="4" w:space="0" w:color="auto"/>
              <w:bottom w:val="nil"/>
              <w:right w:val="single" w:sz="4" w:space="0" w:color="000000"/>
            </w:tcBorders>
            <w:noWrap/>
          </w:tcPr>
          <w:p w:rsidR="003F454D" w:rsidRDefault="003F454D" w:rsidP="00F87D21">
            <w:pPr>
              <w:widowControl/>
              <w:spacing w:line="360" w:lineRule="exact"/>
              <w:ind w:leftChars="-25" w:left="-80" w:rightChars="-25" w:right="-80" w:firstLineChars="0" w:firstLine="0"/>
              <w:jc w:val="left"/>
              <w:rPr>
                <w:rFonts w:hAnsi="Calibri" w:cs="宋体"/>
                <w:sz w:val="24"/>
                <w:szCs w:val="24"/>
              </w:rPr>
            </w:pPr>
          </w:p>
        </w:tc>
      </w:tr>
      <w:tr w:rsidR="003F454D" w:rsidTr="00F87D21">
        <w:trPr>
          <w:trHeight w:val="882"/>
          <w:jc w:val="center"/>
        </w:trPr>
        <w:tc>
          <w:tcPr>
            <w:tcW w:w="851" w:type="dxa"/>
            <w:vMerge/>
            <w:tcBorders>
              <w:top w:val="nil"/>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b/>
                <w:bCs/>
                <w:kern w:val="0"/>
                <w:sz w:val="24"/>
                <w:szCs w:val="24"/>
              </w:rPr>
            </w:pPr>
          </w:p>
        </w:tc>
        <w:tc>
          <w:tcPr>
            <w:tcW w:w="3795" w:type="dxa"/>
            <w:tcBorders>
              <w:top w:val="nil"/>
              <w:left w:val="nil"/>
              <w:bottom w:val="single" w:sz="4" w:space="0" w:color="auto"/>
              <w:right w:val="single" w:sz="4" w:space="0" w:color="auto"/>
            </w:tcBorders>
            <w:vAlign w:val="center"/>
          </w:tcPr>
          <w:p w:rsidR="003F454D" w:rsidRDefault="003F454D" w:rsidP="00F87D21">
            <w:pPr>
              <w:widowControl/>
              <w:spacing w:line="34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3.</w:t>
            </w:r>
            <w:r>
              <w:rPr>
                <w:rFonts w:hAnsi="宋体" w:cs="宋体" w:hint="eastAsia"/>
                <w:kern w:val="0"/>
                <w:sz w:val="24"/>
                <w:szCs w:val="24"/>
              </w:rPr>
              <w:t>适当性。部门整体预算资金规模（或人均相关支出标准）与绩效目标是否匹配，能否保证部门正常履职需要；部门预算资金结构是否科学，与相关核心业务是否匹配，能否保证重点工作目标实现；资金支出内容与部门内部和其他部门相关支出内容是否重复交叉。</w:t>
            </w:r>
          </w:p>
        </w:tc>
        <w:tc>
          <w:tcPr>
            <w:tcW w:w="1762"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□是□否</w:t>
            </w:r>
          </w:p>
        </w:tc>
        <w:tc>
          <w:tcPr>
            <w:tcW w:w="3911" w:type="dxa"/>
            <w:gridSpan w:val="3"/>
            <w:vMerge/>
            <w:tcBorders>
              <w:top w:val="nil"/>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Calibri" w:cs="宋体"/>
                <w:sz w:val="24"/>
                <w:szCs w:val="24"/>
              </w:rPr>
            </w:pPr>
          </w:p>
        </w:tc>
      </w:tr>
      <w:tr w:rsidR="003F454D" w:rsidTr="00F87D21">
        <w:trPr>
          <w:trHeight w:val="719"/>
          <w:jc w:val="center"/>
        </w:trPr>
        <w:tc>
          <w:tcPr>
            <w:tcW w:w="851" w:type="dxa"/>
            <w:vMerge w:val="restart"/>
            <w:tcBorders>
              <w:top w:val="single" w:sz="4" w:space="0" w:color="auto"/>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hAnsi="宋体" w:cs="宋体"/>
                <w:b/>
                <w:bCs/>
                <w:kern w:val="0"/>
                <w:sz w:val="24"/>
                <w:szCs w:val="24"/>
              </w:rPr>
            </w:pPr>
            <w:r>
              <w:rPr>
                <w:rFonts w:hAnsi="宋体" w:cs="宋体" w:hint="eastAsia"/>
                <w:b/>
                <w:bCs/>
                <w:kern w:val="0"/>
                <w:sz w:val="24"/>
                <w:szCs w:val="24"/>
              </w:rPr>
              <w:t>评审</w:t>
            </w:r>
          </w:p>
          <w:p w:rsidR="003F454D" w:rsidRDefault="003F454D" w:rsidP="00F87D21">
            <w:pPr>
              <w:widowControl/>
              <w:spacing w:line="360" w:lineRule="exact"/>
              <w:ind w:leftChars="-25" w:left="-80" w:rightChars="-25" w:right="-80" w:firstLineChars="0" w:firstLine="0"/>
              <w:jc w:val="center"/>
              <w:rPr>
                <w:rFonts w:hAnsi="宋体" w:cs="宋体"/>
                <w:b/>
                <w:bCs/>
                <w:kern w:val="0"/>
                <w:sz w:val="24"/>
                <w:szCs w:val="24"/>
              </w:rPr>
            </w:pPr>
            <w:r>
              <w:rPr>
                <w:rFonts w:hAnsi="宋体" w:cs="宋体" w:hint="eastAsia"/>
                <w:b/>
                <w:bCs/>
                <w:kern w:val="0"/>
                <w:sz w:val="24"/>
                <w:szCs w:val="24"/>
              </w:rPr>
              <w:t>结论</w:t>
            </w:r>
          </w:p>
        </w:tc>
        <w:tc>
          <w:tcPr>
            <w:tcW w:w="3795" w:type="dxa"/>
          </w:tcPr>
          <w:p w:rsidR="003F454D" w:rsidRDefault="003F454D"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1</w:t>
            </w:r>
            <w:r>
              <w:rPr>
                <w:rFonts w:hAnsi="宋体" w:cs="宋体" w:hint="eastAsia"/>
                <w:kern w:val="0"/>
                <w:sz w:val="24"/>
                <w:szCs w:val="24"/>
              </w:rPr>
              <w:t>．绩效目标：</w:t>
            </w:r>
          </w:p>
        </w:tc>
        <w:tc>
          <w:tcPr>
            <w:tcW w:w="1762" w:type="dxa"/>
            <w:tcBorders>
              <w:top w:val="nil"/>
              <w:left w:val="single" w:sz="4" w:space="0" w:color="auto"/>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□通过</w:t>
            </w:r>
          </w:p>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□完善后通过</w:t>
            </w:r>
          </w:p>
        </w:tc>
        <w:tc>
          <w:tcPr>
            <w:tcW w:w="3911" w:type="dxa"/>
            <w:gridSpan w:val="3"/>
            <w:vMerge w:val="restart"/>
            <w:tcBorders>
              <w:top w:val="single" w:sz="4" w:space="0" w:color="auto"/>
              <w:left w:val="nil"/>
              <w:bottom w:val="nil"/>
              <w:right w:val="single" w:sz="4" w:space="0" w:color="auto"/>
            </w:tcBorders>
          </w:tcPr>
          <w:p w:rsidR="003F454D" w:rsidRDefault="003F454D"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建议：</w:t>
            </w:r>
          </w:p>
          <w:p w:rsidR="003F454D" w:rsidRDefault="003F454D" w:rsidP="00F87D21">
            <w:pPr>
              <w:spacing w:line="360" w:lineRule="exact"/>
              <w:ind w:leftChars="-25" w:left="-80" w:rightChars="-25" w:right="-80" w:firstLineChars="0" w:firstLine="0"/>
              <w:rPr>
                <w:rFonts w:hAnsi="宋体" w:cs="宋体"/>
                <w:kern w:val="0"/>
                <w:sz w:val="24"/>
                <w:szCs w:val="24"/>
              </w:rPr>
            </w:pPr>
          </w:p>
        </w:tc>
      </w:tr>
      <w:tr w:rsidR="003F454D" w:rsidTr="00F87D21">
        <w:trPr>
          <w:trHeight w:val="846"/>
          <w:jc w:val="center"/>
        </w:trPr>
        <w:tc>
          <w:tcPr>
            <w:tcW w:w="851" w:type="dxa"/>
            <w:vMerge/>
            <w:tcBorders>
              <w:top w:val="single" w:sz="4" w:space="0" w:color="auto"/>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b/>
                <w:bCs/>
                <w:kern w:val="0"/>
                <w:sz w:val="24"/>
                <w:szCs w:val="24"/>
              </w:rPr>
            </w:pPr>
          </w:p>
        </w:tc>
        <w:tc>
          <w:tcPr>
            <w:tcW w:w="3795" w:type="dxa"/>
            <w:tcBorders>
              <w:top w:val="single" w:sz="4" w:space="0" w:color="auto"/>
              <w:left w:val="nil"/>
              <w:bottom w:val="single" w:sz="4" w:space="0" w:color="auto"/>
              <w:right w:val="single" w:sz="4" w:space="0" w:color="auto"/>
            </w:tcBorders>
          </w:tcPr>
          <w:p w:rsidR="003F454D" w:rsidRDefault="003F454D"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2</w:t>
            </w:r>
            <w:r>
              <w:rPr>
                <w:rFonts w:hAnsi="宋体" w:cs="宋体" w:hint="eastAsia"/>
                <w:kern w:val="0"/>
                <w:sz w:val="24"/>
                <w:szCs w:val="24"/>
              </w:rPr>
              <w:t>．预算：</w:t>
            </w:r>
          </w:p>
        </w:tc>
        <w:tc>
          <w:tcPr>
            <w:tcW w:w="1762"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□维持</w:t>
            </w:r>
            <w:r>
              <w:rPr>
                <w:rFonts w:hAnsi="宋体" w:cs="宋体" w:hint="eastAsia"/>
                <w:kern w:val="0"/>
                <w:sz w:val="24"/>
                <w:szCs w:val="24"/>
              </w:rPr>
              <w:t xml:space="preserve">    </w:t>
            </w:r>
          </w:p>
          <w:p w:rsidR="003F454D" w:rsidRDefault="003F454D" w:rsidP="00F87D21">
            <w:pPr>
              <w:widowControl/>
              <w:spacing w:line="360" w:lineRule="exact"/>
              <w:ind w:leftChars="-25" w:left="-80" w:rightChars="-25" w:right="-80" w:firstLineChars="0" w:firstLine="0"/>
              <w:jc w:val="left"/>
              <w:rPr>
                <w:rFonts w:hAnsi="宋体" w:cs="宋体"/>
                <w:kern w:val="0"/>
                <w:sz w:val="24"/>
                <w:szCs w:val="24"/>
                <w:u w:val="single"/>
              </w:rPr>
            </w:pPr>
            <w:r>
              <w:rPr>
                <w:rFonts w:hAnsi="宋体" w:cs="宋体" w:hint="eastAsia"/>
                <w:kern w:val="0"/>
                <w:sz w:val="24"/>
                <w:szCs w:val="24"/>
              </w:rPr>
              <w:t xml:space="preserve">□调增　　</w:t>
            </w:r>
            <w:r>
              <w:rPr>
                <w:rFonts w:hAnsi="宋体" w:cs="宋体" w:hint="eastAsia"/>
                <w:kern w:val="0"/>
                <w:sz w:val="24"/>
                <w:szCs w:val="24"/>
              </w:rPr>
              <w:t xml:space="preserve">      </w:t>
            </w:r>
            <w:r>
              <w:rPr>
                <w:rFonts w:hAnsi="宋体" w:cs="宋体" w:hint="eastAsia"/>
                <w:kern w:val="0"/>
                <w:sz w:val="24"/>
                <w:szCs w:val="24"/>
              </w:rPr>
              <w:t>□调减</w:t>
            </w:r>
          </w:p>
        </w:tc>
        <w:tc>
          <w:tcPr>
            <w:tcW w:w="3911" w:type="dxa"/>
            <w:gridSpan w:val="3"/>
            <w:vMerge/>
            <w:tcBorders>
              <w:top w:val="nil"/>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p>
        </w:tc>
      </w:tr>
      <w:tr w:rsidR="003F454D" w:rsidTr="00F87D21">
        <w:trPr>
          <w:trHeight w:val="862"/>
          <w:jc w:val="center"/>
        </w:trPr>
        <w:tc>
          <w:tcPr>
            <w:tcW w:w="10319" w:type="dxa"/>
            <w:gridSpan w:val="6"/>
            <w:tcBorders>
              <w:top w:val="single" w:sz="4" w:space="0" w:color="auto"/>
              <w:left w:val="single" w:sz="4" w:space="0" w:color="auto"/>
              <w:bottom w:val="single" w:sz="4" w:space="0" w:color="auto"/>
              <w:right w:val="single" w:sz="4" w:space="0" w:color="000000"/>
            </w:tcBorders>
          </w:tcPr>
          <w:p w:rsidR="003F454D" w:rsidRDefault="003F454D"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评审人签字：</w:t>
            </w:r>
            <w:r>
              <w:rPr>
                <w:rFonts w:hAnsi="宋体" w:cs="宋体" w:hint="eastAsia"/>
                <w:kern w:val="0"/>
                <w:sz w:val="24"/>
                <w:szCs w:val="24"/>
              </w:rPr>
              <w:t xml:space="preserve">                                         </w:t>
            </w:r>
          </w:p>
          <w:p w:rsidR="003F454D" w:rsidRDefault="003F454D" w:rsidP="00F87D21">
            <w:pPr>
              <w:widowControl/>
              <w:spacing w:line="360" w:lineRule="exact"/>
              <w:ind w:leftChars="-25" w:left="-80" w:rightChars="-25" w:right="-80" w:firstLineChars="0" w:firstLine="0"/>
              <w:rPr>
                <w:rFonts w:hAnsi="宋体" w:cs="宋体"/>
                <w:kern w:val="0"/>
                <w:sz w:val="24"/>
                <w:szCs w:val="24"/>
              </w:rPr>
            </w:pPr>
          </w:p>
          <w:p w:rsidR="003F454D" w:rsidRDefault="003F454D" w:rsidP="00F87D21">
            <w:pPr>
              <w:widowControl/>
              <w:spacing w:line="360" w:lineRule="exact"/>
              <w:ind w:leftChars="-25" w:left="-80" w:rightChars="-25" w:right="-80" w:firstLineChars="2950" w:firstLine="7080"/>
              <w:jc w:val="left"/>
              <w:rPr>
                <w:rFonts w:hAnsi="Calibri" w:cs="宋体"/>
                <w:sz w:val="24"/>
                <w:szCs w:val="24"/>
              </w:rPr>
            </w:pPr>
            <w:r>
              <w:rPr>
                <w:rFonts w:hAnsi="宋体" w:cs="宋体" w:hint="eastAsia"/>
                <w:kern w:val="0"/>
                <w:sz w:val="24"/>
                <w:szCs w:val="24"/>
              </w:rPr>
              <w:t>评审日期：</w:t>
            </w:r>
          </w:p>
        </w:tc>
      </w:tr>
    </w:tbl>
    <w:p w:rsidR="003F454D" w:rsidRDefault="003F454D" w:rsidP="003F454D">
      <w:pPr>
        <w:spacing w:line="570" w:lineRule="exact"/>
        <w:ind w:firstLineChars="0" w:firstLine="0"/>
        <w:rPr>
          <w:rFonts w:ascii="黑体" w:eastAsia="黑体" w:hAnsi="黑体" w:hint="eastAsia"/>
          <w:spacing w:val="-4"/>
          <w:szCs w:val="32"/>
        </w:rPr>
        <w:sectPr w:rsidR="003F454D">
          <w:pgSz w:w="11906" w:h="16838"/>
          <w:pgMar w:top="1417" w:right="1531" w:bottom="1984" w:left="1531" w:header="709" w:footer="1361" w:gutter="0"/>
          <w:cols w:space="720"/>
          <w:docGrid w:type="lines" w:linePitch="579" w:charSpace="-849"/>
        </w:sectPr>
      </w:pPr>
    </w:p>
    <w:p w:rsidR="003F454D" w:rsidRDefault="003F454D" w:rsidP="003F454D">
      <w:pPr>
        <w:ind w:firstLineChars="0" w:firstLine="0"/>
        <w:rPr>
          <w:rFonts w:ascii="黑体" w:eastAsia="黑体" w:hAnsi="黑体"/>
        </w:rPr>
      </w:pPr>
      <w:r>
        <w:rPr>
          <w:rFonts w:ascii="黑体" w:eastAsia="黑体" w:hAnsi="黑体" w:hint="eastAsia"/>
        </w:rPr>
        <w:lastRenderedPageBreak/>
        <w:t>附件6</w:t>
      </w:r>
    </w:p>
    <w:p w:rsidR="003F454D" w:rsidRDefault="003F454D" w:rsidP="003F454D">
      <w:pPr>
        <w:spacing w:line="300" w:lineRule="exact"/>
        <w:ind w:firstLineChars="0" w:firstLine="0"/>
        <w:rPr>
          <w:rFonts w:ascii="黑体" w:eastAsia="黑体" w:hAnsi="黑体"/>
        </w:rPr>
      </w:pPr>
    </w:p>
    <w:p w:rsidR="003F454D" w:rsidRDefault="003F454D" w:rsidP="003F454D">
      <w:pPr>
        <w:pStyle w:val="a7"/>
        <w:spacing w:line="640" w:lineRule="exact"/>
        <w:rPr>
          <w:sz w:val="42"/>
          <w:szCs w:val="42"/>
        </w:rPr>
      </w:pPr>
      <w:r>
        <w:rPr>
          <w:rFonts w:hint="eastAsia"/>
          <w:sz w:val="42"/>
          <w:szCs w:val="42"/>
        </w:rPr>
        <w:t>项目支出绩效目标评审意见表</w:t>
      </w:r>
    </w:p>
    <w:p w:rsidR="003F454D" w:rsidRDefault="003F454D" w:rsidP="003F454D">
      <w:pPr>
        <w:pStyle w:val="a8"/>
        <w:spacing w:before="289" w:after="289"/>
      </w:pPr>
      <w:r>
        <w:rPr>
          <w:rFonts w:hint="eastAsia"/>
        </w:rPr>
        <w:t>（       年度）</w:t>
      </w:r>
    </w:p>
    <w:tbl>
      <w:tblPr>
        <w:tblW w:w="10403" w:type="dxa"/>
        <w:jc w:val="center"/>
        <w:tblLook w:val="0000"/>
      </w:tblPr>
      <w:tblGrid>
        <w:gridCol w:w="709"/>
        <w:gridCol w:w="3544"/>
        <w:gridCol w:w="1914"/>
        <w:gridCol w:w="1401"/>
        <w:gridCol w:w="1417"/>
        <w:gridCol w:w="1418"/>
      </w:tblGrid>
      <w:tr w:rsidR="003F454D" w:rsidTr="00F87D21">
        <w:trPr>
          <w:trHeight w:val="615"/>
          <w:jc w:val="center"/>
        </w:trPr>
        <w:tc>
          <w:tcPr>
            <w:tcW w:w="4253" w:type="dxa"/>
            <w:gridSpan w:val="2"/>
            <w:vAlign w:val="bottom"/>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项目名称：</w:t>
            </w:r>
          </w:p>
        </w:tc>
        <w:tc>
          <w:tcPr>
            <w:tcW w:w="1914" w:type="dxa"/>
            <w:vAlign w:val="bottom"/>
          </w:tcPr>
          <w:p w:rsidR="003F454D" w:rsidRDefault="003F454D" w:rsidP="00F87D21">
            <w:pPr>
              <w:widowControl/>
              <w:spacing w:line="360" w:lineRule="exact"/>
              <w:ind w:leftChars="-25" w:left="-80" w:rightChars="-25" w:right="-80" w:firstLineChars="0" w:firstLine="0"/>
              <w:jc w:val="left"/>
              <w:rPr>
                <w:rFonts w:hAnsi="Calibri" w:cs="宋体"/>
                <w:sz w:val="24"/>
                <w:szCs w:val="24"/>
              </w:rPr>
            </w:pPr>
          </w:p>
        </w:tc>
        <w:tc>
          <w:tcPr>
            <w:tcW w:w="4236" w:type="dxa"/>
            <w:gridSpan w:val="3"/>
            <w:tcBorders>
              <w:top w:val="nil"/>
              <w:left w:val="nil"/>
              <w:bottom w:val="single" w:sz="4" w:space="0" w:color="auto"/>
              <w:right w:val="nil"/>
            </w:tcBorders>
            <w:vAlign w:val="bottom"/>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预算部门：</w:t>
            </w:r>
          </w:p>
        </w:tc>
      </w:tr>
      <w:tr w:rsidR="003F454D" w:rsidTr="00F87D21">
        <w:trPr>
          <w:trHeight w:val="561"/>
          <w:jc w:val="center"/>
        </w:trPr>
        <w:tc>
          <w:tcPr>
            <w:tcW w:w="709"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评审内容</w:t>
            </w:r>
          </w:p>
        </w:tc>
        <w:tc>
          <w:tcPr>
            <w:tcW w:w="3544" w:type="dxa"/>
            <w:tcBorders>
              <w:top w:val="single" w:sz="4" w:space="0" w:color="auto"/>
              <w:left w:val="nil"/>
              <w:bottom w:val="single" w:sz="4" w:space="0" w:color="auto"/>
              <w:right w:val="nil"/>
            </w:tcBorders>
            <w:vAlign w:val="center"/>
          </w:tcPr>
          <w:p w:rsidR="003F454D" w:rsidRDefault="003F454D" w:rsidP="00F87D21">
            <w:pPr>
              <w:widowControl/>
              <w:spacing w:line="36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评审要点</w:t>
            </w:r>
          </w:p>
        </w:tc>
        <w:tc>
          <w:tcPr>
            <w:tcW w:w="1914" w:type="dxa"/>
            <w:tcBorders>
              <w:top w:val="single" w:sz="4" w:space="0" w:color="auto"/>
              <w:left w:val="single" w:sz="4" w:space="0" w:color="auto"/>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评审结论</w:t>
            </w:r>
          </w:p>
        </w:tc>
        <w:tc>
          <w:tcPr>
            <w:tcW w:w="4236" w:type="dxa"/>
            <w:gridSpan w:val="3"/>
            <w:tcBorders>
              <w:top w:val="single" w:sz="4" w:space="0" w:color="auto"/>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ascii="黑体" w:eastAsia="黑体" w:hAnsi="黑体" w:cs="宋体"/>
                <w:bCs/>
                <w:kern w:val="0"/>
                <w:sz w:val="24"/>
                <w:szCs w:val="24"/>
              </w:rPr>
            </w:pPr>
            <w:r>
              <w:rPr>
                <w:rFonts w:ascii="黑体" w:eastAsia="黑体" w:hAnsi="黑体" w:cs="宋体" w:hint="eastAsia"/>
                <w:bCs/>
                <w:kern w:val="0"/>
                <w:sz w:val="24"/>
                <w:szCs w:val="24"/>
              </w:rPr>
              <w:t>评审建议及说明</w:t>
            </w:r>
          </w:p>
        </w:tc>
      </w:tr>
      <w:tr w:rsidR="003F454D" w:rsidTr="00F87D21">
        <w:trPr>
          <w:trHeight w:val="483"/>
          <w:jc w:val="center"/>
        </w:trPr>
        <w:tc>
          <w:tcPr>
            <w:tcW w:w="709" w:type="dxa"/>
            <w:vMerge w:val="restart"/>
            <w:tcBorders>
              <w:top w:val="nil"/>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hAnsi="宋体" w:cs="宋体"/>
                <w:b/>
                <w:bCs/>
                <w:kern w:val="0"/>
                <w:sz w:val="24"/>
                <w:szCs w:val="24"/>
              </w:rPr>
            </w:pPr>
            <w:r>
              <w:rPr>
                <w:rFonts w:hAnsi="宋体" w:cs="宋体" w:hint="eastAsia"/>
                <w:b/>
                <w:bCs/>
                <w:kern w:val="0"/>
                <w:sz w:val="24"/>
                <w:szCs w:val="24"/>
              </w:rPr>
              <w:t>绩效目标评审</w:t>
            </w:r>
          </w:p>
        </w:tc>
        <w:tc>
          <w:tcPr>
            <w:tcW w:w="3544" w:type="dxa"/>
            <w:vMerge w:val="restart"/>
            <w:tcBorders>
              <w:top w:val="nil"/>
              <w:left w:val="nil"/>
              <w:bottom w:val="single" w:sz="4" w:space="0" w:color="auto"/>
              <w:right w:val="single" w:sz="4" w:space="0" w:color="auto"/>
            </w:tcBorders>
            <w:vAlign w:val="center"/>
          </w:tcPr>
          <w:p w:rsidR="003F454D" w:rsidRDefault="003F454D" w:rsidP="00F87D21">
            <w:pPr>
              <w:widowControl/>
              <w:spacing w:line="32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1</w:t>
            </w:r>
            <w:r>
              <w:rPr>
                <w:rFonts w:hAnsi="宋体" w:cs="宋体" w:hint="eastAsia"/>
                <w:kern w:val="0"/>
                <w:sz w:val="24"/>
                <w:szCs w:val="24"/>
              </w:rPr>
              <w:t>．完整性。项目基本信息是否完整，绩效目标是否明确、清晰。</w:t>
            </w:r>
          </w:p>
        </w:tc>
        <w:tc>
          <w:tcPr>
            <w:tcW w:w="1914" w:type="dxa"/>
            <w:vMerge w:val="restart"/>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□是</w:t>
            </w:r>
            <w:r>
              <w:rPr>
                <w:rFonts w:hAnsi="宋体" w:cs="宋体" w:hint="eastAsia"/>
                <w:kern w:val="0"/>
                <w:sz w:val="24"/>
                <w:szCs w:val="24"/>
              </w:rPr>
              <w:t xml:space="preserve">  </w:t>
            </w:r>
            <w:r>
              <w:rPr>
                <w:rFonts w:hAnsi="宋体" w:cs="宋体" w:hint="eastAsia"/>
                <w:kern w:val="0"/>
                <w:sz w:val="24"/>
                <w:szCs w:val="24"/>
              </w:rPr>
              <w:t>□否</w:t>
            </w:r>
          </w:p>
        </w:tc>
        <w:tc>
          <w:tcPr>
            <w:tcW w:w="1401" w:type="dxa"/>
            <w:tcBorders>
              <w:top w:val="single" w:sz="4" w:space="0" w:color="auto"/>
              <w:left w:val="nil"/>
              <w:bottom w:val="single" w:sz="4" w:space="0" w:color="auto"/>
              <w:right w:val="single" w:sz="4" w:space="0" w:color="000000"/>
            </w:tcBorders>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□质量高</w:t>
            </w:r>
          </w:p>
        </w:tc>
        <w:tc>
          <w:tcPr>
            <w:tcW w:w="1417"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□质量一般</w:t>
            </w:r>
          </w:p>
        </w:tc>
        <w:tc>
          <w:tcPr>
            <w:tcW w:w="1418" w:type="dxa"/>
            <w:tcBorders>
              <w:top w:val="nil"/>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□质量差</w:t>
            </w:r>
            <w:r>
              <w:rPr>
                <w:rFonts w:hAnsi="宋体" w:cs="宋体" w:hint="eastAsia"/>
                <w:kern w:val="0"/>
                <w:sz w:val="24"/>
                <w:szCs w:val="24"/>
              </w:rPr>
              <w:t xml:space="preserve"> </w:t>
            </w:r>
          </w:p>
        </w:tc>
      </w:tr>
      <w:tr w:rsidR="003F454D" w:rsidTr="00F87D21">
        <w:trPr>
          <w:trHeight w:val="360"/>
          <w:jc w:val="center"/>
        </w:trPr>
        <w:tc>
          <w:tcPr>
            <w:tcW w:w="0" w:type="auto"/>
            <w:vMerge/>
            <w:tcBorders>
              <w:top w:val="nil"/>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b/>
                <w:bCs/>
                <w:kern w:val="0"/>
                <w:sz w:val="24"/>
                <w:szCs w:val="24"/>
              </w:rPr>
            </w:pPr>
          </w:p>
        </w:tc>
        <w:tc>
          <w:tcPr>
            <w:tcW w:w="3544" w:type="dxa"/>
            <w:vMerge/>
            <w:tcBorders>
              <w:top w:val="nil"/>
              <w:left w:val="nil"/>
              <w:bottom w:val="single" w:sz="4" w:space="0" w:color="auto"/>
              <w:right w:val="single" w:sz="4" w:space="0" w:color="auto"/>
            </w:tcBorders>
            <w:vAlign w:val="center"/>
          </w:tcPr>
          <w:p w:rsidR="003F454D" w:rsidRDefault="003F454D" w:rsidP="00F87D21">
            <w:pPr>
              <w:widowControl/>
              <w:spacing w:line="320" w:lineRule="exact"/>
              <w:ind w:leftChars="-25" w:left="-80" w:rightChars="-25" w:right="-80" w:firstLineChars="0" w:firstLine="0"/>
              <w:jc w:val="left"/>
              <w:rPr>
                <w:rFonts w:hAnsi="宋体" w:cs="宋体"/>
                <w:kern w:val="0"/>
                <w:sz w:val="24"/>
                <w:szCs w:val="24"/>
              </w:rPr>
            </w:pPr>
          </w:p>
        </w:tc>
        <w:tc>
          <w:tcPr>
            <w:tcW w:w="1914" w:type="dxa"/>
            <w:vMerge/>
            <w:tcBorders>
              <w:top w:val="nil"/>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p>
        </w:tc>
        <w:tc>
          <w:tcPr>
            <w:tcW w:w="4236" w:type="dxa"/>
            <w:gridSpan w:val="3"/>
            <w:vMerge w:val="restart"/>
            <w:tcBorders>
              <w:top w:val="single" w:sz="4" w:space="0" w:color="auto"/>
              <w:left w:val="nil"/>
              <w:right w:val="single" w:sz="4" w:space="0" w:color="auto"/>
            </w:tcBorders>
          </w:tcPr>
          <w:p w:rsidR="003F454D" w:rsidRDefault="003F454D"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理由：</w:t>
            </w:r>
          </w:p>
        </w:tc>
      </w:tr>
      <w:tr w:rsidR="003F454D" w:rsidTr="00F87D21">
        <w:trPr>
          <w:trHeight w:val="882"/>
          <w:jc w:val="center"/>
        </w:trPr>
        <w:tc>
          <w:tcPr>
            <w:tcW w:w="0" w:type="auto"/>
            <w:vMerge/>
            <w:tcBorders>
              <w:top w:val="nil"/>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b/>
                <w:bCs/>
                <w:kern w:val="0"/>
                <w:sz w:val="24"/>
                <w:szCs w:val="24"/>
              </w:rPr>
            </w:pPr>
          </w:p>
        </w:tc>
        <w:tc>
          <w:tcPr>
            <w:tcW w:w="3544" w:type="dxa"/>
            <w:tcBorders>
              <w:top w:val="nil"/>
              <w:left w:val="nil"/>
              <w:bottom w:val="single" w:sz="4" w:space="0" w:color="auto"/>
              <w:right w:val="single" w:sz="4" w:space="0" w:color="auto"/>
            </w:tcBorders>
            <w:vAlign w:val="center"/>
          </w:tcPr>
          <w:p w:rsidR="003F454D" w:rsidRDefault="003F454D" w:rsidP="00F87D21">
            <w:pPr>
              <w:widowControl/>
              <w:spacing w:line="32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2</w:t>
            </w:r>
            <w:r>
              <w:rPr>
                <w:rFonts w:hAnsi="宋体" w:cs="宋体" w:hint="eastAsia"/>
                <w:kern w:val="0"/>
                <w:sz w:val="24"/>
                <w:szCs w:val="24"/>
              </w:rPr>
              <w:t>．相关性。绩效目标的设定与部门职能、事业发展规划是否相关，是否对申报的绩效目标设定了相关联的绩效指标，绩效指标是否细化、量化。</w:t>
            </w:r>
          </w:p>
        </w:tc>
        <w:tc>
          <w:tcPr>
            <w:tcW w:w="1914"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□是</w:t>
            </w:r>
            <w:r>
              <w:rPr>
                <w:rFonts w:hAnsi="宋体" w:cs="宋体" w:hint="eastAsia"/>
                <w:kern w:val="0"/>
                <w:sz w:val="24"/>
                <w:szCs w:val="24"/>
              </w:rPr>
              <w:t xml:space="preserve">  </w:t>
            </w:r>
            <w:r>
              <w:rPr>
                <w:rFonts w:hAnsi="宋体" w:cs="宋体" w:hint="eastAsia"/>
                <w:kern w:val="0"/>
                <w:sz w:val="24"/>
                <w:szCs w:val="24"/>
              </w:rPr>
              <w:t>□否</w:t>
            </w:r>
          </w:p>
        </w:tc>
        <w:tc>
          <w:tcPr>
            <w:tcW w:w="4236" w:type="dxa"/>
            <w:gridSpan w:val="3"/>
            <w:vMerge/>
            <w:tcBorders>
              <w:left w:val="single" w:sz="4" w:space="0" w:color="auto"/>
              <w:right w:val="single" w:sz="4" w:space="0" w:color="auto"/>
            </w:tcBorders>
            <w:noWrap/>
          </w:tcPr>
          <w:p w:rsidR="003F454D" w:rsidRDefault="003F454D" w:rsidP="00F87D21">
            <w:pPr>
              <w:widowControl/>
              <w:spacing w:line="360" w:lineRule="exact"/>
              <w:ind w:leftChars="-25" w:left="-80" w:rightChars="-25" w:right="-80" w:firstLineChars="0" w:firstLine="0"/>
              <w:rPr>
                <w:rFonts w:hAnsi="宋体" w:cs="宋体"/>
                <w:kern w:val="0"/>
                <w:sz w:val="24"/>
                <w:szCs w:val="24"/>
              </w:rPr>
            </w:pPr>
          </w:p>
        </w:tc>
      </w:tr>
      <w:tr w:rsidR="003F454D" w:rsidTr="00F87D21">
        <w:trPr>
          <w:trHeight w:val="762"/>
          <w:jc w:val="center"/>
        </w:trPr>
        <w:tc>
          <w:tcPr>
            <w:tcW w:w="0" w:type="auto"/>
            <w:vMerge/>
            <w:tcBorders>
              <w:top w:val="nil"/>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b/>
                <w:bCs/>
                <w:kern w:val="0"/>
                <w:sz w:val="24"/>
                <w:szCs w:val="24"/>
              </w:rPr>
            </w:pPr>
          </w:p>
        </w:tc>
        <w:tc>
          <w:tcPr>
            <w:tcW w:w="3544" w:type="dxa"/>
            <w:tcBorders>
              <w:top w:val="nil"/>
              <w:left w:val="nil"/>
              <w:bottom w:val="single" w:sz="4" w:space="0" w:color="auto"/>
              <w:right w:val="single" w:sz="4" w:space="0" w:color="auto"/>
            </w:tcBorders>
            <w:vAlign w:val="center"/>
          </w:tcPr>
          <w:p w:rsidR="003F454D" w:rsidRDefault="003F454D" w:rsidP="00F87D21">
            <w:pPr>
              <w:widowControl/>
              <w:spacing w:line="32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3</w:t>
            </w:r>
            <w:r>
              <w:rPr>
                <w:rFonts w:hAnsi="宋体" w:cs="宋体" w:hint="eastAsia"/>
                <w:kern w:val="0"/>
                <w:sz w:val="24"/>
                <w:szCs w:val="24"/>
              </w:rPr>
              <w:t>．可行性。绩效目标是否经过充分论证和合理测算；所采取的措施是否切实可行。</w:t>
            </w:r>
          </w:p>
        </w:tc>
        <w:tc>
          <w:tcPr>
            <w:tcW w:w="1914"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□是</w:t>
            </w:r>
            <w:r>
              <w:rPr>
                <w:rFonts w:hAnsi="宋体" w:cs="宋体" w:hint="eastAsia"/>
                <w:kern w:val="0"/>
                <w:sz w:val="24"/>
                <w:szCs w:val="24"/>
              </w:rPr>
              <w:t xml:space="preserve">  </w:t>
            </w:r>
            <w:r>
              <w:rPr>
                <w:rFonts w:hAnsi="宋体" w:cs="宋体" w:hint="eastAsia"/>
                <w:kern w:val="0"/>
                <w:sz w:val="24"/>
                <w:szCs w:val="24"/>
              </w:rPr>
              <w:t>□否</w:t>
            </w:r>
          </w:p>
        </w:tc>
        <w:tc>
          <w:tcPr>
            <w:tcW w:w="4236" w:type="dxa"/>
            <w:gridSpan w:val="3"/>
            <w:vMerge/>
            <w:tcBorders>
              <w:left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p>
        </w:tc>
      </w:tr>
      <w:tr w:rsidR="003F454D" w:rsidTr="00F87D21">
        <w:trPr>
          <w:trHeight w:val="882"/>
          <w:jc w:val="center"/>
        </w:trPr>
        <w:tc>
          <w:tcPr>
            <w:tcW w:w="0" w:type="auto"/>
            <w:vMerge/>
            <w:tcBorders>
              <w:top w:val="nil"/>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b/>
                <w:bCs/>
                <w:kern w:val="0"/>
                <w:sz w:val="24"/>
                <w:szCs w:val="24"/>
              </w:rPr>
            </w:pPr>
          </w:p>
        </w:tc>
        <w:tc>
          <w:tcPr>
            <w:tcW w:w="3544" w:type="dxa"/>
            <w:tcBorders>
              <w:top w:val="nil"/>
              <w:left w:val="nil"/>
              <w:bottom w:val="single" w:sz="4" w:space="0" w:color="auto"/>
              <w:right w:val="single" w:sz="4" w:space="0" w:color="auto"/>
            </w:tcBorders>
            <w:vAlign w:val="center"/>
          </w:tcPr>
          <w:p w:rsidR="003F454D" w:rsidRDefault="003F454D" w:rsidP="00F87D21">
            <w:pPr>
              <w:widowControl/>
              <w:spacing w:line="32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4</w:t>
            </w:r>
            <w:r>
              <w:rPr>
                <w:rFonts w:hAnsi="宋体" w:cs="宋体" w:hint="eastAsia"/>
                <w:kern w:val="0"/>
                <w:sz w:val="24"/>
                <w:szCs w:val="24"/>
              </w:rPr>
              <w:t>．适当性。资金规模与绩效目标之间是否匹配，在</w:t>
            </w:r>
            <w:proofErr w:type="gramStart"/>
            <w:r>
              <w:rPr>
                <w:rFonts w:hAnsi="宋体" w:cs="宋体" w:hint="eastAsia"/>
                <w:kern w:val="0"/>
                <w:sz w:val="24"/>
                <w:szCs w:val="24"/>
              </w:rPr>
              <w:t>既定资金</w:t>
            </w:r>
            <w:proofErr w:type="gramEnd"/>
            <w:r>
              <w:rPr>
                <w:rFonts w:hAnsi="宋体" w:cs="宋体" w:hint="eastAsia"/>
                <w:kern w:val="0"/>
                <w:sz w:val="24"/>
                <w:szCs w:val="24"/>
              </w:rPr>
              <w:t>规模下，绩效目标是否过高或过低；或者要完成既定绩效目标，资金规模是否过大或过小。</w:t>
            </w:r>
          </w:p>
        </w:tc>
        <w:tc>
          <w:tcPr>
            <w:tcW w:w="1914"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center"/>
              <w:rPr>
                <w:rFonts w:hAnsi="宋体" w:cs="宋体"/>
                <w:kern w:val="0"/>
                <w:sz w:val="24"/>
                <w:szCs w:val="24"/>
              </w:rPr>
            </w:pPr>
            <w:r>
              <w:rPr>
                <w:rFonts w:hAnsi="宋体" w:cs="宋体" w:hint="eastAsia"/>
                <w:kern w:val="0"/>
                <w:sz w:val="24"/>
                <w:szCs w:val="24"/>
              </w:rPr>
              <w:t>□是</w:t>
            </w:r>
            <w:r>
              <w:rPr>
                <w:rFonts w:hAnsi="宋体" w:cs="宋体" w:hint="eastAsia"/>
                <w:kern w:val="0"/>
                <w:sz w:val="24"/>
                <w:szCs w:val="24"/>
              </w:rPr>
              <w:t xml:space="preserve">  </w:t>
            </w:r>
            <w:r>
              <w:rPr>
                <w:rFonts w:hAnsi="宋体" w:cs="宋体" w:hint="eastAsia"/>
                <w:kern w:val="0"/>
                <w:sz w:val="24"/>
                <w:szCs w:val="24"/>
              </w:rPr>
              <w:t>□否</w:t>
            </w:r>
          </w:p>
        </w:tc>
        <w:tc>
          <w:tcPr>
            <w:tcW w:w="4236" w:type="dxa"/>
            <w:gridSpan w:val="3"/>
            <w:vMerge/>
            <w:tcBorders>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p>
        </w:tc>
      </w:tr>
      <w:tr w:rsidR="003F454D" w:rsidTr="00F87D21">
        <w:trPr>
          <w:trHeight w:val="921"/>
          <w:jc w:val="center"/>
        </w:trPr>
        <w:tc>
          <w:tcPr>
            <w:tcW w:w="709" w:type="dxa"/>
            <w:vMerge w:val="restart"/>
            <w:tcBorders>
              <w:top w:val="single" w:sz="4" w:space="0" w:color="auto"/>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center"/>
              <w:rPr>
                <w:rFonts w:hAnsi="宋体" w:cs="宋体"/>
                <w:b/>
                <w:bCs/>
                <w:kern w:val="0"/>
                <w:sz w:val="24"/>
                <w:szCs w:val="24"/>
              </w:rPr>
            </w:pPr>
            <w:r>
              <w:rPr>
                <w:rFonts w:hAnsi="宋体" w:cs="宋体" w:hint="eastAsia"/>
                <w:b/>
                <w:bCs/>
                <w:kern w:val="0"/>
                <w:sz w:val="24"/>
                <w:szCs w:val="24"/>
              </w:rPr>
              <w:t>评审</w:t>
            </w:r>
          </w:p>
          <w:p w:rsidR="003F454D" w:rsidRDefault="003F454D" w:rsidP="00F87D21">
            <w:pPr>
              <w:widowControl/>
              <w:spacing w:line="360" w:lineRule="exact"/>
              <w:ind w:leftChars="-25" w:left="-80" w:rightChars="-25" w:right="-80" w:firstLineChars="0" w:firstLine="0"/>
              <w:jc w:val="center"/>
              <w:rPr>
                <w:rFonts w:hAnsi="宋体" w:cs="宋体"/>
                <w:b/>
                <w:bCs/>
                <w:kern w:val="0"/>
                <w:sz w:val="24"/>
                <w:szCs w:val="24"/>
              </w:rPr>
            </w:pPr>
            <w:r>
              <w:rPr>
                <w:rFonts w:hAnsi="宋体" w:cs="宋体" w:hint="eastAsia"/>
                <w:b/>
                <w:bCs/>
                <w:kern w:val="0"/>
                <w:sz w:val="24"/>
                <w:szCs w:val="24"/>
              </w:rPr>
              <w:t>结论</w:t>
            </w:r>
          </w:p>
        </w:tc>
        <w:tc>
          <w:tcPr>
            <w:tcW w:w="3544" w:type="dxa"/>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1.</w:t>
            </w:r>
            <w:r>
              <w:rPr>
                <w:rFonts w:hAnsi="宋体" w:cs="宋体" w:hint="eastAsia"/>
                <w:kern w:val="0"/>
                <w:sz w:val="24"/>
                <w:szCs w:val="24"/>
              </w:rPr>
              <w:t>绩效目标：</w:t>
            </w:r>
          </w:p>
        </w:tc>
        <w:tc>
          <w:tcPr>
            <w:tcW w:w="1914" w:type="dxa"/>
            <w:tcBorders>
              <w:top w:val="nil"/>
              <w:left w:val="single" w:sz="4" w:space="0" w:color="auto"/>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□通过</w:t>
            </w:r>
            <w:r>
              <w:rPr>
                <w:rFonts w:hAnsi="宋体" w:cs="宋体" w:hint="eastAsia"/>
                <w:kern w:val="0"/>
                <w:sz w:val="24"/>
                <w:szCs w:val="24"/>
              </w:rPr>
              <w:t xml:space="preserve">     </w:t>
            </w:r>
          </w:p>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□完善后通过</w:t>
            </w:r>
            <w:r>
              <w:rPr>
                <w:rFonts w:hAnsi="宋体" w:cs="宋体" w:hint="eastAsia"/>
                <w:kern w:val="0"/>
                <w:sz w:val="24"/>
                <w:szCs w:val="24"/>
              </w:rPr>
              <w:t xml:space="preserve">      </w:t>
            </w:r>
            <w:r>
              <w:rPr>
                <w:rFonts w:hAnsi="宋体" w:cs="宋体" w:hint="eastAsia"/>
                <w:kern w:val="0"/>
                <w:sz w:val="24"/>
                <w:szCs w:val="24"/>
              </w:rPr>
              <w:t>□不通过</w:t>
            </w:r>
          </w:p>
        </w:tc>
        <w:tc>
          <w:tcPr>
            <w:tcW w:w="4236" w:type="dxa"/>
            <w:gridSpan w:val="3"/>
            <w:vMerge w:val="restart"/>
            <w:tcBorders>
              <w:top w:val="single" w:sz="4" w:space="0" w:color="auto"/>
              <w:left w:val="nil"/>
              <w:bottom w:val="nil"/>
              <w:right w:val="single" w:sz="4" w:space="0" w:color="auto"/>
            </w:tcBorders>
          </w:tcPr>
          <w:p w:rsidR="003F454D" w:rsidRDefault="003F454D"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建议：</w:t>
            </w:r>
          </w:p>
          <w:p w:rsidR="003F454D" w:rsidRDefault="003F454D" w:rsidP="00F87D21">
            <w:pPr>
              <w:spacing w:line="360" w:lineRule="exact"/>
              <w:ind w:leftChars="-25" w:left="-80" w:rightChars="-25" w:right="-80" w:firstLineChars="0" w:firstLine="0"/>
              <w:rPr>
                <w:rFonts w:hAnsi="宋体" w:cs="宋体"/>
                <w:kern w:val="0"/>
                <w:sz w:val="24"/>
                <w:szCs w:val="24"/>
              </w:rPr>
            </w:pPr>
          </w:p>
        </w:tc>
      </w:tr>
      <w:tr w:rsidR="003F454D" w:rsidTr="00F87D21">
        <w:trPr>
          <w:trHeight w:val="1248"/>
          <w:jc w:val="center"/>
        </w:trPr>
        <w:tc>
          <w:tcPr>
            <w:tcW w:w="0" w:type="auto"/>
            <w:vMerge/>
            <w:tcBorders>
              <w:top w:val="single" w:sz="4" w:space="0" w:color="auto"/>
              <w:left w:val="single" w:sz="4" w:space="0" w:color="auto"/>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b/>
                <w:bCs/>
                <w:kern w:val="0"/>
                <w:sz w:val="24"/>
                <w:szCs w:val="24"/>
              </w:rPr>
            </w:pPr>
          </w:p>
        </w:tc>
        <w:tc>
          <w:tcPr>
            <w:tcW w:w="3544" w:type="dxa"/>
            <w:tcBorders>
              <w:top w:val="single" w:sz="4" w:space="0" w:color="auto"/>
              <w:left w:val="nil"/>
              <w:bottom w:val="single" w:sz="4" w:space="0" w:color="auto"/>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2.</w:t>
            </w:r>
            <w:r>
              <w:rPr>
                <w:rFonts w:hAnsi="宋体" w:cs="宋体" w:hint="eastAsia"/>
                <w:kern w:val="0"/>
                <w:sz w:val="24"/>
                <w:szCs w:val="24"/>
              </w:rPr>
              <w:t>预算：</w:t>
            </w:r>
          </w:p>
        </w:tc>
        <w:tc>
          <w:tcPr>
            <w:tcW w:w="1914" w:type="dxa"/>
            <w:tcBorders>
              <w:top w:val="nil"/>
              <w:left w:val="nil"/>
              <w:bottom w:val="single" w:sz="4" w:space="0" w:color="auto"/>
              <w:right w:val="single" w:sz="4" w:space="0" w:color="auto"/>
            </w:tcBorders>
            <w:noWrap/>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□维持</w:t>
            </w:r>
            <w:r>
              <w:rPr>
                <w:rFonts w:hAnsi="宋体" w:cs="宋体" w:hint="eastAsia"/>
                <w:kern w:val="0"/>
                <w:sz w:val="24"/>
                <w:szCs w:val="24"/>
              </w:rPr>
              <w:t xml:space="preserve">    </w:t>
            </w:r>
          </w:p>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□调增</w:t>
            </w:r>
          </w:p>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r>
              <w:rPr>
                <w:rFonts w:hAnsi="宋体" w:cs="宋体" w:hint="eastAsia"/>
                <w:kern w:val="0"/>
                <w:sz w:val="24"/>
                <w:szCs w:val="24"/>
              </w:rPr>
              <w:t>□调减</w:t>
            </w:r>
          </w:p>
          <w:p w:rsidR="003F454D" w:rsidRDefault="003F454D" w:rsidP="00F87D21">
            <w:pPr>
              <w:widowControl/>
              <w:spacing w:line="360" w:lineRule="exact"/>
              <w:ind w:leftChars="-25" w:left="-80" w:rightChars="-25" w:right="-80" w:firstLineChars="0" w:firstLine="0"/>
              <w:jc w:val="left"/>
              <w:rPr>
                <w:rFonts w:hAnsi="宋体" w:cs="宋体"/>
                <w:kern w:val="0"/>
                <w:sz w:val="24"/>
                <w:szCs w:val="24"/>
                <w:u w:val="single"/>
              </w:rPr>
            </w:pPr>
            <w:r>
              <w:rPr>
                <w:rFonts w:hAnsi="宋体" w:cs="宋体" w:hint="eastAsia"/>
                <w:kern w:val="0"/>
                <w:sz w:val="24"/>
                <w:szCs w:val="24"/>
              </w:rPr>
              <w:t>□不予安排</w:t>
            </w:r>
          </w:p>
        </w:tc>
        <w:tc>
          <w:tcPr>
            <w:tcW w:w="4236" w:type="dxa"/>
            <w:gridSpan w:val="3"/>
            <w:vMerge/>
            <w:tcBorders>
              <w:top w:val="single" w:sz="4" w:space="0" w:color="auto"/>
              <w:left w:val="nil"/>
              <w:bottom w:val="nil"/>
              <w:right w:val="single" w:sz="4" w:space="0" w:color="auto"/>
            </w:tcBorders>
            <w:vAlign w:val="center"/>
          </w:tcPr>
          <w:p w:rsidR="003F454D" w:rsidRDefault="003F454D" w:rsidP="00F87D21">
            <w:pPr>
              <w:widowControl/>
              <w:spacing w:line="360" w:lineRule="exact"/>
              <w:ind w:leftChars="-25" w:left="-80" w:rightChars="-25" w:right="-80" w:firstLineChars="0" w:firstLine="0"/>
              <w:jc w:val="left"/>
              <w:rPr>
                <w:rFonts w:hAnsi="宋体" w:cs="宋体"/>
                <w:kern w:val="0"/>
                <w:sz w:val="24"/>
                <w:szCs w:val="24"/>
              </w:rPr>
            </w:pPr>
          </w:p>
        </w:tc>
      </w:tr>
      <w:tr w:rsidR="003F454D" w:rsidTr="00F87D21">
        <w:trPr>
          <w:trHeight w:val="733"/>
          <w:jc w:val="center"/>
        </w:trPr>
        <w:tc>
          <w:tcPr>
            <w:tcW w:w="10403" w:type="dxa"/>
            <w:gridSpan w:val="6"/>
            <w:tcBorders>
              <w:top w:val="single" w:sz="4" w:space="0" w:color="auto"/>
              <w:left w:val="single" w:sz="4" w:space="0" w:color="auto"/>
              <w:bottom w:val="single" w:sz="4" w:space="0" w:color="auto"/>
              <w:right w:val="single" w:sz="4" w:space="0" w:color="000000"/>
            </w:tcBorders>
          </w:tcPr>
          <w:p w:rsidR="003F454D" w:rsidRDefault="003F454D" w:rsidP="00F87D21">
            <w:pPr>
              <w:widowControl/>
              <w:spacing w:line="360" w:lineRule="exact"/>
              <w:ind w:leftChars="-25" w:left="-80" w:rightChars="-25" w:right="-80" w:firstLineChars="0" w:firstLine="0"/>
              <w:rPr>
                <w:rFonts w:hAnsi="宋体" w:cs="宋体"/>
                <w:kern w:val="0"/>
                <w:sz w:val="24"/>
                <w:szCs w:val="24"/>
              </w:rPr>
            </w:pPr>
            <w:r>
              <w:rPr>
                <w:rFonts w:hAnsi="宋体" w:cs="宋体" w:hint="eastAsia"/>
                <w:kern w:val="0"/>
                <w:sz w:val="24"/>
                <w:szCs w:val="24"/>
              </w:rPr>
              <w:t>评审人签字：</w:t>
            </w:r>
            <w:r>
              <w:rPr>
                <w:rFonts w:hAnsi="宋体" w:cs="宋体" w:hint="eastAsia"/>
                <w:kern w:val="0"/>
                <w:sz w:val="24"/>
                <w:szCs w:val="24"/>
              </w:rPr>
              <w:t xml:space="preserve">                                         </w:t>
            </w:r>
          </w:p>
          <w:p w:rsidR="003F454D" w:rsidRDefault="003F454D" w:rsidP="00F87D21">
            <w:pPr>
              <w:widowControl/>
              <w:spacing w:line="360" w:lineRule="exact"/>
              <w:ind w:leftChars="-25" w:left="-80" w:rightChars="-25" w:right="-80" w:firstLineChars="0" w:firstLine="0"/>
              <w:rPr>
                <w:rFonts w:hAnsi="宋体" w:cs="宋体"/>
                <w:kern w:val="0"/>
                <w:sz w:val="24"/>
                <w:szCs w:val="24"/>
              </w:rPr>
            </w:pPr>
          </w:p>
          <w:p w:rsidR="003F454D" w:rsidRDefault="003F454D" w:rsidP="00F87D21">
            <w:pPr>
              <w:widowControl/>
              <w:spacing w:line="360" w:lineRule="exact"/>
              <w:ind w:leftChars="-25" w:left="-80" w:rightChars="-25" w:right="-80" w:firstLineChars="3050" w:firstLine="7320"/>
              <w:jc w:val="left"/>
              <w:rPr>
                <w:rFonts w:hAnsi="Calibri" w:cs="宋体"/>
                <w:sz w:val="24"/>
                <w:szCs w:val="24"/>
              </w:rPr>
            </w:pPr>
            <w:r>
              <w:rPr>
                <w:rFonts w:hAnsi="宋体" w:cs="宋体" w:hint="eastAsia"/>
                <w:kern w:val="0"/>
                <w:sz w:val="24"/>
                <w:szCs w:val="24"/>
              </w:rPr>
              <w:t>评审日期：</w:t>
            </w:r>
          </w:p>
        </w:tc>
      </w:tr>
    </w:tbl>
    <w:p w:rsidR="003F454D" w:rsidRDefault="003F454D" w:rsidP="003F454D">
      <w:pPr>
        <w:spacing w:line="570" w:lineRule="exact"/>
        <w:ind w:firstLineChars="0" w:firstLine="0"/>
        <w:rPr>
          <w:rFonts w:eastAsia="黑体"/>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adjustRightInd w:val="0"/>
        <w:snapToGrid w:val="0"/>
        <w:spacing w:line="580" w:lineRule="exact"/>
        <w:ind w:firstLineChars="0" w:firstLine="0"/>
        <w:rPr>
          <w:rFonts w:ascii="仿宋_GB2312" w:hint="eastAsia"/>
          <w:spacing w:val="-4"/>
          <w:szCs w:val="32"/>
        </w:rPr>
      </w:pPr>
    </w:p>
    <w:p w:rsidR="003F454D" w:rsidRDefault="003F454D" w:rsidP="003F454D">
      <w:pPr>
        <w:spacing w:line="570" w:lineRule="exact"/>
        <w:ind w:firstLineChars="0" w:firstLine="0"/>
        <w:rPr>
          <w:rFonts w:eastAsia="黑体"/>
          <w:szCs w:val="32"/>
        </w:rPr>
      </w:pPr>
    </w:p>
    <w:p w:rsidR="00267CE3" w:rsidRPr="003F454D" w:rsidRDefault="00267CE3" w:rsidP="003F454D">
      <w:pPr>
        <w:ind w:firstLine="640"/>
      </w:pPr>
    </w:p>
    <w:sectPr w:rsidR="00267CE3" w:rsidRPr="003F454D">
      <w:headerReference w:type="default" r:id="rId8"/>
      <w:footerReference w:type="default" r:id="rId9"/>
      <w:pgSz w:w="11906" w:h="16838"/>
      <w:pgMar w:top="1701" w:right="1531" w:bottom="1474" w:left="1531" w:header="709" w:footer="1361" w:gutter="0"/>
      <w:cols w:space="720"/>
      <w:docGrid w:type="line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454D">
    <w:pPr>
      <w:pStyle w:val="a3"/>
      <w:framePr w:wrap="around" w:vAnchor="text" w:hAnchor="margin" w:xAlign="outside" w:y="1"/>
      <w:ind w:firstLineChars="0" w:firstLine="0"/>
      <w:rPr>
        <w:rStyle w:val="a5"/>
      </w:rPr>
    </w:pPr>
    <w:r>
      <w:rPr>
        <w:rStyle w:val="a5"/>
        <w:rFonts w:hint="eastAsia"/>
        <w:sz w:val="28"/>
      </w:rPr>
      <w:t>—</w:t>
    </w:r>
    <w:r>
      <w:rPr>
        <w:rStyle w:val="a5"/>
        <w:rFonts w:hint="eastAsia"/>
      </w:rPr>
      <w:t xml:space="preserve"> </w:t>
    </w:r>
    <w:r>
      <w:rPr>
        <w:rFonts w:ascii="宋体" w:eastAsia="宋体" w:hAnsi="宋体"/>
        <w:sz w:val="28"/>
      </w:rPr>
      <w:fldChar w:fldCharType="begin"/>
    </w:r>
    <w:r>
      <w:rPr>
        <w:rStyle w:val="a5"/>
        <w:rFonts w:ascii="宋体" w:eastAsia="宋体" w:hAnsi="宋体"/>
        <w:sz w:val="28"/>
      </w:rPr>
      <w:instrText xml:space="preserve"> PAGE </w:instrText>
    </w:r>
    <w:r>
      <w:rPr>
        <w:rFonts w:ascii="宋体" w:eastAsia="宋体" w:hAnsi="宋体"/>
        <w:sz w:val="28"/>
      </w:rPr>
      <w:fldChar w:fldCharType="separate"/>
    </w:r>
    <w:r>
      <w:rPr>
        <w:rStyle w:val="a5"/>
        <w:rFonts w:ascii="宋体" w:eastAsia="宋体" w:hAnsi="宋体"/>
        <w:noProof/>
        <w:sz w:val="28"/>
      </w:rPr>
      <w:t>1</w:t>
    </w:r>
    <w:r>
      <w:rPr>
        <w:rFonts w:ascii="宋体" w:eastAsia="宋体" w:hAnsi="宋体"/>
        <w:sz w:val="28"/>
      </w:rPr>
      <w:fldChar w:fldCharType="end"/>
    </w:r>
    <w:r>
      <w:rPr>
        <w:rStyle w:val="a5"/>
        <w:rFonts w:hint="eastAsia"/>
      </w:rPr>
      <w:t xml:space="preserve"> </w:t>
    </w:r>
    <w:r>
      <w:rPr>
        <w:rStyle w:val="a5"/>
        <w:rFonts w:hint="eastAsia"/>
        <w:sz w:val="28"/>
      </w:rPr>
      <w:t>—</w:t>
    </w:r>
  </w:p>
  <w:p w:rsidR="00000000" w:rsidRDefault="003F454D">
    <w:pPr>
      <w:pStyle w:val="a3"/>
      <w:ind w:right="360"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454D">
    <w:pPr>
      <w:pStyle w:val="a3"/>
      <w:framePr w:wrap="around" w:vAnchor="text" w:hAnchor="margin" w:xAlign="outside" w:y="1"/>
      <w:ind w:firstLineChars="0" w:firstLine="0"/>
      <w:rPr>
        <w:rStyle w:val="a5"/>
      </w:rPr>
    </w:pPr>
    <w:r>
      <w:rPr>
        <w:rStyle w:val="a5"/>
        <w:rFonts w:hint="eastAsia"/>
        <w:sz w:val="28"/>
      </w:rPr>
      <w:t>—</w:t>
    </w:r>
    <w:r>
      <w:rPr>
        <w:rStyle w:val="a5"/>
        <w:rFonts w:hint="eastAsia"/>
      </w:rPr>
      <w:t xml:space="preserve"> </w:t>
    </w:r>
    <w:r>
      <w:rPr>
        <w:rFonts w:ascii="宋体" w:eastAsia="宋体" w:hAnsi="宋体"/>
        <w:sz w:val="28"/>
      </w:rPr>
      <w:fldChar w:fldCharType="begin"/>
    </w:r>
    <w:r>
      <w:rPr>
        <w:rStyle w:val="a5"/>
        <w:rFonts w:ascii="宋体" w:eastAsia="宋体" w:hAnsi="宋体"/>
        <w:sz w:val="28"/>
      </w:rPr>
      <w:instrText xml:space="preserve"> PAGE </w:instrText>
    </w:r>
    <w:r>
      <w:rPr>
        <w:rFonts w:ascii="宋体" w:eastAsia="宋体" w:hAnsi="宋体"/>
        <w:sz w:val="28"/>
      </w:rPr>
      <w:fldChar w:fldCharType="separate"/>
    </w:r>
    <w:r>
      <w:rPr>
        <w:rStyle w:val="a5"/>
        <w:rFonts w:ascii="宋体" w:eastAsia="宋体" w:hAnsi="宋体"/>
        <w:noProof/>
        <w:sz w:val="28"/>
      </w:rPr>
      <w:t>17</w:t>
    </w:r>
    <w:r>
      <w:rPr>
        <w:rFonts w:ascii="宋体" w:eastAsia="宋体" w:hAnsi="宋体"/>
        <w:sz w:val="28"/>
      </w:rPr>
      <w:fldChar w:fldCharType="end"/>
    </w:r>
    <w:r>
      <w:rPr>
        <w:rStyle w:val="a5"/>
        <w:rFonts w:hint="eastAsia"/>
      </w:rPr>
      <w:t xml:space="preserve"> </w:t>
    </w:r>
    <w:r>
      <w:rPr>
        <w:rStyle w:val="a5"/>
        <w:rFonts w:hint="eastAsia"/>
        <w:sz w:val="28"/>
      </w:rPr>
      <w:t>—</w:t>
    </w:r>
  </w:p>
  <w:p w:rsidR="00000000" w:rsidRDefault="003F454D">
    <w:pPr>
      <w:pStyle w:val="a3"/>
      <w:ind w:right="360" w:firstLine="360"/>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454D">
    <w:pPr>
      <w:ind w:left="64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454D">
    <w:pPr>
      <w:ind w:left="64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454D"/>
    <w:rsid w:val="00267CE3"/>
    <w:rsid w:val="003F4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4D"/>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454D"/>
    <w:pPr>
      <w:tabs>
        <w:tab w:val="center" w:pos="4153"/>
        <w:tab w:val="right" w:pos="8306"/>
      </w:tabs>
      <w:snapToGrid w:val="0"/>
      <w:jc w:val="left"/>
    </w:pPr>
    <w:rPr>
      <w:sz w:val="18"/>
    </w:rPr>
  </w:style>
  <w:style w:type="character" w:customStyle="1" w:styleId="Char">
    <w:name w:val="页脚 Char"/>
    <w:basedOn w:val="a0"/>
    <w:link w:val="a3"/>
    <w:rsid w:val="003F454D"/>
    <w:rPr>
      <w:rFonts w:ascii="Times New Roman" w:eastAsia="仿宋_GB2312" w:hAnsi="Times New Roman" w:cs="Times New Roman"/>
      <w:sz w:val="18"/>
      <w:szCs w:val="20"/>
    </w:rPr>
  </w:style>
  <w:style w:type="paragraph" w:styleId="a4">
    <w:name w:val="header"/>
    <w:basedOn w:val="a"/>
    <w:link w:val="Char0"/>
    <w:rsid w:val="003F454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3F454D"/>
    <w:rPr>
      <w:rFonts w:ascii="Times New Roman" w:eastAsia="仿宋_GB2312" w:hAnsi="Times New Roman" w:cs="Times New Roman"/>
      <w:sz w:val="18"/>
      <w:szCs w:val="20"/>
    </w:rPr>
  </w:style>
  <w:style w:type="character" w:styleId="a5">
    <w:name w:val="page number"/>
    <w:basedOn w:val="a0"/>
    <w:rsid w:val="003F454D"/>
  </w:style>
  <w:style w:type="character" w:styleId="a6">
    <w:name w:val="Hyperlink"/>
    <w:uiPriority w:val="99"/>
    <w:unhideWhenUsed/>
    <w:rsid w:val="003F454D"/>
    <w:rPr>
      <w:color w:val="0000FF"/>
      <w:u w:val="single"/>
    </w:rPr>
  </w:style>
  <w:style w:type="paragraph" w:customStyle="1" w:styleId="1">
    <w:name w:val="正文1"/>
    <w:basedOn w:val="a"/>
    <w:qFormat/>
    <w:rsid w:val="003F454D"/>
    <w:pPr>
      <w:spacing w:beforeLines="50" w:afterLines="50"/>
    </w:pPr>
    <w:rPr>
      <w:rFonts w:eastAsia="宋体"/>
      <w:sz w:val="24"/>
    </w:rPr>
  </w:style>
  <w:style w:type="paragraph" w:customStyle="1" w:styleId="a7">
    <w:name w:val="材料标题"/>
    <w:basedOn w:val="a"/>
    <w:qFormat/>
    <w:rsid w:val="003F454D"/>
    <w:pPr>
      <w:adjustRightInd w:val="0"/>
      <w:snapToGrid w:val="0"/>
      <w:spacing w:line="700" w:lineRule="exact"/>
      <w:ind w:firstLineChars="0" w:firstLine="0"/>
      <w:jc w:val="center"/>
    </w:pPr>
    <w:rPr>
      <w:rFonts w:ascii="方正小标宋简体" w:eastAsia="方正小标宋简体"/>
      <w:kern w:val="0"/>
      <w:sz w:val="44"/>
      <w:szCs w:val="44"/>
    </w:rPr>
  </w:style>
  <w:style w:type="paragraph" w:customStyle="1" w:styleId="a8">
    <w:name w:val="常州市财政局"/>
    <w:basedOn w:val="a"/>
    <w:qFormat/>
    <w:rsid w:val="003F454D"/>
    <w:pPr>
      <w:spacing w:beforeLines="50" w:afterLines="50"/>
      <w:ind w:firstLineChars="0" w:firstLine="0"/>
      <w:jc w:val="center"/>
    </w:pPr>
    <w:rPr>
      <w:rFonts w:ascii="楷体_GB2312" w:eastAsia="楷体_GB2312"/>
      <w:kern w:val="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baike.baidu.com/item/%E4%B8%AD%E5%8D%8E%E4%BA%BA%E6%B0%91%E5%85%B1%E5%92%8C%E5%9B%BD%E9%A2%84%E7%AE%97%E6%B3%95" TargetMode="External"/><Relationship Id="rId10" Type="http://schemas.openxmlformats.org/officeDocument/2006/relationships/fontTable" Target="fontTable.xml"/><Relationship Id="rId4" Type="http://schemas.openxmlformats.org/officeDocument/2006/relationships/hyperlink" Target="https://baike.baidu.com/item/%E4%B8%AD%E5%8D%8E%E4%BA%BA%E6%B0%91%E5%85%B1%E5%92%8C%E5%9B%BD%E9%A2%84%E7%AE%97%E6%B3%95" TargetMode="Externa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1007</Words>
  <Characters>5744</Characters>
  <Application>Microsoft Office Word</Application>
  <DocSecurity>0</DocSecurity>
  <Lines>47</Lines>
  <Paragraphs>13</Paragraphs>
  <ScaleCrop>false</ScaleCrop>
  <Company>Organization</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dc:creator>
  <cp:lastModifiedBy>常州市</cp:lastModifiedBy>
  <cp:revision>1</cp:revision>
  <dcterms:created xsi:type="dcterms:W3CDTF">2021-04-20T06:24:00Z</dcterms:created>
  <dcterms:modified xsi:type="dcterms:W3CDTF">2021-04-20T06:26:00Z</dcterms:modified>
</cp:coreProperties>
</file>