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C" w:rsidRDefault="00D91EEC" w:rsidP="00D91EEC">
      <w:pPr>
        <w:spacing w:line="560" w:lineRule="exact"/>
        <w:ind w:firstLineChars="0" w:firstLine="0"/>
        <w:jc w:val="left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附件3</w:t>
      </w:r>
    </w:p>
    <w:p w:rsidR="00D91EEC" w:rsidRDefault="00D91EEC" w:rsidP="00D91EEC">
      <w:pPr>
        <w:spacing w:line="560" w:lineRule="exact"/>
        <w:ind w:firstLineChars="0" w:firstLine="0"/>
        <w:jc w:val="left"/>
        <w:rPr>
          <w:rFonts w:ascii="黑体" w:eastAsia="黑体" w:hAnsi="黑体"/>
          <w:bCs/>
          <w:szCs w:val="32"/>
        </w:rPr>
      </w:pPr>
    </w:p>
    <w:p w:rsidR="00D91EEC" w:rsidRDefault="00D91EEC" w:rsidP="00D91EEC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常州国家高新区（新北区）2021</w:t>
      </w:r>
      <w:r w:rsidRPr="008C463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D91EEC" w:rsidRDefault="00D91EEC" w:rsidP="00D91EEC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产业人才（分行业）发展目标</w:t>
      </w:r>
    </w:p>
    <w:p w:rsidR="00D91EEC" w:rsidRDefault="00D91EEC" w:rsidP="00D91EEC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2268"/>
        <w:gridCol w:w="2559"/>
      </w:tblGrid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  <w:t>行业人才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  <w:t>2021年新增人才（单位：人）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黑体" w:cs="仿宋_GB2312" w:hint="eastAsia"/>
                <w:snapToGrid w:val="0"/>
                <w:kern w:val="0"/>
                <w:szCs w:val="32"/>
              </w:rPr>
              <w:t>责任单位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文化行业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600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宣传统战部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文旅、体育、娱乐行业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600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教育局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金融业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600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经发局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物业、市政管理、建筑业、交通运输、房地产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800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住建局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5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农业、水利、畜牧水产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农业农村局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商贸、酒店、餐饮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600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商务局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医疗、健康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300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proofErr w:type="gramStart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卫健局</w:t>
            </w:r>
            <w:proofErr w:type="gramEnd"/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医药零售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50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proofErr w:type="gramStart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医</w:t>
            </w:r>
            <w:proofErr w:type="gramEnd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保分局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9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律师行业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50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司法局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10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养老、社工、</w:t>
            </w:r>
          </w:p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人力资源服务业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300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proofErr w:type="gramStart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人社局</w:t>
            </w:r>
            <w:proofErr w:type="gramEnd"/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11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产业紧缺人才（制造业）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16000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proofErr w:type="gramStart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人社局</w:t>
            </w:r>
            <w:proofErr w:type="gramEnd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、经发局、科技局</w:t>
            </w:r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技能人才</w:t>
            </w:r>
          </w:p>
        </w:tc>
        <w:tc>
          <w:tcPr>
            <w:tcW w:w="2268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4000</w:t>
            </w:r>
          </w:p>
        </w:tc>
        <w:tc>
          <w:tcPr>
            <w:tcW w:w="2559" w:type="dxa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proofErr w:type="gramStart"/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人社局</w:t>
            </w:r>
            <w:proofErr w:type="gramEnd"/>
          </w:p>
        </w:tc>
      </w:tr>
      <w:tr w:rsidR="00D91EEC" w:rsidRPr="001B3651" w:rsidTr="007516D8">
        <w:trPr>
          <w:trHeight w:val="454"/>
          <w:jc w:val="center"/>
        </w:trPr>
        <w:tc>
          <w:tcPr>
            <w:tcW w:w="9330" w:type="dxa"/>
            <w:gridSpan w:val="4"/>
            <w:vAlign w:val="center"/>
          </w:tcPr>
          <w:p w:rsidR="00D91EEC" w:rsidRPr="001B3651" w:rsidRDefault="00D91EEC" w:rsidP="007516D8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</w:pPr>
            <w:r w:rsidRPr="001B3651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合计：24000人</w:t>
            </w:r>
          </w:p>
        </w:tc>
      </w:tr>
    </w:tbl>
    <w:p w:rsidR="004A188E" w:rsidRDefault="004A188E" w:rsidP="00D91EEC">
      <w:pPr>
        <w:ind w:firstLine="640"/>
      </w:pPr>
    </w:p>
    <w:sectPr w:rsidR="004A188E" w:rsidSect="004A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EEC"/>
    <w:rsid w:val="004A188E"/>
    <w:rsid w:val="00D9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2021-04-30T08:05:00Z</dcterms:created>
  <dcterms:modified xsi:type="dcterms:W3CDTF">2021-04-30T08:05:00Z</dcterms:modified>
</cp:coreProperties>
</file>