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color w:val="000000"/>
          <w:sz w:val="32"/>
          <w:szCs w:val="32"/>
        </w:rPr>
      </w:pPr>
      <w:r>
        <w:rPr>
          <w:rFonts w:eastAsia="黑体"/>
          <w:color w:val="000000"/>
          <w:sz w:val="32"/>
          <w:szCs w:val="32"/>
        </w:rPr>
        <w:t>附件1</w:t>
      </w:r>
    </w:p>
    <w:p>
      <w:pPr>
        <w:spacing w:line="500" w:lineRule="exact"/>
        <w:rPr>
          <w:rFonts w:eastAsia="黑体"/>
          <w:color w:val="000000"/>
          <w:sz w:val="44"/>
          <w:szCs w:val="44"/>
        </w:rPr>
      </w:pPr>
    </w:p>
    <w:p>
      <w:pPr>
        <w:spacing w:line="580" w:lineRule="exact"/>
        <w:jc w:val="center"/>
        <w:rPr>
          <w:rFonts w:eastAsia="方正小标宋简体"/>
          <w:color w:val="000000"/>
          <w:sz w:val="44"/>
          <w:szCs w:val="44"/>
        </w:rPr>
      </w:pPr>
      <w:r>
        <w:rPr>
          <w:rFonts w:eastAsia="方正小标宋简体"/>
          <w:color w:val="000000"/>
          <w:sz w:val="44"/>
          <w:szCs w:val="44"/>
        </w:rPr>
        <w:t>关于开展第一批市级现代服务业集聚发展</w:t>
      </w:r>
    </w:p>
    <w:p>
      <w:pPr>
        <w:spacing w:line="580" w:lineRule="exact"/>
        <w:jc w:val="center"/>
        <w:rPr>
          <w:rFonts w:eastAsia="方正小标宋简体"/>
          <w:color w:val="000000"/>
          <w:sz w:val="44"/>
          <w:szCs w:val="44"/>
        </w:rPr>
      </w:pPr>
      <w:r>
        <w:rPr>
          <w:rFonts w:eastAsia="方正小标宋简体"/>
          <w:color w:val="000000"/>
          <w:sz w:val="44"/>
          <w:szCs w:val="44"/>
        </w:rPr>
        <w:t>示范区申报认定工作的通知</w:t>
      </w:r>
    </w:p>
    <w:p>
      <w:pPr>
        <w:spacing w:line="570" w:lineRule="exact"/>
        <w:rPr>
          <w:rFonts w:eastAsia="仿宋_GB2312"/>
          <w:color w:val="000000"/>
          <w:sz w:val="32"/>
          <w:szCs w:val="32"/>
        </w:rPr>
      </w:pPr>
    </w:p>
    <w:p>
      <w:pPr>
        <w:spacing w:line="570" w:lineRule="exact"/>
        <w:rPr>
          <w:rFonts w:eastAsia="仿宋_GB2312"/>
          <w:color w:val="000000"/>
          <w:sz w:val="32"/>
          <w:szCs w:val="32"/>
        </w:rPr>
      </w:pPr>
      <w:r>
        <w:rPr>
          <w:rFonts w:eastAsia="仿宋_GB2312"/>
          <w:color w:val="000000"/>
          <w:sz w:val="32"/>
          <w:szCs w:val="32"/>
        </w:rPr>
        <w:t>各辖市、区发改（经发）委（局），常州经开区经发局：</w:t>
      </w:r>
    </w:p>
    <w:p>
      <w:pPr>
        <w:spacing w:line="570" w:lineRule="exact"/>
        <w:ind w:firstLine="648"/>
        <w:rPr>
          <w:rFonts w:eastAsia="仿宋_GB2312"/>
          <w:color w:val="000000"/>
          <w:sz w:val="32"/>
          <w:szCs w:val="32"/>
        </w:rPr>
      </w:pPr>
      <w:r>
        <w:rPr>
          <w:rFonts w:eastAsia="仿宋_GB2312"/>
          <w:color w:val="000000"/>
          <w:sz w:val="32"/>
          <w:szCs w:val="32"/>
        </w:rPr>
        <w:t>为深入</w:t>
      </w:r>
      <w:r>
        <w:rPr>
          <w:rFonts w:eastAsia="仿宋_GB2312"/>
          <w:sz w:val="32"/>
          <w:szCs w:val="32"/>
        </w:rPr>
        <w:t>贯彻落实《市政府办公室关于推进服务业高质量发展的意见》（常政办发〔2020〕106号）文件精神，加快推进我市现代服务业集聚发展示范区提档升级，根据《关于推进我市生产性服务业高质量发展的若干政策》（常服办〔2021〕1号）文件内容，</w:t>
      </w:r>
      <w:r>
        <w:rPr>
          <w:rFonts w:eastAsia="仿宋_GB2312"/>
          <w:color w:val="000000"/>
          <w:sz w:val="32"/>
          <w:szCs w:val="32"/>
        </w:rPr>
        <w:t>现将我市第一批市级现代服务业集聚发展示范区申报认定工作通知如下：</w:t>
      </w:r>
    </w:p>
    <w:p>
      <w:pPr>
        <w:spacing w:line="570" w:lineRule="exact"/>
        <w:ind w:firstLine="640" w:firstLineChars="200"/>
        <w:rPr>
          <w:rFonts w:eastAsia="黑体"/>
          <w:color w:val="000000"/>
          <w:sz w:val="32"/>
          <w:szCs w:val="32"/>
        </w:rPr>
      </w:pPr>
      <w:r>
        <w:rPr>
          <w:rFonts w:eastAsia="黑体"/>
          <w:color w:val="000000"/>
          <w:sz w:val="32"/>
          <w:szCs w:val="32"/>
        </w:rPr>
        <w:t>一、申报标准</w:t>
      </w:r>
    </w:p>
    <w:p>
      <w:pPr>
        <w:spacing w:line="570" w:lineRule="exact"/>
        <w:ind w:firstLine="648"/>
        <w:rPr>
          <w:rFonts w:eastAsia="仿宋_GB2312"/>
          <w:color w:val="000000"/>
          <w:sz w:val="32"/>
          <w:szCs w:val="32"/>
        </w:rPr>
      </w:pPr>
      <w:r>
        <w:rPr>
          <w:rFonts w:eastAsia="仿宋_GB2312"/>
          <w:color w:val="000000"/>
          <w:sz w:val="32"/>
          <w:szCs w:val="32"/>
        </w:rPr>
        <w:t>申报市级现代服务业集聚发展示范区，</w:t>
      </w:r>
      <w:bookmarkStart w:id="0" w:name="_GoBack"/>
      <w:bookmarkEnd w:id="0"/>
      <w:r>
        <w:rPr>
          <w:rFonts w:eastAsia="仿宋_GB2312"/>
          <w:color w:val="000000"/>
          <w:sz w:val="32"/>
          <w:szCs w:val="32"/>
        </w:rPr>
        <w:t>需满足以下条件：</w:t>
      </w:r>
    </w:p>
    <w:p>
      <w:pPr>
        <w:spacing w:line="570" w:lineRule="exact"/>
        <w:ind w:firstLine="648"/>
        <w:rPr>
          <w:rFonts w:eastAsia="仿宋_GB2312"/>
          <w:color w:val="000000"/>
          <w:sz w:val="32"/>
          <w:szCs w:val="32"/>
        </w:rPr>
      </w:pPr>
      <w:r>
        <w:rPr>
          <w:rFonts w:eastAsia="仿宋_GB2312"/>
          <w:color w:val="000000"/>
          <w:sz w:val="32"/>
          <w:szCs w:val="32"/>
        </w:rPr>
        <w:t>（一）</w:t>
      </w:r>
      <w:r>
        <w:rPr>
          <w:rFonts w:eastAsia="仿宋_GB2312"/>
          <w:snapToGrid w:val="0"/>
          <w:kern w:val="0"/>
          <w:sz w:val="32"/>
          <w:szCs w:val="28"/>
        </w:rPr>
        <w:t>园区主导产业明确、产业链完整，服务业营收占比超过70%，有多家同类企业或产业链上下游相关企业以及相关配套服务企业或机构入驻园区</w:t>
      </w:r>
      <w:r>
        <w:rPr>
          <w:rFonts w:eastAsia="仿宋_GB2312"/>
          <w:color w:val="000000"/>
          <w:sz w:val="32"/>
          <w:szCs w:val="32"/>
        </w:rPr>
        <w:t>。</w:t>
      </w:r>
    </w:p>
    <w:p>
      <w:pPr>
        <w:spacing w:line="570" w:lineRule="exact"/>
        <w:ind w:firstLine="648"/>
        <w:rPr>
          <w:rFonts w:eastAsia="仿宋_GB2312"/>
          <w:color w:val="000000"/>
          <w:sz w:val="32"/>
          <w:szCs w:val="32"/>
        </w:rPr>
      </w:pPr>
      <w:r>
        <w:rPr>
          <w:rFonts w:eastAsia="仿宋_GB2312"/>
          <w:color w:val="000000"/>
          <w:sz w:val="32"/>
          <w:szCs w:val="32"/>
        </w:rPr>
        <w:t>（二）园区已编制或者修编发展规划，并经辖市区政府或辖市区发展改革部门批复。（否决性指标）</w:t>
      </w:r>
    </w:p>
    <w:p>
      <w:pPr>
        <w:spacing w:line="570" w:lineRule="exact"/>
        <w:ind w:firstLine="648"/>
        <w:rPr>
          <w:rFonts w:eastAsia="仿宋_GB2312"/>
          <w:color w:val="000000"/>
          <w:sz w:val="32"/>
          <w:szCs w:val="32"/>
        </w:rPr>
      </w:pPr>
      <w:r>
        <w:rPr>
          <w:rFonts w:eastAsia="仿宋_GB2312"/>
          <w:color w:val="000000"/>
          <w:sz w:val="32"/>
          <w:szCs w:val="32"/>
        </w:rPr>
        <w:t>（三）园区在过去两年经济规模持续扩大，年</w:t>
      </w:r>
      <w:r>
        <w:rPr>
          <w:rFonts w:eastAsia="仿宋_GB2312"/>
          <w:snapToGrid w:val="0"/>
          <w:kern w:val="0"/>
          <w:sz w:val="32"/>
          <w:szCs w:val="28"/>
        </w:rPr>
        <w:t>营业收入</w:t>
      </w:r>
      <w:r>
        <w:rPr>
          <w:rFonts w:eastAsia="仿宋_GB2312"/>
          <w:color w:val="000000"/>
          <w:sz w:val="32"/>
          <w:szCs w:val="32"/>
        </w:rPr>
        <w:t>水平处于我市同类园区的前列。</w:t>
      </w:r>
    </w:p>
    <w:p>
      <w:pPr>
        <w:spacing w:line="570" w:lineRule="exact"/>
        <w:ind w:firstLine="648"/>
        <w:rPr>
          <w:rFonts w:eastAsia="仿宋_GB2312"/>
          <w:color w:val="000000"/>
          <w:sz w:val="32"/>
          <w:szCs w:val="32"/>
        </w:rPr>
      </w:pPr>
      <w:r>
        <w:rPr>
          <w:rFonts w:eastAsia="仿宋_GB2312"/>
          <w:color w:val="000000"/>
          <w:sz w:val="32"/>
          <w:szCs w:val="32"/>
        </w:rPr>
        <w:t>（四）有完整的公共服务业支撑体系，能够为入区企业提供投融资、合作交流、人才培训、信息管理、技术创新、知识产权保护、实验测试、检验检测等公共服务业。</w:t>
      </w:r>
    </w:p>
    <w:p>
      <w:pPr>
        <w:spacing w:line="570" w:lineRule="exact"/>
        <w:ind w:firstLine="648"/>
        <w:rPr>
          <w:rFonts w:eastAsia="仿宋_GB2312"/>
          <w:color w:val="000000"/>
          <w:sz w:val="32"/>
          <w:szCs w:val="32"/>
        </w:rPr>
      </w:pPr>
      <w:r>
        <w:rPr>
          <w:rFonts w:eastAsia="仿宋_GB2312"/>
          <w:color w:val="000000"/>
          <w:sz w:val="32"/>
          <w:szCs w:val="32"/>
        </w:rPr>
        <w:t>（五）有专门的管理机构，专职管理人员不少于3人，实行统一管理，一站式服务；集聚区统计指标体系健全，能够完整、准确、及时提供统计数据。（否决性指标）</w:t>
      </w:r>
    </w:p>
    <w:p>
      <w:pPr>
        <w:spacing w:line="570" w:lineRule="exact"/>
        <w:ind w:firstLine="648"/>
        <w:rPr>
          <w:rFonts w:eastAsia="仿宋_GB2312"/>
          <w:color w:val="000000"/>
          <w:sz w:val="32"/>
          <w:szCs w:val="32"/>
        </w:rPr>
      </w:pPr>
      <w:r>
        <w:rPr>
          <w:rFonts w:eastAsia="仿宋_GB2312"/>
          <w:color w:val="000000"/>
          <w:sz w:val="32"/>
          <w:szCs w:val="32"/>
        </w:rPr>
        <w:t>（六）园区四至边界清晰，建筑面积20000平方米以上，对通过中心城市主城区改造、工业企业“退二进三”、老建筑保护性开发等利用城市存量资产开发的园区，可适当降低标准。</w:t>
      </w:r>
    </w:p>
    <w:p>
      <w:pPr>
        <w:spacing w:line="570" w:lineRule="exact"/>
        <w:ind w:firstLine="648"/>
        <w:rPr>
          <w:rFonts w:eastAsia="仿宋_GB2312"/>
          <w:color w:val="000000"/>
          <w:sz w:val="32"/>
          <w:szCs w:val="32"/>
        </w:rPr>
      </w:pPr>
      <w:r>
        <w:rPr>
          <w:rFonts w:eastAsia="仿宋_GB2312"/>
          <w:color w:val="000000"/>
          <w:sz w:val="32"/>
          <w:szCs w:val="32"/>
        </w:rPr>
        <w:t>（七）集约利用土地，投资强度350万元/亩以上（物流类集聚区可放宽至250万元/亩）。</w:t>
      </w:r>
    </w:p>
    <w:p>
      <w:pPr>
        <w:spacing w:line="570" w:lineRule="exact"/>
        <w:ind w:firstLine="640" w:firstLineChars="200"/>
        <w:rPr>
          <w:rFonts w:eastAsia="黑体"/>
          <w:color w:val="000000"/>
          <w:sz w:val="32"/>
          <w:szCs w:val="32"/>
        </w:rPr>
      </w:pPr>
      <w:r>
        <w:rPr>
          <w:rFonts w:eastAsia="黑体"/>
          <w:color w:val="000000"/>
          <w:sz w:val="32"/>
          <w:szCs w:val="32"/>
        </w:rPr>
        <w:t>二、申报材料</w:t>
      </w:r>
    </w:p>
    <w:p>
      <w:pPr>
        <w:spacing w:line="570" w:lineRule="exact"/>
        <w:ind w:firstLine="640" w:firstLineChars="200"/>
        <w:rPr>
          <w:rFonts w:eastAsia="仿宋_GB2312"/>
          <w:color w:val="000000"/>
          <w:sz w:val="32"/>
          <w:szCs w:val="32"/>
        </w:rPr>
      </w:pPr>
      <w:r>
        <w:rPr>
          <w:rFonts w:eastAsia="仿宋_GB2312"/>
          <w:color w:val="000000"/>
          <w:sz w:val="32"/>
          <w:szCs w:val="32"/>
        </w:rPr>
        <w:t>（一）申报园区填写《</w:t>
      </w:r>
      <w:r>
        <w:rPr>
          <w:rFonts w:eastAsia="仿宋_GB2312"/>
          <w:sz w:val="32"/>
          <w:szCs w:val="32"/>
        </w:rPr>
        <w:t>市级现代服务业集聚发展示范区基本情况表</w:t>
      </w:r>
      <w:r>
        <w:rPr>
          <w:rFonts w:eastAsia="仿宋_GB2312"/>
          <w:color w:val="000000"/>
          <w:sz w:val="32"/>
          <w:szCs w:val="32"/>
        </w:rPr>
        <w:t>》</w:t>
      </w:r>
      <w:r>
        <w:rPr>
          <w:rFonts w:eastAsia="仿宋_GB2312"/>
          <w:sz w:val="32"/>
          <w:szCs w:val="32"/>
        </w:rPr>
        <w:t>（详见附件），按表格中的标注要求提供所需资料，同时提供2020年度园区发展和工作推进情况总结，并出具资料的真实性承诺函。</w:t>
      </w:r>
    </w:p>
    <w:p>
      <w:pPr>
        <w:spacing w:line="570" w:lineRule="exact"/>
        <w:ind w:firstLine="640" w:firstLineChars="200"/>
        <w:rPr>
          <w:rFonts w:eastAsia="仿宋_GB2312"/>
          <w:sz w:val="32"/>
          <w:szCs w:val="32"/>
        </w:rPr>
      </w:pPr>
      <w:r>
        <w:rPr>
          <w:rFonts w:eastAsia="仿宋_GB2312"/>
          <w:sz w:val="32"/>
          <w:szCs w:val="32"/>
        </w:rPr>
        <w:t>（二）已被认定为省级现代服务业集聚区、省级生产性服务业集聚示范区的园区在提供申报材料时附省级集聚（示范）区证明文件。</w:t>
      </w:r>
    </w:p>
    <w:p>
      <w:pPr>
        <w:spacing w:line="570" w:lineRule="exact"/>
        <w:ind w:firstLine="640" w:firstLineChars="200"/>
        <w:rPr>
          <w:rFonts w:eastAsia="仿宋_GB2312"/>
          <w:sz w:val="32"/>
          <w:szCs w:val="32"/>
        </w:rPr>
      </w:pPr>
      <w:r>
        <w:rPr>
          <w:rFonts w:eastAsia="仿宋_GB2312"/>
          <w:sz w:val="32"/>
          <w:szCs w:val="32"/>
        </w:rPr>
        <w:t>以上提交材料为复印件，需加盖公章。</w:t>
      </w:r>
    </w:p>
    <w:p>
      <w:pPr>
        <w:spacing w:line="570" w:lineRule="exact"/>
        <w:ind w:firstLine="648"/>
        <w:rPr>
          <w:rFonts w:eastAsia="黑体"/>
          <w:color w:val="000000"/>
          <w:sz w:val="32"/>
          <w:szCs w:val="32"/>
        </w:rPr>
      </w:pPr>
      <w:r>
        <w:rPr>
          <w:rFonts w:eastAsia="黑体"/>
          <w:color w:val="000000"/>
          <w:sz w:val="32"/>
          <w:szCs w:val="32"/>
        </w:rPr>
        <w:t>三、认定程序</w:t>
      </w:r>
    </w:p>
    <w:p>
      <w:pPr>
        <w:spacing w:line="570" w:lineRule="exact"/>
        <w:ind w:firstLine="648"/>
        <w:rPr>
          <w:rFonts w:eastAsia="仿宋_GB2312"/>
          <w:color w:val="000000"/>
          <w:sz w:val="32"/>
          <w:szCs w:val="32"/>
        </w:rPr>
      </w:pPr>
      <w:r>
        <w:rPr>
          <w:rFonts w:eastAsia="仿宋_GB2312"/>
          <w:color w:val="000000"/>
          <w:sz w:val="32"/>
          <w:szCs w:val="32"/>
        </w:rPr>
        <w:t>市级现代服务业集聚发展示范区的认定，按照报送材料、初审、复审、公示、认定、奖励的程序进行。</w:t>
      </w:r>
    </w:p>
    <w:p>
      <w:pPr>
        <w:spacing w:line="570" w:lineRule="exact"/>
        <w:ind w:firstLine="648"/>
        <w:rPr>
          <w:rFonts w:eastAsia="仿宋_GB2312"/>
          <w:color w:val="000000"/>
          <w:sz w:val="32"/>
          <w:szCs w:val="32"/>
        </w:rPr>
      </w:pPr>
      <w:r>
        <w:rPr>
          <w:rFonts w:eastAsia="仿宋_GB2312"/>
          <w:color w:val="000000"/>
          <w:sz w:val="32"/>
          <w:szCs w:val="32"/>
        </w:rPr>
        <w:t>（一）报送材料。申请认定</w:t>
      </w:r>
      <w:r>
        <w:rPr>
          <w:rFonts w:eastAsia="仿宋_GB2312"/>
          <w:sz w:val="32"/>
          <w:szCs w:val="32"/>
        </w:rPr>
        <w:t>市级现代服务业集聚发展示范区的园区</w:t>
      </w:r>
      <w:r>
        <w:rPr>
          <w:rFonts w:eastAsia="仿宋_GB2312"/>
          <w:color w:val="000000"/>
          <w:sz w:val="32"/>
          <w:szCs w:val="32"/>
        </w:rPr>
        <w:t>，向所在辖市区发展改革部门提交申报材料。</w:t>
      </w:r>
    </w:p>
    <w:p>
      <w:pPr>
        <w:spacing w:line="570" w:lineRule="exact"/>
        <w:ind w:firstLine="640" w:firstLineChars="200"/>
        <w:rPr>
          <w:rFonts w:eastAsia="仿宋_GB2312"/>
          <w:color w:val="000000"/>
          <w:sz w:val="32"/>
          <w:szCs w:val="32"/>
        </w:rPr>
      </w:pPr>
      <w:r>
        <w:rPr>
          <w:rFonts w:eastAsia="仿宋_GB2312"/>
          <w:color w:val="000000"/>
          <w:sz w:val="32"/>
          <w:szCs w:val="32"/>
        </w:rPr>
        <w:t>（二）初审。各辖市区发展改革部门收到园区申请材料后，组织初步遴选，针对园区的发展实际和工作成效进行综合评价，对申报资料不全的应一次性告知申报园区需补齐的申报资料。初审合格的，将园区申报材料在规定时间节点正式行文上报市发展改革委；初审不合格的，不予受理并向申报园区说明理由。</w:t>
      </w:r>
    </w:p>
    <w:p>
      <w:pPr>
        <w:spacing w:line="570" w:lineRule="exact"/>
        <w:ind w:firstLine="648"/>
        <w:rPr>
          <w:rFonts w:eastAsia="仿宋_GB2312"/>
          <w:sz w:val="32"/>
          <w:szCs w:val="32"/>
        </w:rPr>
      </w:pPr>
      <w:r>
        <w:rPr>
          <w:rFonts w:eastAsia="仿宋_GB2312"/>
          <w:sz w:val="32"/>
          <w:szCs w:val="32"/>
        </w:rPr>
        <w:t>（三）复审。初审通过的园区，由市发展改革委组织复审，并提供审核意见。复审由市发展改革委组织专家开展材料核查、专家评审、园区答辩等工作，酌情开展实地察看，调查了解相关情况。根据上述环节得出的园区得分排名，认定市级现代服务业集聚发展示范区，并从中认定“高质量发展示范区”名单。</w:t>
      </w:r>
    </w:p>
    <w:p>
      <w:pPr>
        <w:spacing w:line="570" w:lineRule="exact"/>
        <w:ind w:firstLine="648"/>
        <w:rPr>
          <w:rFonts w:eastAsia="仿宋_GB2312"/>
          <w:sz w:val="32"/>
          <w:szCs w:val="32"/>
        </w:rPr>
      </w:pPr>
      <w:r>
        <w:rPr>
          <w:rFonts w:eastAsia="仿宋_GB2312"/>
          <w:sz w:val="32"/>
          <w:szCs w:val="32"/>
        </w:rPr>
        <w:t>（四）公示。复审通过的集聚区名单，由市发展改革委在“常州市发展和改革委员会”官方网站公示7天，公示无异议，统一发文公布，给予认定。</w:t>
      </w:r>
    </w:p>
    <w:p>
      <w:pPr>
        <w:spacing w:line="570" w:lineRule="exact"/>
        <w:ind w:firstLine="636"/>
        <w:rPr>
          <w:rFonts w:eastAsia="仿宋_GB2312"/>
          <w:sz w:val="32"/>
          <w:szCs w:val="32"/>
        </w:rPr>
      </w:pPr>
      <w:r>
        <w:rPr>
          <w:rFonts w:eastAsia="仿宋_GB2312"/>
          <w:sz w:val="32"/>
          <w:szCs w:val="32"/>
        </w:rPr>
        <w:t>（五）奖励。被评定为“高质量发展示范区”称号的现代服务业集聚发展示范区给予资金奖励，用于补助集聚区载体建设、公共服务平台建设等。</w:t>
      </w:r>
    </w:p>
    <w:p>
      <w:pPr>
        <w:spacing w:line="570" w:lineRule="exact"/>
        <w:ind w:firstLine="648"/>
        <w:rPr>
          <w:rFonts w:eastAsia="黑体"/>
          <w:color w:val="000000"/>
          <w:sz w:val="32"/>
          <w:szCs w:val="32"/>
        </w:rPr>
      </w:pPr>
      <w:r>
        <w:rPr>
          <w:rFonts w:eastAsia="黑体"/>
          <w:color w:val="000000"/>
          <w:sz w:val="32"/>
          <w:szCs w:val="32"/>
        </w:rPr>
        <w:t>四、申报要求</w:t>
      </w:r>
    </w:p>
    <w:p>
      <w:pPr>
        <w:spacing w:line="570" w:lineRule="exact"/>
        <w:ind w:firstLine="640" w:firstLineChars="200"/>
        <w:rPr>
          <w:rFonts w:eastAsia="仿宋_GB2312"/>
          <w:color w:val="000000"/>
          <w:sz w:val="32"/>
          <w:szCs w:val="32"/>
        </w:rPr>
      </w:pPr>
      <w:r>
        <w:rPr>
          <w:rFonts w:eastAsia="仿宋_GB2312"/>
          <w:color w:val="000000"/>
          <w:sz w:val="32"/>
          <w:szCs w:val="32"/>
        </w:rPr>
        <w:t>（一）按属地原则申报。申报园区按申报材料清单顺序要求将申报材料装订成册（A4尺寸），封面加盖单位公章，纸质版一式三份、电子版一份报送至各辖市区发展改革部门。</w:t>
      </w:r>
    </w:p>
    <w:p>
      <w:pPr>
        <w:spacing w:line="570" w:lineRule="exact"/>
        <w:ind w:firstLine="640" w:firstLineChars="200"/>
        <w:rPr>
          <w:rFonts w:eastAsia="仿宋_GB2312"/>
          <w:color w:val="000000"/>
          <w:sz w:val="32"/>
          <w:szCs w:val="32"/>
        </w:rPr>
      </w:pPr>
      <w:r>
        <w:rPr>
          <w:rFonts w:eastAsia="仿宋_GB2312"/>
          <w:color w:val="000000"/>
          <w:sz w:val="32"/>
          <w:szCs w:val="32"/>
        </w:rPr>
        <w:t>（二）申报完成时间。初审结束后，各辖市区发展改革部门将初审合格的园区纸质版申报材料二份、电子版一份，于2021年6月18日前，正式行文上报市发展改革委，逾期不予受理。</w:t>
      </w:r>
    </w:p>
    <w:p>
      <w:pPr>
        <w:spacing w:line="570" w:lineRule="exact"/>
        <w:ind w:firstLine="640" w:firstLineChars="200"/>
        <w:rPr>
          <w:rFonts w:eastAsia="仿宋_GB2312"/>
          <w:color w:val="000000"/>
          <w:sz w:val="32"/>
          <w:szCs w:val="32"/>
        </w:rPr>
      </w:pPr>
      <w:r>
        <w:rPr>
          <w:rFonts w:eastAsia="仿宋_GB2312"/>
          <w:color w:val="000000"/>
          <w:sz w:val="32"/>
          <w:szCs w:val="32"/>
        </w:rPr>
        <w:t>（三）监督管理事项。申报园区须保证申报材料的真实性，如有弄虚作假行为，经查证属实，当年不予认定，且</w:t>
      </w:r>
      <w:r>
        <w:rPr>
          <w:rFonts w:eastAsia="仿宋_GB2312"/>
          <w:sz w:val="32"/>
          <w:szCs w:val="32"/>
        </w:rPr>
        <w:t>三年内不得再申请市级现代服务业集聚发展示范区认定。</w:t>
      </w:r>
      <w:r>
        <w:rPr>
          <w:rFonts w:eastAsia="仿宋_GB2312"/>
          <w:color w:val="000000"/>
          <w:sz w:val="32"/>
          <w:szCs w:val="32"/>
        </w:rPr>
        <w:t>各辖市区初审部门要</w:t>
      </w:r>
      <w:r>
        <w:rPr>
          <w:rFonts w:eastAsia="仿宋_GB2312"/>
          <w:sz w:val="32"/>
          <w:szCs w:val="36"/>
        </w:rPr>
        <w:t>对申报园区材料严格把关，确保申报质量。</w:t>
      </w:r>
      <w:r>
        <w:rPr>
          <w:rFonts w:eastAsia="仿宋_GB2312"/>
          <w:sz w:val="32"/>
          <w:szCs w:val="32"/>
        </w:rPr>
        <w:t>市级现代服务业集聚发展示范区申</w:t>
      </w:r>
      <w:r>
        <w:rPr>
          <w:rFonts w:eastAsia="仿宋_GB2312"/>
          <w:color w:val="000000"/>
          <w:sz w:val="32"/>
          <w:szCs w:val="32"/>
        </w:rPr>
        <w:t>报认定工作由市发展改革委负责最终解释。</w:t>
      </w:r>
    </w:p>
    <w:p>
      <w:pPr>
        <w:spacing w:line="570" w:lineRule="exact"/>
        <w:ind w:firstLine="640" w:firstLineChars="200"/>
        <w:rPr>
          <w:rFonts w:eastAsia="仿宋_GB2312"/>
          <w:color w:val="000000"/>
          <w:sz w:val="32"/>
          <w:szCs w:val="32"/>
        </w:rPr>
      </w:pPr>
    </w:p>
    <w:p>
      <w:pPr>
        <w:spacing w:line="570" w:lineRule="exact"/>
        <w:ind w:firstLine="640" w:firstLineChars="200"/>
        <w:rPr>
          <w:rFonts w:eastAsia="仿宋_GB2312"/>
          <w:color w:val="000000"/>
          <w:sz w:val="32"/>
          <w:szCs w:val="32"/>
        </w:rPr>
      </w:pPr>
      <w:r>
        <w:rPr>
          <w:rFonts w:eastAsia="仿宋_GB2312"/>
          <w:color w:val="000000"/>
          <w:sz w:val="32"/>
          <w:szCs w:val="32"/>
        </w:rPr>
        <w:t>联系人：市发展和改革委员会 潘立；联系电话：85681090</w:t>
      </w:r>
    </w:p>
    <w:p>
      <w:pPr>
        <w:spacing w:line="570" w:lineRule="exact"/>
        <w:ind w:firstLine="640" w:firstLineChars="200"/>
        <w:rPr>
          <w:rFonts w:eastAsia="仿宋_GB2312"/>
          <w:color w:val="000000"/>
          <w:sz w:val="32"/>
          <w:szCs w:val="32"/>
        </w:rPr>
      </w:pPr>
    </w:p>
    <w:p>
      <w:pPr>
        <w:spacing w:line="570" w:lineRule="exact"/>
        <w:ind w:firstLine="640" w:firstLineChars="200"/>
        <w:rPr>
          <w:rFonts w:eastAsia="仿宋_GB2312"/>
          <w:color w:val="000000"/>
          <w:sz w:val="32"/>
          <w:szCs w:val="32"/>
        </w:rPr>
      </w:pPr>
      <w:r>
        <w:rPr>
          <w:rFonts w:eastAsia="仿宋_GB2312"/>
          <w:color w:val="000000"/>
          <w:sz w:val="32"/>
          <w:szCs w:val="32"/>
        </w:rPr>
        <w:t>附件：市级现代服务业集聚发展示范区基本情况表</w:t>
      </w:r>
    </w:p>
    <w:p>
      <w:pPr>
        <w:widowControl/>
        <w:jc w:val="left"/>
        <w:rPr>
          <w:rFonts w:eastAsia="仿宋_GB2312"/>
          <w:color w:val="000000"/>
          <w:sz w:val="32"/>
          <w:szCs w:val="32"/>
        </w:rPr>
      </w:pPr>
    </w:p>
    <w:p>
      <w:pPr>
        <w:widowControl/>
        <w:jc w:val="left"/>
        <w:rPr>
          <w:rFonts w:eastAsia="仿宋_GB2312"/>
          <w:color w:val="000000"/>
          <w:sz w:val="32"/>
          <w:szCs w:val="32"/>
        </w:rPr>
      </w:pPr>
    </w:p>
    <w:p>
      <w:pPr>
        <w:widowControl/>
        <w:jc w:val="left"/>
        <w:rPr>
          <w:rFonts w:eastAsia="黑体"/>
          <w:color w:val="000000"/>
          <w:sz w:val="32"/>
          <w:szCs w:val="32"/>
        </w:rPr>
      </w:pPr>
      <w:r>
        <w:rPr>
          <w:rFonts w:eastAsia="仿宋_GB2312"/>
          <w:color w:val="000000"/>
          <w:sz w:val="32"/>
          <w:szCs w:val="32"/>
        </w:rPr>
        <w:br w:type="page"/>
      </w:r>
      <w:r>
        <w:rPr>
          <w:rFonts w:eastAsia="黑体"/>
          <w:color w:val="000000"/>
          <w:sz w:val="32"/>
          <w:szCs w:val="32"/>
        </w:rPr>
        <w:t>附件</w:t>
      </w:r>
    </w:p>
    <w:p>
      <w:pPr>
        <w:snapToGrid w:val="0"/>
        <w:spacing w:line="500" w:lineRule="exact"/>
        <w:rPr>
          <w:rFonts w:eastAsia="黑体"/>
          <w:color w:val="000000"/>
          <w:sz w:val="32"/>
          <w:szCs w:val="32"/>
        </w:rPr>
      </w:pPr>
    </w:p>
    <w:p>
      <w:pPr>
        <w:snapToGrid w:val="0"/>
        <w:spacing w:line="580" w:lineRule="exact"/>
        <w:jc w:val="center"/>
        <w:rPr>
          <w:rFonts w:eastAsia="方正小标宋_GBK"/>
          <w:color w:val="000000"/>
          <w:sz w:val="44"/>
          <w:szCs w:val="44"/>
        </w:rPr>
      </w:pPr>
      <w:r>
        <w:rPr>
          <w:rFonts w:eastAsia="方正小标宋_GBK"/>
          <w:color w:val="000000"/>
          <w:sz w:val="44"/>
          <w:szCs w:val="44"/>
        </w:rPr>
        <w:t>市级现代服务业集聚发展示范区基本情况表</w:t>
      </w:r>
    </w:p>
    <w:p>
      <w:pPr>
        <w:widowControl/>
        <w:jc w:val="left"/>
        <w:textAlignment w:val="center"/>
        <w:rPr>
          <w:b/>
          <w:color w:val="000000"/>
          <w:kern w:val="0"/>
          <w:sz w:val="22"/>
        </w:rPr>
      </w:pPr>
    </w:p>
    <w:p>
      <w:pPr>
        <w:widowControl/>
        <w:jc w:val="left"/>
        <w:textAlignment w:val="center"/>
        <w:rPr>
          <w:rFonts w:eastAsia="楷体_GB2312"/>
          <w:color w:val="000000"/>
          <w:kern w:val="0"/>
          <w:sz w:val="24"/>
          <w:szCs w:val="24"/>
        </w:rPr>
      </w:pPr>
      <w:r>
        <w:rPr>
          <w:rFonts w:eastAsia="楷体_GB2312"/>
          <w:color w:val="000000"/>
          <w:kern w:val="0"/>
          <w:sz w:val="24"/>
          <w:szCs w:val="24"/>
        </w:rPr>
        <w:t>名称：                   所在辖市区：             行业类别：</w:t>
      </w:r>
    </w:p>
    <w:tbl>
      <w:tblPr>
        <w:tblStyle w:val="15"/>
        <w:tblW w:w="905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414"/>
        <w:gridCol w:w="838"/>
        <w:gridCol w:w="1162"/>
        <w:gridCol w:w="547"/>
        <w:gridCol w:w="1436"/>
        <w:gridCol w:w="856"/>
        <w:gridCol w:w="168"/>
        <w:gridCol w:w="821"/>
        <w:gridCol w:w="287"/>
        <w:gridCol w:w="152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kern w:val="0"/>
                <w:sz w:val="22"/>
              </w:rPr>
              <w:t>管理机构</w:t>
            </w:r>
          </w:p>
        </w:tc>
        <w:tc>
          <w:tcPr>
            <w:tcW w:w="4839" w:type="dxa"/>
            <w:gridSpan w:val="5"/>
            <w:vAlign w:val="center"/>
          </w:tcPr>
          <w:p>
            <w:pPr>
              <w:widowControl/>
              <w:spacing w:line="360" w:lineRule="exact"/>
              <w:textAlignment w:val="center"/>
              <w:rPr>
                <w:rFonts w:eastAsia="黑体"/>
                <w:color w:val="000000"/>
                <w:sz w:val="22"/>
              </w:rPr>
            </w:pPr>
            <w:r>
              <w:rPr>
                <w:rFonts w:eastAsia="黑体"/>
                <w:color w:val="000000"/>
                <w:kern w:val="0"/>
                <w:sz w:val="22"/>
              </w:rPr>
              <w:t>名称：</w:t>
            </w:r>
          </w:p>
        </w:tc>
        <w:tc>
          <w:tcPr>
            <w:tcW w:w="2804" w:type="dxa"/>
            <w:gridSpan w:val="4"/>
            <w:vAlign w:val="center"/>
          </w:tcPr>
          <w:p>
            <w:pPr>
              <w:widowControl/>
              <w:spacing w:line="360" w:lineRule="exact"/>
              <w:jc w:val="left"/>
              <w:textAlignment w:val="center"/>
              <w:rPr>
                <w:rFonts w:eastAsia="黑体"/>
                <w:color w:val="000000"/>
                <w:sz w:val="22"/>
              </w:rPr>
            </w:pPr>
            <w:r>
              <w:rPr>
                <w:rFonts w:eastAsia="黑体"/>
                <w:color w:val="000000"/>
                <w:kern w:val="0"/>
                <w:sz w:val="22"/>
              </w:rPr>
              <w:t>成立时间：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continue"/>
            <w:vAlign w:val="center"/>
          </w:tcPr>
          <w:p>
            <w:pPr>
              <w:spacing w:line="360" w:lineRule="exact"/>
              <w:jc w:val="center"/>
              <w:rPr>
                <w:rFonts w:eastAsia="黑体"/>
                <w:b/>
                <w:color w:val="000000"/>
                <w:sz w:val="22"/>
              </w:rPr>
            </w:pPr>
          </w:p>
        </w:tc>
        <w:tc>
          <w:tcPr>
            <w:tcW w:w="4839" w:type="dxa"/>
            <w:gridSpan w:val="5"/>
            <w:vAlign w:val="center"/>
          </w:tcPr>
          <w:p>
            <w:pPr>
              <w:widowControl/>
              <w:spacing w:line="360" w:lineRule="exact"/>
              <w:jc w:val="left"/>
              <w:textAlignment w:val="center"/>
              <w:rPr>
                <w:rFonts w:eastAsia="黑体"/>
                <w:color w:val="000000"/>
                <w:sz w:val="22"/>
              </w:rPr>
            </w:pPr>
            <w:r>
              <w:rPr>
                <w:rFonts w:eastAsia="黑体"/>
                <w:color w:val="000000"/>
                <w:kern w:val="0"/>
                <w:sz w:val="22"/>
              </w:rPr>
              <w:t>批复文号：</w:t>
            </w:r>
          </w:p>
        </w:tc>
        <w:tc>
          <w:tcPr>
            <w:tcW w:w="2804" w:type="dxa"/>
            <w:gridSpan w:val="4"/>
            <w:vAlign w:val="center"/>
          </w:tcPr>
          <w:p>
            <w:pPr>
              <w:widowControl/>
              <w:spacing w:line="360" w:lineRule="exact"/>
              <w:jc w:val="left"/>
              <w:textAlignment w:val="center"/>
              <w:rPr>
                <w:rFonts w:eastAsia="黑体"/>
                <w:color w:val="000000"/>
                <w:sz w:val="22"/>
              </w:rPr>
            </w:pPr>
            <w:r>
              <w:rPr>
                <w:rFonts w:eastAsia="黑体"/>
                <w:color w:val="000000"/>
                <w:kern w:val="0"/>
                <w:sz w:val="22"/>
              </w:rPr>
              <w:t>管理人数：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主要职责：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continue"/>
            <w:vAlign w:val="center"/>
          </w:tcPr>
          <w:p>
            <w:pPr>
              <w:spacing w:line="360" w:lineRule="exact"/>
              <w:jc w:val="center"/>
              <w:rPr>
                <w:rFonts w:eastAsia="黑体"/>
                <w:b/>
                <w:color w:val="000000"/>
                <w:sz w:val="22"/>
              </w:rPr>
            </w:pPr>
          </w:p>
        </w:tc>
        <w:tc>
          <w:tcPr>
            <w:tcW w:w="2547" w:type="dxa"/>
            <w:gridSpan w:val="3"/>
            <w:vAlign w:val="center"/>
          </w:tcPr>
          <w:p>
            <w:pPr>
              <w:widowControl/>
              <w:spacing w:line="360" w:lineRule="exact"/>
              <w:jc w:val="left"/>
              <w:textAlignment w:val="center"/>
              <w:rPr>
                <w:rFonts w:eastAsia="黑体"/>
                <w:color w:val="000000"/>
                <w:sz w:val="22"/>
              </w:rPr>
            </w:pPr>
            <w:r>
              <w:rPr>
                <w:rFonts w:eastAsia="黑体"/>
                <w:color w:val="000000"/>
                <w:kern w:val="0"/>
                <w:sz w:val="22"/>
              </w:rPr>
              <w:t>统计负责人：</w:t>
            </w:r>
          </w:p>
        </w:tc>
        <w:tc>
          <w:tcPr>
            <w:tcW w:w="2292" w:type="dxa"/>
            <w:gridSpan w:val="2"/>
            <w:vAlign w:val="center"/>
          </w:tcPr>
          <w:p>
            <w:pPr>
              <w:widowControl/>
              <w:spacing w:line="360" w:lineRule="exact"/>
              <w:jc w:val="left"/>
              <w:textAlignment w:val="center"/>
              <w:rPr>
                <w:rFonts w:eastAsia="黑体"/>
                <w:color w:val="000000"/>
                <w:sz w:val="22"/>
              </w:rPr>
            </w:pPr>
            <w:r>
              <w:rPr>
                <w:rFonts w:eastAsia="黑体"/>
                <w:color w:val="000000"/>
                <w:sz w:val="22"/>
              </w:rPr>
              <w:t>联系电话：</w:t>
            </w:r>
          </w:p>
        </w:tc>
        <w:tc>
          <w:tcPr>
            <w:tcW w:w="2804" w:type="dxa"/>
            <w:gridSpan w:val="4"/>
            <w:vAlign w:val="center"/>
          </w:tcPr>
          <w:p>
            <w:pPr>
              <w:widowControl/>
              <w:spacing w:line="360" w:lineRule="exact"/>
              <w:jc w:val="left"/>
              <w:textAlignment w:val="center"/>
              <w:rPr>
                <w:rFonts w:eastAsia="黑体"/>
                <w:color w:val="000000"/>
                <w:sz w:val="22"/>
              </w:rPr>
            </w:pPr>
            <w:r>
              <w:rPr>
                <w:rFonts w:eastAsia="黑体"/>
                <w:color w:val="000000"/>
                <w:kern w:val="0"/>
                <w:sz w:val="22"/>
              </w:rPr>
              <w:t>传真：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64"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已被认定为省级现代服务业集聚区、省级生产性服务业集聚示范区的，数据信息等资料报送是否准时：</w:t>
            </w:r>
            <w:r>
              <w:rPr>
                <w:rFonts w:eastAsia="黑体"/>
                <w:color w:val="000000"/>
                <w:kern w:val="0"/>
                <w:sz w:val="22"/>
              </w:rPr>
              <w:sym w:font="Wingdings 2" w:char="00A3"/>
            </w:r>
            <w:r>
              <w:rPr>
                <w:rFonts w:eastAsia="黑体"/>
                <w:color w:val="000000"/>
                <w:kern w:val="0"/>
                <w:sz w:val="22"/>
              </w:rPr>
              <w:t>是</w:t>
            </w:r>
            <w:r>
              <w:rPr>
                <w:rFonts w:eastAsia="黑体"/>
                <w:color w:val="000000"/>
                <w:kern w:val="0"/>
                <w:sz w:val="22"/>
              </w:rPr>
              <w:sym w:font="Wingdings 2" w:char="00A3"/>
            </w:r>
            <w:r>
              <w:rPr>
                <w:rFonts w:eastAsia="黑体"/>
                <w:color w:val="000000"/>
                <w:kern w:val="0"/>
                <w:sz w:val="22"/>
              </w:rPr>
              <w:t>否；迟报</w:t>
            </w:r>
            <w:r>
              <w:rPr>
                <w:rFonts w:eastAsia="黑体"/>
                <w:color w:val="000000"/>
                <w:kern w:val="0"/>
                <w:sz w:val="22"/>
                <w:u w:val="single"/>
              </w:rPr>
              <w:t xml:space="preserve">    </w:t>
            </w:r>
            <w:r>
              <w:rPr>
                <w:rFonts w:eastAsia="黑体"/>
                <w:color w:val="000000"/>
                <w:kern w:val="0"/>
                <w:sz w:val="22"/>
              </w:rPr>
              <w:t>次，漏报</w:t>
            </w:r>
            <w:r>
              <w:rPr>
                <w:rFonts w:eastAsia="黑体"/>
                <w:color w:val="000000"/>
                <w:kern w:val="0"/>
                <w:sz w:val="22"/>
                <w:u w:val="single"/>
              </w:rPr>
              <w:t xml:space="preserve">    </w:t>
            </w:r>
            <w:r>
              <w:rPr>
                <w:rFonts w:eastAsia="黑体"/>
                <w:color w:val="000000"/>
                <w:kern w:val="0"/>
                <w:sz w:val="22"/>
              </w:rPr>
              <w:t>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38"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b/>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管理机构批复文件；</w:t>
            </w:r>
            <w:r>
              <w:rPr>
                <w:rFonts w:hAnsi="黑体" w:eastAsia="黑体"/>
                <w:b/>
                <w:color w:val="000000"/>
                <w:kern w:val="0"/>
                <w:sz w:val="22"/>
              </w:rPr>
              <w:t>②</w:t>
            </w:r>
            <w:r>
              <w:rPr>
                <w:rFonts w:eastAsia="黑体"/>
                <w:b/>
                <w:color w:val="000000"/>
                <w:kern w:val="0"/>
                <w:sz w:val="22"/>
              </w:rPr>
              <w:t>组织管理机构简介。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restart"/>
            <w:vAlign w:val="center"/>
          </w:tcPr>
          <w:p>
            <w:pPr>
              <w:widowControl/>
              <w:spacing w:line="360" w:lineRule="exact"/>
              <w:jc w:val="center"/>
              <w:textAlignment w:val="center"/>
              <w:rPr>
                <w:rFonts w:eastAsia="黑体"/>
                <w:b/>
                <w:color w:val="000000"/>
                <w:sz w:val="22"/>
              </w:rPr>
            </w:pPr>
            <w:r>
              <w:rPr>
                <w:rFonts w:eastAsia="黑体"/>
                <w:b/>
                <w:color w:val="000000"/>
                <w:kern w:val="0"/>
                <w:sz w:val="22"/>
              </w:rPr>
              <w:t>发展规划</w:t>
            </w:r>
          </w:p>
        </w:tc>
        <w:tc>
          <w:tcPr>
            <w:tcW w:w="2547" w:type="dxa"/>
            <w:gridSpan w:val="3"/>
            <w:vAlign w:val="center"/>
          </w:tcPr>
          <w:p>
            <w:pPr>
              <w:widowControl/>
              <w:spacing w:line="360" w:lineRule="exact"/>
              <w:jc w:val="left"/>
              <w:textAlignment w:val="center"/>
              <w:rPr>
                <w:rFonts w:eastAsia="黑体"/>
                <w:color w:val="000000"/>
                <w:sz w:val="22"/>
              </w:rPr>
            </w:pPr>
            <w:r>
              <w:rPr>
                <w:rFonts w:eastAsia="黑体"/>
                <w:color w:val="000000"/>
                <w:kern w:val="0"/>
                <w:sz w:val="22"/>
              </w:rPr>
              <w:t>是否有规划／规划修编批复：</w:t>
            </w:r>
            <w:r>
              <w:rPr>
                <w:rFonts w:eastAsia="黑体"/>
                <w:color w:val="000000"/>
                <w:kern w:val="0"/>
                <w:sz w:val="22"/>
              </w:rPr>
              <w:sym w:font="Wingdings 2" w:char="00A3"/>
            </w:r>
            <w:r>
              <w:rPr>
                <w:rFonts w:eastAsia="黑体"/>
                <w:color w:val="000000"/>
                <w:kern w:val="0"/>
                <w:sz w:val="22"/>
              </w:rPr>
              <w:t>是</w:t>
            </w:r>
            <w:r>
              <w:rPr>
                <w:rFonts w:eastAsia="黑体"/>
                <w:color w:val="000000"/>
                <w:kern w:val="0"/>
                <w:sz w:val="22"/>
              </w:rPr>
              <w:sym w:font="Wingdings 2" w:char="00A3"/>
            </w:r>
            <w:r>
              <w:rPr>
                <w:rFonts w:eastAsia="黑体"/>
                <w:color w:val="000000"/>
                <w:kern w:val="0"/>
                <w:sz w:val="22"/>
              </w:rPr>
              <w:t>否</w:t>
            </w:r>
          </w:p>
        </w:tc>
        <w:tc>
          <w:tcPr>
            <w:tcW w:w="2292" w:type="dxa"/>
            <w:gridSpan w:val="2"/>
            <w:vAlign w:val="center"/>
          </w:tcPr>
          <w:p>
            <w:pPr>
              <w:widowControl/>
              <w:spacing w:line="360" w:lineRule="exact"/>
              <w:ind w:left="880" w:hanging="880" w:hangingChars="400"/>
              <w:jc w:val="left"/>
              <w:textAlignment w:val="center"/>
              <w:rPr>
                <w:rFonts w:eastAsia="黑体"/>
                <w:color w:val="000000"/>
                <w:sz w:val="22"/>
              </w:rPr>
            </w:pPr>
            <w:r>
              <w:rPr>
                <w:rFonts w:eastAsia="黑体"/>
                <w:color w:val="000000"/>
                <w:kern w:val="0"/>
                <w:sz w:val="22"/>
              </w:rPr>
              <w:t>规划占地面积：</w:t>
            </w:r>
            <w:r>
              <w:rPr>
                <w:rFonts w:eastAsia="黑体"/>
                <w:color w:val="000000"/>
                <w:kern w:val="0"/>
                <w:sz w:val="22"/>
                <w:u w:val="single"/>
              </w:rPr>
              <w:t xml:space="preserve">     </w:t>
            </w:r>
            <w:r>
              <w:rPr>
                <w:rFonts w:eastAsia="黑体"/>
                <w:color w:val="000000"/>
                <w:kern w:val="0"/>
                <w:sz w:val="22"/>
              </w:rPr>
              <w:t>亩</w:t>
            </w:r>
          </w:p>
        </w:tc>
        <w:tc>
          <w:tcPr>
            <w:tcW w:w="2804" w:type="dxa"/>
            <w:gridSpan w:val="4"/>
            <w:vAlign w:val="center"/>
          </w:tcPr>
          <w:p>
            <w:pPr>
              <w:widowControl/>
              <w:spacing w:line="360" w:lineRule="exact"/>
              <w:ind w:left="1540" w:hanging="1540" w:hangingChars="700"/>
              <w:jc w:val="left"/>
              <w:textAlignment w:val="center"/>
              <w:rPr>
                <w:rFonts w:eastAsia="黑体"/>
                <w:color w:val="000000"/>
                <w:sz w:val="22"/>
              </w:rPr>
            </w:pPr>
            <w:r>
              <w:rPr>
                <w:rFonts w:eastAsia="黑体"/>
                <w:color w:val="000000"/>
                <w:kern w:val="0"/>
                <w:sz w:val="22"/>
              </w:rPr>
              <w:t>规划建筑面积：</w:t>
            </w:r>
            <w:r>
              <w:rPr>
                <w:rFonts w:eastAsia="黑体"/>
                <w:color w:val="000000"/>
                <w:kern w:val="0"/>
                <w:sz w:val="22"/>
                <w:u w:val="single"/>
              </w:rPr>
              <w:t xml:space="preserve">    </w:t>
            </w:r>
            <w:r>
              <w:rPr>
                <w:rFonts w:eastAsia="黑体"/>
                <w:color w:val="000000"/>
                <w:kern w:val="0"/>
                <w:sz w:val="22"/>
              </w:rPr>
              <w:t>万平方米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65"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textAlignment w:val="center"/>
              <w:rPr>
                <w:rFonts w:eastAsia="黑体"/>
                <w:color w:val="000000"/>
                <w:sz w:val="22"/>
              </w:rPr>
            </w:pPr>
            <w:r>
              <w:rPr>
                <w:rFonts w:eastAsia="黑体"/>
                <w:color w:val="000000"/>
                <w:sz w:val="22"/>
              </w:rPr>
              <w:t>规划实施情况介绍：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textAlignment w:val="center"/>
              <w:rPr>
                <w:rFonts w:eastAsia="黑体"/>
                <w:color w:val="000000"/>
                <w:sz w:val="22"/>
              </w:rPr>
            </w:pPr>
            <w:r>
              <w:rPr>
                <w:rFonts w:eastAsia="黑体"/>
                <w:color w:val="000000"/>
                <w:kern w:val="0"/>
                <w:sz w:val="22"/>
              </w:rPr>
              <w:t>集聚区定位、产业发展、开发建设目标：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25"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规划文本及图件；</w:t>
            </w:r>
            <w:r>
              <w:rPr>
                <w:rFonts w:hAnsi="黑体" w:eastAsia="黑体"/>
                <w:b/>
                <w:color w:val="000000"/>
                <w:kern w:val="0"/>
                <w:sz w:val="22"/>
              </w:rPr>
              <w:t>②</w:t>
            </w:r>
            <w:r>
              <w:rPr>
                <w:rFonts w:eastAsia="黑体"/>
                <w:b/>
                <w:color w:val="000000"/>
                <w:kern w:val="0"/>
                <w:sz w:val="22"/>
              </w:rPr>
              <w:t>规划／修编规划的批复文件。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sz w:val="22"/>
              </w:rPr>
              <w:t>集聚规模</w:t>
            </w:r>
          </w:p>
        </w:tc>
        <w:tc>
          <w:tcPr>
            <w:tcW w:w="3983" w:type="dxa"/>
            <w:gridSpan w:val="4"/>
            <w:vMerge w:val="restart"/>
            <w:vAlign w:val="center"/>
          </w:tcPr>
          <w:p>
            <w:pPr>
              <w:widowControl/>
              <w:spacing w:line="360" w:lineRule="exact"/>
              <w:jc w:val="center"/>
              <w:textAlignment w:val="center"/>
              <w:rPr>
                <w:rFonts w:eastAsia="黑体"/>
                <w:color w:val="000000"/>
                <w:kern w:val="0"/>
                <w:sz w:val="22"/>
              </w:rPr>
            </w:pPr>
            <w:r>
              <w:rPr>
                <w:rFonts w:eastAsia="黑体"/>
                <w:color w:val="000000"/>
                <w:kern w:val="0"/>
                <w:sz w:val="22"/>
              </w:rPr>
              <w:t>集聚区2020年度营业收入或成交额</w:t>
            </w:r>
          </w:p>
        </w:tc>
        <w:tc>
          <w:tcPr>
            <w:tcW w:w="3660"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总量：</w:t>
            </w:r>
            <w:r>
              <w:rPr>
                <w:rFonts w:eastAsia="黑体"/>
                <w:color w:val="000000"/>
                <w:kern w:val="0"/>
                <w:sz w:val="22"/>
                <w:u w:val="single"/>
              </w:rPr>
              <w:t xml:space="preserve">            </w:t>
            </w:r>
            <w:r>
              <w:rPr>
                <w:rFonts w:eastAsia="黑体"/>
                <w:color w:val="000000"/>
                <w:kern w:val="0"/>
                <w:sz w:val="22"/>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continue"/>
            <w:vAlign w:val="center"/>
          </w:tcPr>
          <w:p>
            <w:pPr>
              <w:spacing w:line="360" w:lineRule="exact"/>
              <w:jc w:val="center"/>
              <w:rPr>
                <w:rFonts w:eastAsia="黑体"/>
                <w:b/>
                <w:color w:val="000000"/>
                <w:sz w:val="22"/>
              </w:rPr>
            </w:pPr>
          </w:p>
        </w:tc>
        <w:tc>
          <w:tcPr>
            <w:tcW w:w="3983" w:type="dxa"/>
            <w:gridSpan w:val="4"/>
            <w:vMerge w:val="continue"/>
            <w:vAlign w:val="center"/>
          </w:tcPr>
          <w:p>
            <w:pPr>
              <w:widowControl/>
              <w:spacing w:line="360" w:lineRule="exact"/>
              <w:jc w:val="left"/>
              <w:textAlignment w:val="center"/>
              <w:rPr>
                <w:rFonts w:eastAsia="黑体"/>
                <w:color w:val="000000"/>
                <w:kern w:val="0"/>
                <w:sz w:val="22"/>
              </w:rPr>
            </w:pPr>
          </w:p>
        </w:tc>
        <w:tc>
          <w:tcPr>
            <w:tcW w:w="3660"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同比增长：</w:t>
            </w:r>
            <w:r>
              <w:rPr>
                <w:rFonts w:eastAsia="黑体"/>
                <w:color w:val="000000"/>
                <w:kern w:val="0"/>
                <w:sz w:val="22"/>
                <w:u w:val="single"/>
              </w:rPr>
              <w:t xml:space="preserve">        </w:t>
            </w:r>
            <w:r>
              <w:rPr>
                <w:rFonts w:eastAsia="黑体"/>
                <w:color w:val="000000"/>
                <w:kern w:val="0"/>
                <w:sz w:val="22"/>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continue"/>
            <w:vAlign w:val="center"/>
          </w:tcPr>
          <w:p>
            <w:pPr>
              <w:spacing w:line="360" w:lineRule="exact"/>
              <w:jc w:val="center"/>
              <w:rPr>
                <w:rFonts w:eastAsia="黑体"/>
                <w:b/>
                <w:color w:val="000000"/>
                <w:sz w:val="22"/>
              </w:rPr>
            </w:pPr>
          </w:p>
        </w:tc>
        <w:tc>
          <w:tcPr>
            <w:tcW w:w="2000" w:type="dxa"/>
            <w:gridSpan w:val="2"/>
            <w:vMerge w:val="restart"/>
            <w:vAlign w:val="center"/>
          </w:tcPr>
          <w:p>
            <w:pPr>
              <w:widowControl/>
              <w:spacing w:line="360" w:lineRule="exact"/>
              <w:ind w:firstLine="220" w:firstLineChars="100"/>
              <w:jc w:val="left"/>
              <w:textAlignment w:val="center"/>
              <w:rPr>
                <w:rFonts w:eastAsia="黑体"/>
                <w:color w:val="000000"/>
                <w:kern w:val="0"/>
                <w:sz w:val="22"/>
              </w:rPr>
            </w:pPr>
            <w:r>
              <w:rPr>
                <w:rFonts w:eastAsia="黑体"/>
                <w:color w:val="000000"/>
                <w:kern w:val="0"/>
                <w:sz w:val="22"/>
              </w:rPr>
              <w:t>主导产业（）个</w:t>
            </w:r>
          </w:p>
          <w:p>
            <w:pPr>
              <w:widowControl/>
              <w:spacing w:line="360" w:lineRule="exact"/>
              <w:ind w:firstLine="660" w:firstLineChars="300"/>
              <w:jc w:val="left"/>
              <w:textAlignment w:val="center"/>
              <w:rPr>
                <w:rFonts w:eastAsia="黑体"/>
                <w:color w:val="000000"/>
                <w:kern w:val="0"/>
                <w:sz w:val="22"/>
              </w:rPr>
            </w:pPr>
            <w:r>
              <w:rPr>
                <w:rFonts w:eastAsia="黑体"/>
                <w:color w:val="000000"/>
                <w:kern w:val="0"/>
                <w:sz w:val="22"/>
              </w:rPr>
              <w:t>分别为</w:t>
            </w:r>
          </w:p>
        </w:tc>
        <w:tc>
          <w:tcPr>
            <w:tcW w:w="1983" w:type="dxa"/>
            <w:gridSpan w:val="2"/>
            <w:vAlign w:val="center"/>
          </w:tcPr>
          <w:p>
            <w:pPr>
              <w:widowControl/>
              <w:spacing w:line="360" w:lineRule="exact"/>
              <w:jc w:val="left"/>
              <w:textAlignment w:val="center"/>
              <w:rPr>
                <w:rFonts w:eastAsia="黑体"/>
                <w:color w:val="000000"/>
                <w:kern w:val="0"/>
                <w:sz w:val="22"/>
              </w:rPr>
            </w:pPr>
          </w:p>
        </w:tc>
        <w:tc>
          <w:tcPr>
            <w:tcW w:w="2132" w:type="dxa"/>
            <w:gridSpan w:val="4"/>
            <w:vMerge w:val="restart"/>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主导产业营业收入占总收入比重分别为</w:t>
            </w:r>
          </w:p>
        </w:tc>
        <w:tc>
          <w:tcPr>
            <w:tcW w:w="1528" w:type="dxa"/>
            <w:vAlign w:val="center"/>
          </w:tcPr>
          <w:p>
            <w:pPr>
              <w:widowControl/>
              <w:spacing w:line="360" w:lineRule="exact"/>
              <w:ind w:left="1760" w:hanging="1760" w:hangingChars="800"/>
              <w:jc w:val="left"/>
              <w:textAlignment w:val="center"/>
              <w:rPr>
                <w:rFonts w:eastAsia="黑体"/>
                <w:color w:val="000000"/>
                <w:kern w:val="0"/>
                <w:sz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continue"/>
            <w:vAlign w:val="center"/>
          </w:tcPr>
          <w:p>
            <w:pPr>
              <w:spacing w:line="360" w:lineRule="exact"/>
              <w:jc w:val="center"/>
              <w:rPr>
                <w:rFonts w:eastAsia="黑体"/>
                <w:b/>
                <w:color w:val="000000"/>
                <w:sz w:val="22"/>
              </w:rPr>
            </w:pPr>
          </w:p>
        </w:tc>
        <w:tc>
          <w:tcPr>
            <w:tcW w:w="2000" w:type="dxa"/>
            <w:gridSpan w:val="2"/>
            <w:vMerge w:val="continue"/>
            <w:vAlign w:val="center"/>
          </w:tcPr>
          <w:p>
            <w:pPr>
              <w:widowControl/>
              <w:spacing w:line="360" w:lineRule="exact"/>
              <w:textAlignment w:val="center"/>
              <w:rPr>
                <w:rFonts w:eastAsia="黑体"/>
                <w:color w:val="000000"/>
                <w:kern w:val="0"/>
                <w:sz w:val="22"/>
              </w:rPr>
            </w:pPr>
          </w:p>
        </w:tc>
        <w:tc>
          <w:tcPr>
            <w:tcW w:w="1983" w:type="dxa"/>
            <w:gridSpan w:val="2"/>
            <w:vAlign w:val="center"/>
          </w:tcPr>
          <w:p>
            <w:pPr>
              <w:widowControl/>
              <w:spacing w:line="360" w:lineRule="exact"/>
              <w:jc w:val="left"/>
              <w:textAlignment w:val="center"/>
              <w:rPr>
                <w:rFonts w:eastAsia="黑体"/>
                <w:color w:val="000000"/>
                <w:kern w:val="0"/>
                <w:sz w:val="22"/>
              </w:rPr>
            </w:pPr>
          </w:p>
        </w:tc>
        <w:tc>
          <w:tcPr>
            <w:tcW w:w="2132" w:type="dxa"/>
            <w:gridSpan w:val="4"/>
            <w:vMerge w:val="continue"/>
            <w:vAlign w:val="center"/>
          </w:tcPr>
          <w:p>
            <w:pPr>
              <w:widowControl/>
              <w:spacing w:line="360" w:lineRule="exact"/>
              <w:jc w:val="left"/>
              <w:textAlignment w:val="center"/>
              <w:rPr>
                <w:rFonts w:eastAsia="黑体"/>
                <w:color w:val="000000"/>
                <w:kern w:val="0"/>
                <w:sz w:val="22"/>
              </w:rPr>
            </w:pPr>
          </w:p>
        </w:tc>
        <w:tc>
          <w:tcPr>
            <w:tcW w:w="1528" w:type="dxa"/>
            <w:vAlign w:val="center"/>
          </w:tcPr>
          <w:p>
            <w:pPr>
              <w:widowControl/>
              <w:spacing w:line="360" w:lineRule="exact"/>
              <w:ind w:left="1760" w:hanging="1760" w:hangingChars="800"/>
              <w:jc w:val="left"/>
              <w:textAlignment w:val="center"/>
              <w:rPr>
                <w:rFonts w:eastAsia="黑体"/>
                <w:color w:val="000000"/>
                <w:kern w:val="0"/>
                <w:sz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continue"/>
            <w:vAlign w:val="center"/>
          </w:tcPr>
          <w:p>
            <w:pPr>
              <w:spacing w:line="360" w:lineRule="exact"/>
              <w:jc w:val="center"/>
              <w:rPr>
                <w:rFonts w:eastAsia="黑体"/>
                <w:b/>
                <w:color w:val="000000"/>
                <w:sz w:val="22"/>
              </w:rPr>
            </w:pPr>
          </w:p>
        </w:tc>
        <w:tc>
          <w:tcPr>
            <w:tcW w:w="3983" w:type="dxa"/>
            <w:gridSpan w:val="4"/>
            <w:vAlign w:val="center"/>
          </w:tcPr>
          <w:p>
            <w:pPr>
              <w:widowControl/>
              <w:spacing w:line="360" w:lineRule="exact"/>
              <w:ind w:left="1980" w:hanging="1980" w:hangingChars="900"/>
              <w:jc w:val="left"/>
              <w:textAlignment w:val="center"/>
              <w:rPr>
                <w:rFonts w:eastAsia="黑体"/>
                <w:color w:val="000000"/>
                <w:kern w:val="0"/>
                <w:sz w:val="22"/>
              </w:rPr>
            </w:pPr>
            <w:r>
              <w:rPr>
                <w:rFonts w:eastAsia="黑体"/>
                <w:color w:val="000000"/>
                <w:kern w:val="0"/>
                <w:sz w:val="22"/>
              </w:rPr>
              <w:t>2020年度累计完成投资：</w:t>
            </w:r>
            <w:r>
              <w:rPr>
                <w:rFonts w:eastAsia="黑体"/>
                <w:color w:val="000000"/>
                <w:kern w:val="0"/>
                <w:sz w:val="22"/>
                <w:u w:val="single"/>
              </w:rPr>
              <w:t>　　　　</w:t>
            </w:r>
            <w:r>
              <w:rPr>
                <w:rFonts w:eastAsia="黑体"/>
                <w:color w:val="000000"/>
                <w:kern w:val="0"/>
                <w:sz w:val="22"/>
              </w:rPr>
              <w:t>万元</w:t>
            </w:r>
          </w:p>
        </w:tc>
        <w:tc>
          <w:tcPr>
            <w:tcW w:w="3660" w:type="dxa"/>
            <w:gridSpan w:val="5"/>
            <w:vAlign w:val="center"/>
          </w:tcPr>
          <w:p>
            <w:pPr>
              <w:widowControl/>
              <w:spacing w:line="360" w:lineRule="exact"/>
              <w:ind w:left="1760" w:hanging="1760" w:hangingChars="800"/>
              <w:jc w:val="left"/>
              <w:textAlignment w:val="center"/>
              <w:rPr>
                <w:rFonts w:eastAsia="黑体"/>
                <w:color w:val="000000"/>
                <w:kern w:val="0"/>
                <w:sz w:val="22"/>
              </w:rPr>
            </w:pPr>
            <w:r>
              <w:rPr>
                <w:rFonts w:eastAsia="黑体"/>
                <w:color w:val="000000"/>
                <w:kern w:val="0"/>
                <w:sz w:val="22"/>
              </w:rPr>
              <w:t>2020年度税收总量：</w:t>
            </w:r>
            <w:r>
              <w:rPr>
                <w:rFonts w:eastAsia="黑体"/>
                <w:color w:val="000000"/>
                <w:kern w:val="0"/>
                <w:sz w:val="22"/>
                <w:u w:val="single"/>
              </w:rPr>
              <w:t xml:space="preserve">        </w:t>
            </w:r>
            <w:r>
              <w:rPr>
                <w:rFonts w:eastAsia="黑体"/>
                <w:color w:val="000000"/>
                <w:kern w:val="0"/>
                <w:sz w:val="22"/>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414" w:type="dxa"/>
            <w:vMerge w:val="continue"/>
            <w:vAlign w:val="center"/>
          </w:tcPr>
          <w:p>
            <w:pPr>
              <w:spacing w:line="360" w:lineRule="exact"/>
              <w:jc w:val="center"/>
              <w:rPr>
                <w:rFonts w:eastAsia="黑体"/>
                <w:b/>
                <w:color w:val="000000"/>
                <w:sz w:val="22"/>
              </w:rPr>
            </w:pPr>
          </w:p>
        </w:tc>
        <w:tc>
          <w:tcPr>
            <w:tcW w:w="3983" w:type="dxa"/>
            <w:gridSpan w:val="4"/>
            <w:vAlign w:val="center"/>
          </w:tcPr>
          <w:p>
            <w:pPr>
              <w:widowControl/>
              <w:spacing w:line="360" w:lineRule="exact"/>
              <w:ind w:left="1760" w:hanging="1760" w:hangingChars="800"/>
              <w:jc w:val="left"/>
              <w:textAlignment w:val="center"/>
              <w:rPr>
                <w:rFonts w:eastAsia="黑体"/>
                <w:color w:val="000000"/>
                <w:kern w:val="0"/>
                <w:sz w:val="22"/>
              </w:rPr>
            </w:pPr>
            <w:r>
              <w:rPr>
                <w:rFonts w:eastAsia="黑体"/>
                <w:color w:val="000000"/>
                <w:kern w:val="0"/>
                <w:sz w:val="22"/>
              </w:rPr>
              <w:t>入驻企业／经营户：</w:t>
            </w:r>
            <w:r>
              <w:rPr>
                <w:rFonts w:eastAsia="黑体"/>
                <w:color w:val="000000"/>
                <w:kern w:val="0"/>
                <w:sz w:val="22"/>
                <w:u w:val="single"/>
              </w:rPr>
              <w:t xml:space="preserve">          </w:t>
            </w:r>
            <w:r>
              <w:rPr>
                <w:rFonts w:eastAsia="黑体"/>
                <w:color w:val="000000"/>
                <w:kern w:val="0"/>
                <w:sz w:val="22"/>
              </w:rPr>
              <w:t>家</w:t>
            </w:r>
          </w:p>
        </w:tc>
        <w:tc>
          <w:tcPr>
            <w:tcW w:w="3660"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共吸纳就业：</w:t>
            </w:r>
            <w:r>
              <w:rPr>
                <w:rFonts w:eastAsia="黑体"/>
                <w:color w:val="000000"/>
                <w:kern w:val="0"/>
                <w:sz w:val="22"/>
                <w:u w:val="single"/>
              </w:rPr>
              <w:t xml:space="preserve">            </w:t>
            </w:r>
            <w:r>
              <w:rPr>
                <w:rFonts w:eastAsia="黑体"/>
                <w:color w:val="000000"/>
                <w:kern w:val="0"/>
                <w:sz w:val="22"/>
              </w:rPr>
              <w:t>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67"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集聚区主导产业发展情况介绍；</w:t>
            </w:r>
            <w:r>
              <w:rPr>
                <w:rFonts w:hAnsi="黑体" w:eastAsia="黑体"/>
                <w:b/>
                <w:color w:val="000000"/>
                <w:kern w:val="0"/>
                <w:sz w:val="22"/>
              </w:rPr>
              <w:t>②</w:t>
            </w:r>
            <w:r>
              <w:rPr>
                <w:rFonts w:eastAsia="黑体"/>
                <w:b/>
                <w:color w:val="000000"/>
                <w:kern w:val="0"/>
                <w:sz w:val="22"/>
              </w:rPr>
              <w:t>2019、2020年集聚区企业名单及相应营业收入、纳税、就业人数列表（按产业分类）；</w:t>
            </w:r>
            <w:r>
              <w:rPr>
                <w:rFonts w:hAnsi="黑体" w:eastAsia="黑体"/>
                <w:b/>
                <w:color w:val="000000"/>
                <w:kern w:val="0"/>
                <w:sz w:val="22"/>
              </w:rPr>
              <w:t>③</w:t>
            </w:r>
            <w:r>
              <w:rPr>
                <w:rFonts w:eastAsia="黑体"/>
                <w:b/>
                <w:color w:val="000000"/>
                <w:kern w:val="0"/>
                <w:sz w:val="22"/>
              </w:rPr>
              <w:t>2019、2020年集聚区内企业投资情况列表；</w:t>
            </w:r>
            <w:r>
              <w:rPr>
                <w:rFonts w:hAnsi="黑体" w:eastAsia="黑体"/>
                <w:b/>
                <w:color w:val="000000"/>
                <w:kern w:val="0"/>
                <w:sz w:val="22"/>
              </w:rPr>
              <w:t>④</w:t>
            </w:r>
            <w:r>
              <w:rPr>
                <w:rFonts w:eastAsia="黑体"/>
                <w:b/>
                <w:color w:val="000000"/>
                <w:kern w:val="0"/>
                <w:sz w:val="22"/>
              </w:rPr>
              <w:t>集聚区已开发面积具体组成表。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67" w:hRule="atLeast"/>
          <w:jc w:val="center"/>
        </w:trPr>
        <w:tc>
          <w:tcPr>
            <w:tcW w:w="1414" w:type="dxa"/>
            <w:vAlign w:val="center"/>
          </w:tcPr>
          <w:p>
            <w:pPr>
              <w:spacing w:line="360" w:lineRule="exact"/>
              <w:jc w:val="center"/>
              <w:rPr>
                <w:rFonts w:eastAsia="黑体"/>
                <w:b/>
                <w:color w:val="000000"/>
                <w:sz w:val="22"/>
              </w:rPr>
            </w:pPr>
            <w:r>
              <w:rPr>
                <w:rFonts w:eastAsia="黑体"/>
                <w:b/>
                <w:color w:val="000000"/>
                <w:sz w:val="22"/>
              </w:rPr>
              <w:t>集约水平</w:t>
            </w:r>
          </w:p>
        </w:tc>
        <w:tc>
          <w:tcPr>
            <w:tcW w:w="2000"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已开发面积：</w:t>
            </w:r>
          </w:p>
          <w:p>
            <w:pPr>
              <w:widowControl/>
              <w:spacing w:line="360" w:lineRule="exact"/>
              <w:jc w:val="left"/>
              <w:textAlignment w:val="center"/>
              <w:rPr>
                <w:rFonts w:eastAsia="黑体"/>
                <w:color w:val="000000"/>
                <w:kern w:val="0"/>
                <w:sz w:val="22"/>
              </w:rPr>
            </w:pPr>
            <w:r>
              <w:rPr>
                <w:rFonts w:eastAsia="黑体"/>
                <w:color w:val="000000"/>
                <w:kern w:val="0"/>
                <w:sz w:val="22"/>
                <w:u w:val="single"/>
              </w:rPr>
              <w:t>　</w:t>
            </w:r>
            <w:r>
              <w:rPr>
                <w:rFonts w:eastAsia="黑体"/>
                <w:color w:val="000000"/>
                <w:sz w:val="22"/>
                <w:u w:val="single"/>
              </w:rPr>
              <w:t xml:space="preserve">　    </w:t>
            </w:r>
            <w:r>
              <w:rPr>
                <w:rFonts w:eastAsia="黑体"/>
                <w:color w:val="000000"/>
                <w:sz w:val="22"/>
              </w:rPr>
              <w:t>亩</w:t>
            </w:r>
          </w:p>
        </w:tc>
        <w:tc>
          <w:tcPr>
            <w:tcW w:w="1983"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单位面积产出：</w:t>
            </w:r>
          </w:p>
          <w:p>
            <w:pPr>
              <w:widowControl/>
              <w:spacing w:line="360" w:lineRule="exact"/>
              <w:jc w:val="left"/>
              <w:textAlignment w:val="center"/>
              <w:rPr>
                <w:rFonts w:eastAsia="黑体"/>
                <w:color w:val="000000"/>
                <w:kern w:val="0"/>
                <w:sz w:val="22"/>
              </w:rPr>
            </w:pPr>
            <w:r>
              <w:rPr>
                <w:rFonts w:eastAsia="黑体"/>
                <w:color w:val="000000"/>
                <w:kern w:val="0"/>
                <w:sz w:val="22"/>
                <w:u w:val="single"/>
              </w:rPr>
              <w:t xml:space="preserve">　　      </w:t>
            </w:r>
            <w:r>
              <w:rPr>
                <w:rFonts w:eastAsia="黑体"/>
                <w:color w:val="000000"/>
                <w:kern w:val="0"/>
              </w:rPr>
              <w:t>万元/亩</w:t>
            </w:r>
          </w:p>
        </w:tc>
        <w:tc>
          <w:tcPr>
            <w:tcW w:w="1845" w:type="dxa"/>
            <w:gridSpan w:val="3"/>
            <w:vAlign w:val="center"/>
          </w:tcPr>
          <w:p>
            <w:pPr>
              <w:widowControl/>
              <w:spacing w:line="360" w:lineRule="exact"/>
              <w:ind w:left="1210" w:hanging="1210" w:hangingChars="550"/>
              <w:jc w:val="left"/>
              <w:textAlignment w:val="center"/>
              <w:rPr>
                <w:rFonts w:eastAsia="黑体"/>
                <w:color w:val="000000"/>
                <w:kern w:val="0"/>
                <w:sz w:val="22"/>
              </w:rPr>
            </w:pPr>
            <w:r>
              <w:rPr>
                <w:rFonts w:eastAsia="黑体"/>
                <w:color w:val="000000"/>
                <w:kern w:val="0"/>
                <w:sz w:val="22"/>
              </w:rPr>
              <w:t>单位面积税收：　　</w:t>
            </w:r>
          </w:p>
          <w:p>
            <w:pPr>
              <w:widowControl/>
              <w:spacing w:line="360" w:lineRule="exact"/>
              <w:jc w:val="left"/>
              <w:textAlignment w:val="center"/>
              <w:rPr>
                <w:rFonts w:eastAsia="黑体"/>
                <w:color w:val="000000"/>
                <w:kern w:val="0"/>
                <w:sz w:val="22"/>
              </w:rPr>
            </w:pPr>
            <w:r>
              <w:rPr>
                <w:rFonts w:eastAsia="黑体"/>
                <w:color w:val="000000"/>
                <w:kern w:val="0"/>
                <w:sz w:val="22"/>
                <w:u w:val="single"/>
              </w:rPr>
              <w:t xml:space="preserve">         </w:t>
            </w:r>
            <w:r>
              <w:rPr>
                <w:rFonts w:eastAsia="黑体"/>
                <w:color w:val="000000"/>
                <w:kern w:val="0"/>
              </w:rPr>
              <w:t>万元/亩</w:t>
            </w:r>
          </w:p>
        </w:tc>
        <w:tc>
          <w:tcPr>
            <w:tcW w:w="1815"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单位面积投资：　　</w:t>
            </w:r>
          </w:p>
          <w:p>
            <w:pPr>
              <w:widowControl/>
              <w:spacing w:line="360" w:lineRule="exact"/>
              <w:jc w:val="left"/>
              <w:textAlignment w:val="center"/>
              <w:rPr>
                <w:rFonts w:eastAsia="黑体"/>
                <w:color w:val="000000"/>
                <w:kern w:val="0"/>
                <w:sz w:val="22"/>
              </w:rPr>
            </w:pPr>
            <w:r>
              <w:rPr>
                <w:rFonts w:eastAsia="黑体"/>
                <w:color w:val="000000"/>
                <w:kern w:val="0"/>
                <w:sz w:val="22"/>
                <w:u w:val="single"/>
              </w:rPr>
              <w:t xml:space="preserve">         </w:t>
            </w:r>
            <w:r>
              <w:rPr>
                <w:rFonts w:eastAsia="黑体"/>
                <w:color w:val="000000"/>
                <w:kern w:val="0"/>
              </w:rPr>
              <w:t>万元/亩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kern w:val="0"/>
                <w:sz w:val="22"/>
              </w:rPr>
              <w:t>公共服务能力</w:t>
            </w:r>
          </w:p>
        </w:tc>
        <w:tc>
          <w:tcPr>
            <w:tcW w:w="3983" w:type="dxa"/>
            <w:gridSpan w:val="4"/>
            <w:vAlign w:val="center"/>
          </w:tcPr>
          <w:p>
            <w:pPr>
              <w:widowControl/>
              <w:spacing w:line="360" w:lineRule="exact"/>
              <w:textAlignment w:val="center"/>
              <w:rPr>
                <w:rFonts w:eastAsia="黑体"/>
                <w:color w:val="000000"/>
                <w:kern w:val="0"/>
                <w:sz w:val="22"/>
              </w:rPr>
            </w:pPr>
            <w:r>
              <w:rPr>
                <w:rFonts w:eastAsia="黑体"/>
                <w:color w:val="000000"/>
                <w:kern w:val="0"/>
                <w:sz w:val="22"/>
              </w:rPr>
              <w:t>已建成投入使用的载体面积：</w:t>
            </w:r>
          </w:p>
          <w:p>
            <w:pPr>
              <w:widowControl/>
              <w:spacing w:line="360" w:lineRule="exact"/>
              <w:textAlignment w:val="center"/>
              <w:rPr>
                <w:rFonts w:eastAsia="黑体"/>
                <w:color w:val="000000"/>
                <w:kern w:val="0"/>
                <w:sz w:val="22"/>
              </w:rPr>
            </w:pPr>
            <w:r>
              <w:rPr>
                <w:rFonts w:eastAsia="黑体"/>
                <w:color w:val="000000"/>
                <w:kern w:val="0"/>
                <w:sz w:val="22"/>
                <w:u w:val="single"/>
              </w:rPr>
              <w:t xml:space="preserve">　　            </w:t>
            </w:r>
            <w:r>
              <w:rPr>
                <w:rFonts w:eastAsia="黑体"/>
                <w:color w:val="000000"/>
                <w:sz w:val="22"/>
              </w:rPr>
              <w:t>万平方米</w:t>
            </w:r>
          </w:p>
        </w:tc>
        <w:tc>
          <w:tcPr>
            <w:tcW w:w="3660"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已投入使用载体面积占总体规划建筑面积比重：</w:t>
            </w:r>
            <w:r>
              <w:rPr>
                <w:rFonts w:eastAsia="黑体"/>
                <w:color w:val="000000"/>
                <w:kern w:val="0"/>
                <w:sz w:val="22"/>
                <w:u w:val="single"/>
              </w:rPr>
              <w:t xml:space="preserve">　　      </w:t>
            </w:r>
            <w:r>
              <w:rPr>
                <w:rFonts w:eastAsia="黑体"/>
                <w:color w:val="000000"/>
                <w:kern w:val="0"/>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continue"/>
            <w:vAlign w:val="center"/>
          </w:tcPr>
          <w:p>
            <w:pPr>
              <w:spacing w:line="360" w:lineRule="exact"/>
              <w:jc w:val="center"/>
              <w:rPr>
                <w:rFonts w:eastAsia="黑体"/>
                <w:b/>
                <w:color w:val="000000"/>
                <w:sz w:val="22"/>
              </w:rPr>
            </w:pPr>
          </w:p>
        </w:tc>
        <w:tc>
          <w:tcPr>
            <w:tcW w:w="2000" w:type="dxa"/>
            <w:gridSpan w:val="2"/>
            <w:vMerge w:val="restart"/>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公共服务平台建设情况：</w:t>
            </w:r>
          </w:p>
        </w:tc>
        <w:tc>
          <w:tcPr>
            <w:tcW w:w="1983"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1、</w:t>
            </w:r>
          </w:p>
        </w:tc>
        <w:tc>
          <w:tcPr>
            <w:tcW w:w="1845" w:type="dxa"/>
            <w:gridSpan w:val="3"/>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2、</w:t>
            </w:r>
          </w:p>
        </w:tc>
        <w:tc>
          <w:tcPr>
            <w:tcW w:w="1815"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14" w:type="dxa"/>
            <w:vMerge w:val="continue"/>
            <w:vAlign w:val="center"/>
          </w:tcPr>
          <w:p>
            <w:pPr>
              <w:spacing w:line="360" w:lineRule="exact"/>
              <w:jc w:val="center"/>
              <w:rPr>
                <w:rFonts w:eastAsia="黑体"/>
                <w:b/>
                <w:color w:val="000000"/>
                <w:sz w:val="22"/>
              </w:rPr>
            </w:pPr>
          </w:p>
        </w:tc>
        <w:tc>
          <w:tcPr>
            <w:tcW w:w="2000" w:type="dxa"/>
            <w:gridSpan w:val="2"/>
            <w:vMerge w:val="continue"/>
            <w:vAlign w:val="center"/>
          </w:tcPr>
          <w:p>
            <w:pPr>
              <w:widowControl/>
              <w:spacing w:line="360" w:lineRule="exact"/>
              <w:jc w:val="left"/>
              <w:textAlignment w:val="center"/>
              <w:rPr>
                <w:rFonts w:eastAsia="黑体"/>
                <w:color w:val="000000"/>
                <w:kern w:val="0"/>
                <w:sz w:val="22"/>
              </w:rPr>
            </w:pPr>
          </w:p>
        </w:tc>
        <w:tc>
          <w:tcPr>
            <w:tcW w:w="1983"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4、</w:t>
            </w:r>
          </w:p>
        </w:tc>
        <w:tc>
          <w:tcPr>
            <w:tcW w:w="1845" w:type="dxa"/>
            <w:gridSpan w:val="3"/>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5、</w:t>
            </w:r>
          </w:p>
        </w:tc>
        <w:tc>
          <w:tcPr>
            <w:tcW w:w="1815" w:type="dxa"/>
            <w:gridSpan w:val="2"/>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34"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所需提供资料：公共服务平台开发及使用情况介绍（分项）。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73" w:hRule="atLeast"/>
          <w:jc w:val="center"/>
        </w:trPr>
        <w:tc>
          <w:tcPr>
            <w:tcW w:w="9057" w:type="dxa"/>
            <w:gridSpan w:val="10"/>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以下按园区所属行业类别填报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2252" w:type="dxa"/>
            <w:gridSpan w:val="2"/>
            <w:vAlign w:val="center"/>
          </w:tcPr>
          <w:p>
            <w:pPr>
              <w:spacing w:line="360" w:lineRule="exact"/>
              <w:jc w:val="center"/>
              <w:rPr>
                <w:rFonts w:eastAsia="黑体"/>
                <w:b/>
                <w:color w:val="000000"/>
                <w:sz w:val="22"/>
              </w:rPr>
            </w:pPr>
            <w:r>
              <w:rPr>
                <w:rFonts w:eastAsia="黑体"/>
                <w:b/>
                <w:color w:val="000000"/>
                <w:sz w:val="22"/>
              </w:rPr>
              <w:t>行业类别</w:t>
            </w:r>
          </w:p>
        </w:tc>
        <w:tc>
          <w:tcPr>
            <w:tcW w:w="4169" w:type="dxa"/>
            <w:gridSpan w:val="5"/>
            <w:vAlign w:val="center"/>
          </w:tcPr>
          <w:p>
            <w:pPr>
              <w:spacing w:line="360" w:lineRule="exact"/>
              <w:jc w:val="center"/>
              <w:rPr>
                <w:rFonts w:eastAsia="黑体"/>
                <w:b/>
                <w:color w:val="000000"/>
                <w:sz w:val="22"/>
              </w:rPr>
            </w:pPr>
            <w:r>
              <w:rPr>
                <w:rFonts w:eastAsia="黑体"/>
                <w:b/>
                <w:color w:val="000000"/>
                <w:sz w:val="22"/>
              </w:rPr>
              <w:t>个性指标</w:t>
            </w:r>
          </w:p>
        </w:tc>
        <w:tc>
          <w:tcPr>
            <w:tcW w:w="2636" w:type="dxa"/>
            <w:gridSpan w:val="3"/>
            <w:vAlign w:val="center"/>
          </w:tcPr>
          <w:p>
            <w:pPr>
              <w:spacing w:line="360" w:lineRule="exact"/>
              <w:jc w:val="center"/>
              <w:rPr>
                <w:rFonts w:eastAsia="黑体"/>
                <w:b/>
                <w:color w:val="000000"/>
                <w:sz w:val="22"/>
              </w:rPr>
            </w:pPr>
            <w:r>
              <w:rPr>
                <w:rFonts w:eastAsia="黑体"/>
                <w:b/>
                <w:color w:val="000000"/>
                <w:sz w:val="22"/>
              </w:rPr>
              <w:t>数据及有关情况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2252" w:type="dxa"/>
            <w:gridSpan w:val="2"/>
            <w:vMerge w:val="restart"/>
            <w:vAlign w:val="center"/>
          </w:tcPr>
          <w:p>
            <w:pPr>
              <w:spacing w:line="360" w:lineRule="exact"/>
              <w:jc w:val="center"/>
              <w:rPr>
                <w:rFonts w:eastAsia="黑体"/>
                <w:b/>
                <w:color w:val="000000"/>
                <w:sz w:val="22"/>
              </w:rPr>
            </w:pPr>
            <w:r>
              <w:rPr>
                <w:rFonts w:eastAsia="黑体"/>
                <w:b/>
                <w:color w:val="000000"/>
                <w:sz w:val="22"/>
              </w:rPr>
              <w:t>科技产业园</w:t>
            </w: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区内科技服务类企业数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2020年度新增研发投入</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新增专利授权数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6805" w:type="dxa"/>
            <w:gridSpan w:val="8"/>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集聚区内科技服务类企业列表；</w:t>
            </w:r>
            <w:r>
              <w:rPr>
                <w:rFonts w:hAnsi="黑体" w:eastAsia="黑体"/>
                <w:b/>
                <w:color w:val="000000"/>
                <w:kern w:val="0"/>
                <w:sz w:val="22"/>
              </w:rPr>
              <w:t>②</w:t>
            </w:r>
            <w:r>
              <w:rPr>
                <w:rFonts w:eastAsia="黑体"/>
                <w:b/>
                <w:color w:val="000000"/>
                <w:kern w:val="0"/>
                <w:sz w:val="22"/>
              </w:rPr>
              <w:t>2020年集聚区新增研发投入列表；</w:t>
            </w:r>
            <w:r>
              <w:rPr>
                <w:rFonts w:hAnsi="黑体" w:eastAsia="黑体"/>
                <w:b/>
                <w:color w:val="000000"/>
                <w:kern w:val="0"/>
                <w:sz w:val="22"/>
              </w:rPr>
              <w:t>③</w:t>
            </w:r>
            <w:r>
              <w:rPr>
                <w:rFonts w:eastAsia="黑体"/>
                <w:b/>
                <w:color w:val="000000"/>
                <w:kern w:val="0"/>
                <w:sz w:val="22"/>
              </w:rPr>
              <w:t>集聚区2020年新增专利授权列表。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restart"/>
            <w:vAlign w:val="center"/>
          </w:tcPr>
          <w:p>
            <w:pPr>
              <w:spacing w:line="360" w:lineRule="exact"/>
              <w:jc w:val="center"/>
              <w:rPr>
                <w:rFonts w:eastAsia="黑体"/>
                <w:b/>
                <w:color w:val="000000"/>
                <w:sz w:val="22"/>
              </w:rPr>
            </w:pPr>
            <w:r>
              <w:rPr>
                <w:rFonts w:eastAsia="黑体"/>
                <w:b/>
                <w:color w:val="000000"/>
                <w:sz w:val="22"/>
              </w:rPr>
              <w:t>软件和信息产业园</w:t>
            </w: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获得CMMI认证企业数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集聚区内企业2020年度新增自主知识产权数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集聚区企业软件出口总额</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6805" w:type="dxa"/>
            <w:gridSpan w:val="8"/>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获得CMMI认证企业列表；</w:t>
            </w:r>
            <w:r>
              <w:rPr>
                <w:rFonts w:hAnsi="黑体" w:eastAsia="黑体"/>
                <w:b/>
                <w:color w:val="000000"/>
                <w:kern w:val="0"/>
                <w:sz w:val="22"/>
              </w:rPr>
              <w:t>②</w:t>
            </w:r>
            <w:r>
              <w:rPr>
                <w:rFonts w:eastAsia="黑体"/>
                <w:b/>
                <w:color w:val="000000"/>
                <w:kern w:val="0"/>
                <w:sz w:val="22"/>
              </w:rPr>
              <w:t>2020年集聚区企业新增自主知识产权列表；</w:t>
            </w:r>
            <w:r>
              <w:rPr>
                <w:rFonts w:hAnsi="黑体" w:eastAsia="黑体"/>
                <w:b/>
                <w:color w:val="000000"/>
                <w:kern w:val="0"/>
                <w:sz w:val="22"/>
              </w:rPr>
              <w:t>③</w:t>
            </w:r>
            <w:r>
              <w:rPr>
                <w:rFonts w:eastAsia="黑体"/>
                <w:b/>
                <w:color w:val="000000"/>
                <w:kern w:val="0"/>
                <w:sz w:val="22"/>
              </w:rPr>
              <w:t>集聚区企业软件出口额列表。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2" w:type="dxa"/>
            <w:gridSpan w:val="2"/>
            <w:vMerge w:val="restart"/>
            <w:vAlign w:val="center"/>
          </w:tcPr>
          <w:p>
            <w:pPr>
              <w:spacing w:line="360" w:lineRule="exact"/>
              <w:jc w:val="center"/>
              <w:rPr>
                <w:rFonts w:eastAsia="黑体"/>
                <w:b/>
                <w:color w:val="000000"/>
                <w:sz w:val="22"/>
              </w:rPr>
            </w:pPr>
            <w:r>
              <w:rPr>
                <w:rFonts w:eastAsia="黑体"/>
                <w:b/>
                <w:color w:val="000000"/>
                <w:sz w:val="22"/>
              </w:rPr>
              <w:t>现代物流园</w:t>
            </w: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综合、集约、信息交易、集中仓储、配送加工、多式联运、辅助服务、停车场等功能的完备程度，相互合作的企业比例</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集聚区内第三方物流企业数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区内使用物流信息管理系统的企业数</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6805" w:type="dxa"/>
            <w:gridSpan w:val="8"/>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集聚区功能、完备程度自评介绍；</w:t>
            </w:r>
            <w:r>
              <w:rPr>
                <w:rFonts w:hAnsi="黑体" w:eastAsia="黑体"/>
                <w:b/>
                <w:color w:val="000000"/>
                <w:kern w:val="0"/>
                <w:sz w:val="22"/>
              </w:rPr>
              <w:t>②</w:t>
            </w:r>
            <w:r>
              <w:rPr>
                <w:rFonts w:eastAsia="黑体"/>
                <w:b/>
                <w:color w:val="000000"/>
                <w:kern w:val="0"/>
                <w:sz w:val="22"/>
              </w:rPr>
              <w:t>集聚区内第三方物流企业名单；</w:t>
            </w:r>
            <w:r>
              <w:rPr>
                <w:rFonts w:hAnsi="黑体" w:eastAsia="黑体"/>
                <w:b/>
                <w:color w:val="000000"/>
                <w:kern w:val="0"/>
                <w:sz w:val="22"/>
              </w:rPr>
              <w:t>③</w:t>
            </w:r>
            <w:r>
              <w:rPr>
                <w:rFonts w:eastAsia="黑体"/>
                <w:b/>
                <w:color w:val="000000"/>
                <w:kern w:val="0"/>
                <w:sz w:val="22"/>
              </w:rPr>
              <w:t>使用物流信息管理系统的企业数量统计证明（物流信息平台截图或其他）。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restart"/>
            <w:vAlign w:val="center"/>
          </w:tcPr>
          <w:p>
            <w:pPr>
              <w:spacing w:line="360" w:lineRule="exact"/>
              <w:jc w:val="center"/>
              <w:rPr>
                <w:rFonts w:eastAsia="黑体"/>
                <w:b/>
                <w:color w:val="000000"/>
                <w:sz w:val="22"/>
              </w:rPr>
            </w:pPr>
            <w:r>
              <w:rPr>
                <w:rFonts w:eastAsia="黑体"/>
                <w:b/>
                <w:color w:val="000000"/>
                <w:sz w:val="22"/>
              </w:rPr>
              <w:t>商务服务集聚区</w:t>
            </w: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年营业收入1亿元以上企业的数量</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集聚区内企业总部（含研发中心、销售中心、采购中心、结算中心等功能性总部）的数量</w:t>
            </w:r>
          </w:p>
        </w:tc>
        <w:tc>
          <w:tcPr>
            <w:tcW w:w="2636" w:type="dxa"/>
            <w:gridSpan w:val="3"/>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分别为：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continue"/>
            <w:vAlign w:val="center"/>
          </w:tcPr>
          <w:p>
            <w:pPr>
              <w:spacing w:line="360" w:lineRule="exact"/>
              <w:jc w:val="center"/>
              <w:rPr>
                <w:rFonts w:eastAsia="黑体"/>
                <w:b/>
                <w:color w:val="00000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会计、审计、税务、法律服务，专业咨询，知识产权服务，广告，会展等中介服务机构数量</w:t>
            </w:r>
          </w:p>
        </w:tc>
        <w:tc>
          <w:tcPr>
            <w:tcW w:w="2636" w:type="dxa"/>
            <w:gridSpan w:val="3"/>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分别为：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252" w:type="dxa"/>
            <w:gridSpan w:val="2"/>
            <w:vMerge w:val="continue"/>
            <w:vAlign w:val="center"/>
          </w:tcPr>
          <w:p>
            <w:pPr>
              <w:spacing w:line="360" w:lineRule="exact"/>
              <w:jc w:val="center"/>
              <w:rPr>
                <w:rFonts w:eastAsia="黑体"/>
                <w:b/>
                <w:color w:val="000000"/>
                <w:sz w:val="22"/>
              </w:rPr>
            </w:pPr>
          </w:p>
        </w:tc>
        <w:tc>
          <w:tcPr>
            <w:tcW w:w="6805" w:type="dxa"/>
            <w:gridSpan w:val="8"/>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年营业收入1亿元以上企业名单及其营业收入列表；</w:t>
            </w:r>
            <w:r>
              <w:rPr>
                <w:rFonts w:hAnsi="黑体" w:eastAsia="黑体"/>
                <w:b/>
                <w:color w:val="000000"/>
                <w:kern w:val="0"/>
                <w:sz w:val="22"/>
              </w:rPr>
              <w:t>②</w:t>
            </w:r>
            <w:r>
              <w:rPr>
                <w:rFonts w:eastAsia="黑体"/>
                <w:b/>
                <w:color w:val="000000"/>
                <w:kern w:val="0"/>
                <w:sz w:val="22"/>
              </w:rPr>
              <w:t>各类企业总部名单；</w:t>
            </w:r>
            <w:r>
              <w:rPr>
                <w:rFonts w:hAnsi="黑体" w:eastAsia="黑体"/>
                <w:b/>
                <w:color w:val="000000"/>
                <w:kern w:val="0"/>
                <w:sz w:val="22"/>
              </w:rPr>
              <w:t>③</w:t>
            </w:r>
            <w:r>
              <w:rPr>
                <w:rFonts w:eastAsia="黑体"/>
                <w:b/>
                <w:color w:val="000000"/>
                <w:kern w:val="0"/>
                <w:sz w:val="22"/>
              </w:rPr>
              <w:t>各类中介服务机构名单。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2" w:type="dxa"/>
            <w:gridSpan w:val="2"/>
            <w:vMerge w:val="restart"/>
            <w:vAlign w:val="center"/>
          </w:tcPr>
          <w:p>
            <w:pPr>
              <w:spacing w:line="360" w:lineRule="exact"/>
              <w:jc w:val="center"/>
              <w:rPr>
                <w:rFonts w:eastAsia="黑体"/>
                <w:b/>
                <w:color w:val="000000"/>
                <w:sz w:val="22"/>
              </w:rPr>
            </w:pPr>
            <w:r>
              <w:rPr>
                <w:rFonts w:eastAsia="黑体"/>
                <w:b/>
                <w:color w:val="000000"/>
                <w:sz w:val="22"/>
              </w:rPr>
              <w:t>新兴业态集聚区</w:t>
            </w: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应用新技术及形成新模式、新业态情况</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252" w:type="dxa"/>
            <w:gridSpan w:val="2"/>
            <w:vMerge w:val="continue"/>
            <w:vAlign w:val="center"/>
          </w:tcPr>
          <w:p>
            <w:pPr>
              <w:widowControl/>
              <w:spacing w:line="360" w:lineRule="exact"/>
              <w:jc w:val="left"/>
              <w:textAlignment w:val="center"/>
              <w:rPr>
                <w:rFonts w:eastAsia="黑体"/>
                <w:color w:val="000000"/>
                <w:kern w:val="0"/>
                <w:sz w:val="22"/>
              </w:rPr>
            </w:pPr>
          </w:p>
        </w:tc>
        <w:tc>
          <w:tcPr>
            <w:tcW w:w="4169" w:type="dxa"/>
            <w:gridSpan w:val="5"/>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相比省内同行业集聚区的核心竞争力</w:t>
            </w:r>
          </w:p>
        </w:tc>
        <w:tc>
          <w:tcPr>
            <w:tcW w:w="2636" w:type="dxa"/>
            <w:gridSpan w:val="3"/>
            <w:vAlign w:val="center"/>
          </w:tcPr>
          <w:p>
            <w:pPr>
              <w:widowControl/>
              <w:spacing w:line="360" w:lineRule="exact"/>
              <w:jc w:val="left"/>
              <w:textAlignment w:val="center"/>
              <w:rPr>
                <w:rFonts w:eastAsia="黑体"/>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2252" w:type="dxa"/>
            <w:gridSpan w:val="2"/>
            <w:vMerge w:val="continue"/>
            <w:vAlign w:val="center"/>
          </w:tcPr>
          <w:p>
            <w:pPr>
              <w:widowControl/>
              <w:spacing w:line="360" w:lineRule="exact"/>
              <w:jc w:val="left"/>
              <w:textAlignment w:val="center"/>
              <w:rPr>
                <w:rFonts w:eastAsia="黑体"/>
                <w:color w:val="000000"/>
                <w:kern w:val="0"/>
                <w:sz w:val="22"/>
              </w:rPr>
            </w:pPr>
          </w:p>
        </w:tc>
        <w:tc>
          <w:tcPr>
            <w:tcW w:w="6805" w:type="dxa"/>
            <w:gridSpan w:val="8"/>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应用新技术及形成新模式、新业态情况说明；</w:t>
            </w:r>
            <w:r>
              <w:rPr>
                <w:rFonts w:hAnsi="黑体" w:eastAsia="黑体"/>
                <w:b/>
                <w:color w:val="000000"/>
                <w:kern w:val="0"/>
                <w:sz w:val="22"/>
              </w:rPr>
              <w:t>②</w:t>
            </w:r>
            <w:r>
              <w:rPr>
                <w:rFonts w:eastAsia="黑体"/>
                <w:b/>
                <w:color w:val="000000"/>
                <w:kern w:val="0"/>
                <w:sz w:val="22"/>
              </w:rPr>
              <w:t>相比省内同行业集聚区的核心竞争力说明。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sz w:val="22"/>
              </w:rPr>
              <w:t>融合发展</w:t>
            </w: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与本地或区域范围生产制造业融合发展案例介绍（名称）：</w:t>
            </w:r>
          </w:p>
          <w:p>
            <w:pPr>
              <w:widowControl/>
              <w:spacing w:line="360" w:lineRule="exact"/>
              <w:jc w:val="left"/>
              <w:textAlignment w:val="center"/>
              <w:rPr>
                <w:rFonts w:eastAsia="黑体"/>
                <w:color w:val="000000"/>
                <w:kern w:val="0"/>
                <w:sz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tabs>
                <w:tab w:val="left" w:pos="5040"/>
              </w:tabs>
              <w:spacing w:line="360" w:lineRule="exact"/>
              <w:jc w:val="left"/>
              <w:textAlignment w:val="center"/>
              <w:rPr>
                <w:rFonts w:eastAsia="黑体"/>
                <w:color w:val="000000"/>
                <w:kern w:val="0"/>
                <w:sz w:val="22"/>
              </w:rPr>
            </w:pPr>
            <w:r>
              <w:rPr>
                <w:rFonts w:eastAsia="黑体"/>
                <w:color w:val="000000"/>
                <w:kern w:val="0"/>
                <w:sz w:val="22"/>
              </w:rPr>
              <w:t>示范区内或区内与其他区域服务业融合发展案例介绍（名称）：</w:t>
            </w:r>
          </w:p>
          <w:p>
            <w:pPr>
              <w:widowControl/>
              <w:spacing w:line="360" w:lineRule="exact"/>
              <w:jc w:val="left"/>
              <w:textAlignment w:val="center"/>
              <w:rPr>
                <w:rFonts w:eastAsia="黑体"/>
                <w:color w:val="000000"/>
                <w:kern w:val="0"/>
                <w:sz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20"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b/>
                <w:color w:val="000000"/>
                <w:kern w:val="0"/>
                <w:sz w:val="22"/>
              </w:rPr>
              <w:t>所需提供资料：</w:t>
            </w:r>
            <w:r>
              <w:rPr>
                <w:rFonts w:hAnsi="黑体" w:eastAsia="黑体"/>
                <w:b/>
                <w:color w:val="000000"/>
                <w:kern w:val="0"/>
                <w:sz w:val="22"/>
              </w:rPr>
              <w:t>①</w:t>
            </w:r>
            <w:r>
              <w:rPr>
                <w:rFonts w:eastAsia="黑体"/>
                <w:b/>
                <w:color w:val="000000"/>
                <w:kern w:val="0"/>
                <w:sz w:val="22"/>
              </w:rPr>
              <w:t>与本地或区域范围生产制造业融合发展案例情况介绍；</w:t>
            </w:r>
            <w:r>
              <w:rPr>
                <w:rFonts w:hAnsi="黑体" w:eastAsia="黑体"/>
                <w:b/>
                <w:color w:val="000000"/>
                <w:kern w:val="0"/>
                <w:sz w:val="22"/>
              </w:rPr>
              <w:t>②</w:t>
            </w:r>
            <w:r>
              <w:rPr>
                <w:rFonts w:eastAsia="黑体"/>
                <w:b/>
                <w:color w:val="000000"/>
                <w:kern w:val="0"/>
                <w:sz w:val="22"/>
              </w:rPr>
              <w:t>集聚区内或区内与其他区域服务业融合发展案例情况介绍。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76"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sz w:val="22"/>
              </w:rPr>
              <w:t>示范引领</w:t>
            </w: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示范区内企业制（修）订服务标准和参与相关地方标准制订数量及介绍：1、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20" w:hRule="atLeast"/>
          <w:jc w:val="center"/>
        </w:trPr>
        <w:tc>
          <w:tcPr>
            <w:tcW w:w="1414" w:type="dxa"/>
            <w:vMerge w:val="continue"/>
            <w:vAlign w:val="center"/>
          </w:tcPr>
          <w:p>
            <w:pPr>
              <w:spacing w:line="360" w:lineRule="exact"/>
              <w:jc w:val="center"/>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示范区内企业获得国家和省服务业名牌数量及介绍：1、      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93" w:hRule="atLeast"/>
          <w:jc w:val="center"/>
        </w:trPr>
        <w:tc>
          <w:tcPr>
            <w:tcW w:w="1414" w:type="dxa"/>
            <w:vMerge w:val="restart"/>
            <w:vAlign w:val="center"/>
          </w:tcPr>
          <w:p>
            <w:pPr>
              <w:spacing w:line="360" w:lineRule="exact"/>
              <w:jc w:val="center"/>
              <w:rPr>
                <w:rFonts w:eastAsia="黑体"/>
                <w:b/>
                <w:color w:val="000000"/>
                <w:sz w:val="22"/>
              </w:rPr>
            </w:pPr>
            <w:r>
              <w:rPr>
                <w:rFonts w:eastAsia="黑体"/>
                <w:b/>
                <w:color w:val="000000"/>
                <w:sz w:val="22"/>
              </w:rPr>
              <w:t>工作创新</w:t>
            </w: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示范区创新发展的先进模式情况总结（平台创建、融合发展等）：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1414" w:type="dxa"/>
            <w:vMerge w:val="continue"/>
            <w:vAlign w:val="center"/>
          </w:tcPr>
          <w:p>
            <w:pPr>
              <w:adjustRightInd w:val="0"/>
              <w:snapToGrid w:val="0"/>
              <w:spacing w:line="360" w:lineRule="exact"/>
              <w:rPr>
                <w:rFonts w:eastAsia="黑体"/>
                <w:b/>
                <w:color w:val="000000"/>
                <w:sz w:val="22"/>
              </w:rPr>
            </w:pPr>
          </w:p>
        </w:tc>
        <w:tc>
          <w:tcPr>
            <w:tcW w:w="7643" w:type="dxa"/>
            <w:gridSpan w:val="9"/>
            <w:vAlign w:val="center"/>
          </w:tcPr>
          <w:p>
            <w:pPr>
              <w:widowControl/>
              <w:spacing w:line="360" w:lineRule="exact"/>
              <w:jc w:val="left"/>
              <w:textAlignment w:val="center"/>
              <w:rPr>
                <w:rFonts w:eastAsia="黑体"/>
                <w:color w:val="000000"/>
                <w:kern w:val="0"/>
                <w:sz w:val="22"/>
              </w:rPr>
            </w:pPr>
            <w:r>
              <w:rPr>
                <w:rFonts w:eastAsia="黑体"/>
                <w:color w:val="000000"/>
                <w:kern w:val="0"/>
                <w:sz w:val="22"/>
              </w:rPr>
              <w:t>制定创新驱动政策，并得到有效实施情况：</w:t>
            </w:r>
          </w:p>
        </w:tc>
      </w:tr>
    </w:tbl>
    <w:p>
      <w:pPr>
        <w:widowControl/>
        <w:spacing w:line="500" w:lineRule="exact"/>
        <w:ind w:right="1280"/>
        <w:jc w:val="right"/>
        <w:rPr>
          <w:rFonts w:eastAsia="仿宋_GB2312"/>
          <w:color w:val="000000"/>
          <w:sz w:val="32"/>
          <w:szCs w:val="32"/>
        </w:rPr>
      </w:pPr>
    </w:p>
    <w:p>
      <w:pPr>
        <w:widowControl/>
        <w:jc w:val="left"/>
        <w:rPr>
          <w:rFonts w:eastAsia="仿宋_GB2312"/>
          <w:sz w:val="28"/>
          <w:szCs w:val="28"/>
        </w:rPr>
      </w:pPr>
    </w:p>
    <w:sectPr>
      <w:headerReference r:id="rId3" w:type="default"/>
      <w:footerReference r:id="rId4" w:type="default"/>
      <w:footerReference r:id="rId5" w:type="even"/>
      <w:pgSz w:w="11906" w:h="16838"/>
      <w:pgMar w:top="2098" w:right="1531" w:bottom="1985"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7</w:t>
    </w:r>
    <w:r>
      <w:rPr>
        <w:sz w:val="28"/>
        <w:szCs w:val="28"/>
      </w:rPr>
      <w:fldChar w:fldCharType="end"/>
    </w:r>
    <w:r>
      <w:rPr>
        <w:rStyle w:val="18"/>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rStyle w:val="18"/>
        <w:rFonts w:hint="eastAsia"/>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6</w:t>
    </w:r>
    <w:r>
      <w:rPr>
        <w:sz w:val="28"/>
        <w:szCs w:val="28"/>
      </w:rPr>
      <w:fldChar w:fldCharType="end"/>
    </w:r>
    <w:r>
      <w:rPr>
        <w:rStyle w:val="18"/>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FA"/>
    <w:rsid w:val="00000B30"/>
    <w:rsid w:val="00027AC8"/>
    <w:rsid w:val="00040C63"/>
    <w:rsid w:val="000438F3"/>
    <w:rsid w:val="00053B7E"/>
    <w:rsid w:val="00083A87"/>
    <w:rsid w:val="000A6598"/>
    <w:rsid w:val="000C0657"/>
    <w:rsid w:val="000C1410"/>
    <w:rsid w:val="000D76A7"/>
    <w:rsid w:val="000E2274"/>
    <w:rsid w:val="00113ADA"/>
    <w:rsid w:val="00122D38"/>
    <w:rsid w:val="00132FAA"/>
    <w:rsid w:val="00134850"/>
    <w:rsid w:val="00140F09"/>
    <w:rsid w:val="00153D4E"/>
    <w:rsid w:val="00157B47"/>
    <w:rsid w:val="00161C48"/>
    <w:rsid w:val="00166F32"/>
    <w:rsid w:val="00195535"/>
    <w:rsid w:val="001A46B7"/>
    <w:rsid w:val="001A7AD2"/>
    <w:rsid w:val="001B7163"/>
    <w:rsid w:val="001C2D97"/>
    <w:rsid w:val="001E2420"/>
    <w:rsid w:val="00200683"/>
    <w:rsid w:val="00200E30"/>
    <w:rsid w:val="00220DC6"/>
    <w:rsid w:val="00224932"/>
    <w:rsid w:val="00227A18"/>
    <w:rsid w:val="00245E22"/>
    <w:rsid w:val="0025157E"/>
    <w:rsid w:val="0026468E"/>
    <w:rsid w:val="0027097A"/>
    <w:rsid w:val="00277F16"/>
    <w:rsid w:val="00284FA0"/>
    <w:rsid w:val="00286915"/>
    <w:rsid w:val="00290D3E"/>
    <w:rsid w:val="002B139C"/>
    <w:rsid w:val="002C0C67"/>
    <w:rsid w:val="002C1129"/>
    <w:rsid w:val="002F0084"/>
    <w:rsid w:val="002F5367"/>
    <w:rsid w:val="003069BC"/>
    <w:rsid w:val="003363CA"/>
    <w:rsid w:val="00340761"/>
    <w:rsid w:val="00352408"/>
    <w:rsid w:val="003567DE"/>
    <w:rsid w:val="00360B20"/>
    <w:rsid w:val="0037128A"/>
    <w:rsid w:val="00391E7F"/>
    <w:rsid w:val="003A17F0"/>
    <w:rsid w:val="003A1863"/>
    <w:rsid w:val="003A5EBF"/>
    <w:rsid w:val="003B54BD"/>
    <w:rsid w:val="003C74A1"/>
    <w:rsid w:val="003D044C"/>
    <w:rsid w:val="003D0AB4"/>
    <w:rsid w:val="003D151F"/>
    <w:rsid w:val="003E73CC"/>
    <w:rsid w:val="003F076A"/>
    <w:rsid w:val="003F1A87"/>
    <w:rsid w:val="004030F9"/>
    <w:rsid w:val="00407DFC"/>
    <w:rsid w:val="00433C7F"/>
    <w:rsid w:val="00464325"/>
    <w:rsid w:val="00466B87"/>
    <w:rsid w:val="0046783A"/>
    <w:rsid w:val="00473FDF"/>
    <w:rsid w:val="00474F5A"/>
    <w:rsid w:val="0048678B"/>
    <w:rsid w:val="00491FAE"/>
    <w:rsid w:val="00494AB6"/>
    <w:rsid w:val="004A5024"/>
    <w:rsid w:val="004B2A76"/>
    <w:rsid w:val="004B72A6"/>
    <w:rsid w:val="004C584D"/>
    <w:rsid w:val="004E13A6"/>
    <w:rsid w:val="004E45E3"/>
    <w:rsid w:val="004E600C"/>
    <w:rsid w:val="005067E2"/>
    <w:rsid w:val="00511370"/>
    <w:rsid w:val="0052767F"/>
    <w:rsid w:val="005309DE"/>
    <w:rsid w:val="00547E6F"/>
    <w:rsid w:val="00575E27"/>
    <w:rsid w:val="005820D4"/>
    <w:rsid w:val="0058498A"/>
    <w:rsid w:val="005960F6"/>
    <w:rsid w:val="0059755E"/>
    <w:rsid w:val="005A056D"/>
    <w:rsid w:val="005A1CBF"/>
    <w:rsid w:val="005B4A6A"/>
    <w:rsid w:val="005C343B"/>
    <w:rsid w:val="005D117E"/>
    <w:rsid w:val="005D1749"/>
    <w:rsid w:val="005D1E8C"/>
    <w:rsid w:val="005D5F31"/>
    <w:rsid w:val="005E785C"/>
    <w:rsid w:val="005F064D"/>
    <w:rsid w:val="005F2717"/>
    <w:rsid w:val="005F5F11"/>
    <w:rsid w:val="005F7625"/>
    <w:rsid w:val="00601F4D"/>
    <w:rsid w:val="00603CC3"/>
    <w:rsid w:val="0062237E"/>
    <w:rsid w:val="00626135"/>
    <w:rsid w:val="00633107"/>
    <w:rsid w:val="006519F9"/>
    <w:rsid w:val="006533A7"/>
    <w:rsid w:val="0066799E"/>
    <w:rsid w:val="00693141"/>
    <w:rsid w:val="006A00BB"/>
    <w:rsid w:val="006E506D"/>
    <w:rsid w:val="006E55E6"/>
    <w:rsid w:val="006F192D"/>
    <w:rsid w:val="0070263C"/>
    <w:rsid w:val="0070572A"/>
    <w:rsid w:val="00713832"/>
    <w:rsid w:val="00715337"/>
    <w:rsid w:val="00725090"/>
    <w:rsid w:val="0073756D"/>
    <w:rsid w:val="00761C39"/>
    <w:rsid w:val="00765CB7"/>
    <w:rsid w:val="00776086"/>
    <w:rsid w:val="00777179"/>
    <w:rsid w:val="00777F07"/>
    <w:rsid w:val="00780684"/>
    <w:rsid w:val="007848AB"/>
    <w:rsid w:val="00786D7A"/>
    <w:rsid w:val="007A25DD"/>
    <w:rsid w:val="007A515B"/>
    <w:rsid w:val="007A5542"/>
    <w:rsid w:val="007B5734"/>
    <w:rsid w:val="007C2763"/>
    <w:rsid w:val="007C3209"/>
    <w:rsid w:val="007D5A3E"/>
    <w:rsid w:val="007E0B8A"/>
    <w:rsid w:val="007E2AED"/>
    <w:rsid w:val="00815096"/>
    <w:rsid w:val="00825D68"/>
    <w:rsid w:val="00826117"/>
    <w:rsid w:val="008267CF"/>
    <w:rsid w:val="008355E7"/>
    <w:rsid w:val="00846413"/>
    <w:rsid w:val="008509A7"/>
    <w:rsid w:val="00862A2D"/>
    <w:rsid w:val="00874A3E"/>
    <w:rsid w:val="008750B3"/>
    <w:rsid w:val="008763D9"/>
    <w:rsid w:val="00893365"/>
    <w:rsid w:val="008A019D"/>
    <w:rsid w:val="008A3B14"/>
    <w:rsid w:val="008A6173"/>
    <w:rsid w:val="008B62C4"/>
    <w:rsid w:val="008D46EF"/>
    <w:rsid w:val="008D7B87"/>
    <w:rsid w:val="008D7C6D"/>
    <w:rsid w:val="008E65D1"/>
    <w:rsid w:val="0092069E"/>
    <w:rsid w:val="00931E64"/>
    <w:rsid w:val="00941CCE"/>
    <w:rsid w:val="00942D9B"/>
    <w:rsid w:val="0094695A"/>
    <w:rsid w:val="009477C8"/>
    <w:rsid w:val="00956EC2"/>
    <w:rsid w:val="00967259"/>
    <w:rsid w:val="0097450C"/>
    <w:rsid w:val="00975258"/>
    <w:rsid w:val="0097700E"/>
    <w:rsid w:val="0098735C"/>
    <w:rsid w:val="009963E5"/>
    <w:rsid w:val="009A43FA"/>
    <w:rsid w:val="009C724A"/>
    <w:rsid w:val="009D0F66"/>
    <w:rsid w:val="009D20CA"/>
    <w:rsid w:val="009F3B99"/>
    <w:rsid w:val="009F42B5"/>
    <w:rsid w:val="009F6555"/>
    <w:rsid w:val="00A13385"/>
    <w:rsid w:val="00A14808"/>
    <w:rsid w:val="00A3053B"/>
    <w:rsid w:val="00A4658C"/>
    <w:rsid w:val="00A64A4C"/>
    <w:rsid w:val="00A86E8D"/>
    <w:rsid w:val="00A908EC"/>
    <w:rsid w:val="00A91D92"/>
    <w:rsid w:val="00A91FD6"/>
    <w:rsid w:val="00AA13C0"/>
    <w:rsid w:val="00AA6E4C"/>
    <w:rsid w:val="00AA6FEF"/>
    <w:rsid w:val="00AB6B66"/>
    <w:rsid w:val="00AC0BF7"/>
    <w:rsid w:val="00AC20C0"/>
    <w:rsid w:val="00AD7326"/>
    <w:rsid w:val="00AE18EC"/>
    <w:rsid w:val="00AE3967"/>
    <w:rsid w:val="00AF665E"/>
    <w:rsid w:val="00B03CAD"/>
    <w:rsid w:val="00B06AA4"/>
    <w:rsid w:val="00B10820"/>
    <w:rsid w:val="00B145BE"/>
    <w:rsid w:val="00B15661"/>
    <w:rsid w:val="00B20209"/>
    <w:rsid w:val="00B20928"/>
    <w:rsid w:val="00B36340"/>
    <w:rsid w:val="00B36D38"/>
    <w:rsid w:val="00B42F36"/>
    <w:rsid w:val="00B44E2E"/>
    <w:rsid w:val="00B50508"/>
    <w:rsid w:val="00B609E6"/>
    <w:rsid w:val="00B64B4A"/>
    <w:rsid w:val="00B64DEB"/>
    <w:rsid w:val="00B714F3"/>
    <w:rsid w:val="00B84ADC"/>
    <w:rsid w:val="00B86594"/>
    <w:rsid w:val="00B918CD"/>
    <w:rsid w:val="00B92DE4"/>
    <w:rsid w:val="00BB2916"/>
    <w:rsid w:val="00BF0DD9"/>
    <w:rsid w:val="00C058D8"/>
    <w:rsid w:val="00C2026D"/>
    <w:rsid w:val="00C24BC9"/>
    <w:rsid w:val="00C2583D"/>
    <w:rsid w:val="00C30ACD"/>
    <w:rsid w:val="00C3523E"/>
    <w:rsid w:val="00C35DB1"/>
    <w:rsid w:val="00C539A1"/>
    <w:rsid w:val="00C5648F"/>
    <w:rsid w:val="00C56B81"/>
    <w:rsid w:val="00C71F7E"/>
    <w:rsid w:val="00C93185"/>
    <w:rsid w:val="00C94475"/>
    <w:rsid w:val="00CB505B"/>
    <w:rsid w:val="00CC16F7"/>
    <w:rsid w:val="00CC78F1"/>
    <w:rsid w:val="00CC7964"/>
    <w:rsid w:val="00CE0BFD"/>
    <w:rsid w:val="00CE4BD2"/>
    <w:rsid w:val="00CE52FC"/>
    <w:rsid w:val="00D02BE9"/>
    <w:rsid w:val="00D060C7"/>
    <w:rsid w:val="00D10A90"/>
    <w:rsid w:val="00D211CA"/>
    <w:rsid w:val="00D21FBF"/>
    <w:rsid w:val="00D4001C"/>
    <w:rsid w:val="00D44CF5"/>
    <w:rsid w:val="00D564DB"/>
    <w:rsid w:val="00D62663"/>
    <w:rsid w:val="00D62A49"/>
    <w:rsid w:val="00D666F1"/>
    <w:rsid w:val="00D903D9"/>
    <w:rsid w:val="00D96987"/>
    <w:rsid w:val="00DA5672"/>
    <w:rsid w:val="00DB1008"/>
    <w:rsid w:val="00DB4879"/>
    <w:rsid w:val="00DC21C4"/>
    <w:rsid w:val="00DC4F1F"/>
    <w:rsid w:val="00DD3228"/>
    <w:rsid w:val="00DD4403"/>
    <w:rsid w:val="00DD6A8A"/>
    <w:rsid w:val="00DF0A83"/>
    <w:rsid w:val="00DF1FC4"/>
    <w:rsid w:val="00E02DF0"/>
    <w:rsid w:val="00E07932"/>
    <w:rsid w:val="00E1170A"/>
    <w:rsid w:val="00E14CCD"/>
    <w:rsid w:val="00E2487B"/>
    <w:rsid w:val="00E27F1C"/>
    <w:rsid w:val="00E3129C"/>
    <w:rsid w:val="00E47E5D"/>
    <w:rsid w:val="00E5168B"/>
    <w:rsid w:val="00E52391"/>
    <w:rsid w:val="00E530E1"/>
    <w:rsid w:val="00E57835"/>
    <w:rsid w:val="00E620DA"/>
    <w:rsid w:val="00E67CD3"/>
    <w:rsid w:val="00E74015"/>
    <w:rsid w:val="00E76783"/>
    <w:rsid w:val="00E8675C"/>
    <w:rsid w:val="00EA2EC6"/>
    <w:rsid w:val="00EB4017"/>
    <w:rsid w:val="00EB41E1"/>
    <w:rsid w:val="00EB420C"/>
    <w:rsid w:val="00EC12A2"/>
    <w:rsid w:val="00EC7A83"/>
    <w:rsid w:val="00ED4F12"/>
    <w:rsid w:val="00EE582B"/>
    <w:rsid w:val="00EE7738"/>
    <w:rsid w:val="00F01568"/>
    <w:rsid w:val="00F03215"/>
    <w:rsid w:val="00F054F6"/>
    <w:rsid w:val="00F102F4"/>
    <w:rsid w:val="00F10DFE"/>
    <w:rsid w:val="00F1408F"/>
    <w:rsid w:val="00F24508"/>
    <w:rsid w:val="00F25AEF"/>
    <w:rsid w:val="00F30C3D"/>
    <w:rsid w:val="00F33AEC"/>
    <w:rsid w:val="00F50B23"/>
    <w:rsid w:val="00F674AE"/>
    <w:rsid w:val="00F7750D"/>
    <w:rsid w:val="00FC023D"/>
    <w:rsid w:val="00FC039A"/>
    <w:rsid w:val="00FC6864"/>
    <w:rsid w:val="00FE6223"/>
    <w:rsid w:val="00FF0962"/>
    <w:rsid w:val="00FF7D34"/>
    <w:rsid w:val="172A2232"/>
    <w:rsid w:val="2FCA169B"/>
    <w:rsid w:val="38AA255F"/>
    <w:rsid w:val="4A122C32"/>
    <w:rsid w:val="635505A9"/>
    <w:rsid w:val="72F3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3">
    <w:name w:val="Body Text 3"/>
    <w:basedOn w:val="1"/>
    <w:uiPriority w:val="0"/>
    <w:pPr>
      <w:jc w:val="center"/>
    </w:pPr>
    <w:rPr>
      <w:rFonts w:ascii="Verdana" w:hAnsi="Verdana"/>
      <w:b/>
      <w:bCs/>
      <w:color w:val="000000"/>
      <w:spacing w:val="-8"/>
      <w:sz w:val="44"/>
      <w:szCs w:val="36"/>
    </w:rPr>
  </w:style>
  <w:style w:type="paragraph" w:styleId="4">
    <w:name w:val="Body Text"/>
    <w:basedOn w:val="1"/>
    <w:uiPriority w:val="0"/>
    <w:pPr>
      <w:snapToGrid w:val="0"/>
      <w:spacing w:line="420" w:lineRule="exact"/>
    </w:pPr>
    <w:rPr>
      <w:rFonts w:ascii="仿宋_GB2312" w:eastAsia="仿宋_GB2312"/>
      <w:sz w:val="32"/>
    </w:rPr>
  </w:style>
  <w:style w:type="paragraph" w:styleId="5">
    <w:name w:val="Body Text Indent"/>
    <w:basedOn w:val="1"/>
    <w:uiPriority w:val="0"/>
    <w:pPr>
      <w:tabs>
        <w:tab w:val="left" w:pos="7665"/>
      </w:tabs>
      <w:snapToGrid w:val="0"/>
      <w:spacing w:line="288" w:lineRule="auto"/>
      <w:ind w:firstLine="720"/>
    </w:pPr>
    <w:rPr>
      <w:rFonts w:ascii="仿宋_GB2312" w:eastAsia="仿宋_GB2312"/>
      <w:sz w:val="32"/>
      <w:szCs w:val="32"/>
    </w:rPr>
  </w:style>
  <w:style w:type="paragraph" w:styleId="6">
    <w:name w:val="Block Text"/>
    <w:basedOn w:val="1"/>
    <w:uiPriority w:val="0"/>
    <w:pPr>
      <w:tabs>
        <w:tab w:val="left" w:pos="7380"/>
      </w:tabs>
      <w:spacing w:line="660" w:lineRule="exact"/>
      <w:ind w:left="-2" w:leftChars="-1" w:right="46" w:rightChars="22"/>
      <w:jc w:val="center"/>
    </w:pPr>
    <w:rPr>
      <w:rFonts w:ascii="华文宋体" w:hAnsi="华文宋体" w:eastAsia="方正小标宋简体"/>
      <w:b/>
      <w:bCs/>
      <w:sz w:val="44"/>
      <w:szCs w:val="24"/>
    </w:rPr>
  </w:style>
  <w:style w:type="paragraph" w:styleId="7">
    <w:name w:val="Date"/>
    <w:basedOn w:val="1"/>
    <w:next w:val="1"/>
    <w:uiPriority w:val="0"/>
    <w:pPr>
      <w:ind w:left="100" w:leftChars="2500"/>
    </w:pPr>
    <w:rPr>
      <w:rFonts w:ascii="仿宋_GB2312" w:eastAsia="仿宋_GB2312"/>
      <w:sz w:val="32"/>
      <w:szCs w:val="32"/>
    </w:rPr>
  </w:style>
  <w:style w:type="paragraph" w:styleId="8">
    <w:name w:val="Body Text Indent 2"/>
    <w:basedOn w:val="1"/>
    <w:uiPriority w:val="0"/>
    <w:pPr>
      <w:snapToGrid w:val="0"/>
      <w:spacing w:line="460" w:lineRule="exact"/>
      <w:ind w:left="1599" w:leftChars="152" w:hanging="1280" w:hangingChars="400"/>
    </w:pPr>
    <w:rPr>
      <w:rFonts w:ascii="仿宋_GB2312" w:eastAsia="仿宋_GB2312"/>
      <w:sz w:val="32"/>
      <w:szCs w:val="32"/>
    </w:rPr>
  </w:style>
  <w:style w:type="paragraph" w:styleId="9">
    <w:name w:val="Balloon Text"/>
    <w:basedOn w:val="1"/>
    <w:semiHidden/>
    <w:qFormat/>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900" w:lineRule="exact"/>
      <w:ind w:firstLine="645"/>
    </w:pPr>
    <w:rPr>
      <w:rFonts w:eastAsia="仿宋_GB2312"/>
      <w:sz w:val="32"/>
    </w:rPr>
  </w:style>
  <w:style w:type="paragraph" w:styleId="13">
    <w:name w:val="Body Text 2"/>
    <w:basedOn w:val="1"/>
    <w:uiPriority w:val="0"/>
    <w:pPr>
      <w:jc w:val="center"/>
    </w:pPr>
    <w:rPr>
      <w:b/>
      <w:bCs/>
      <w:sz w:val="44"/>
    </w:rPr>
  </w:style>
  <w:style w:type="paragraph" w:styleId="14">
    <w:name w:val="Normal (Web)"/>
    <w:basedOn w:val="1"/>
    <w:uiPriority w:val="0"/>
    <w:pPr>
      <w:widowControl/>
      <w:spacing w:before="100" w:beforeAutospacing="1" w:after="100" w:afterAutospacing="1"/>
      <w:jc w:val="left"/>
    </w:pPr>
    <w:rPr>
      <w:rFonts w:ascii="宋体" w:hAnsi="宋体"/>
      <w:kern w:val="0"/>
      <w:sz w:val="24"/>
      <w:szCs w:val="24"/>
    </w:rPr>
  </w:style>
  <w:style w:type="character" w:styleId="17">
    <w:name w:val="Strong"/>
    <w:basedOn w:val="16"/>
    <w:qFormat/>
    <w:uiPriority w:val="0"/>
    <w:rPr>
      <w:b/>
      <w:bCs/>
    </w:rPr>
  </w:style>
  <w:style w:type="character" w:styleId="18">
    <w:name w:val="page number"/>
    <w:basedOn w:val="16"/>
    <w:uiPriority w:val="0"/>
  </w:style>
  <w:style w:type="character" w:styleId="19">
    <w:name w:val="FollowedHyperlink"/>
    <w:basedOn w:val="16"/>
    <w:qFormat/>
    <w:uiPriority w:val="0"/>
    <w:rPr>
      <w:color w:val="800080"/>
      <w:u w:val="single"/>
    </w:rPr>
  </w:style>
  <w:style w:type="character" w:styleId="20">
    <w:name w:val="Hyperlink"/>
    <w:basedOn w:val="16"/>
    <w:uiPriority w:val="0"/>
    <w:rPr>
      <w:color w:val="0000FF"/>
      <w:u w:val="single"/>
    </w:rPr>
  </w:style>
  <w:style w:type="character" w:customStyle="1" w:styleId="21">
    <w:name w:val="read1"/>
    <w:basedOn w:val="16"/>
    <w:uiPriority w:val="0"/>
    <w:rPr>
      <w:rFonts w:hint="default"/>
      <w:color w:val="000000"/>
      <w:u w:val="none"/>
    </w:rPr>
  </w:style>
  <w:style w:type="character" w:customStyle="1" w:styleId="22">
    <w:name w:val="样式 加宽量  0.3 磅"/>
    <w:basedOn w:val="16"/>
    <w:qFormat/>
    <w:uiPriority w:val="0"/>
    <w:rPr>
      <w:rFonts w:ascii="Times New Roman" w:hAnsi="Times New Roman" w:eastAsia="宋体"/>
      <w:spacing w:val="6"/>
      <w:sz w:val="24"/>
      <w:szCs w:val="24"/>
    </w:rPr>
  </w:style>
  <w:style w:type="character" w:customStyle="1" w:styleId="23">
    <w:name w:val="Subtle Emphasis"/>
    <w:basedOn w:val="16"/>
    <w:qFormat/>
    <w:uiPriority w:val="0"/>
    <w:rPr>
      <w:i/>
      <w:iCs/>
      <w:color w:val="808080"/>
    </w:rPr>
  </w:style>
  <w:style w:type="paragraph" w:customStyle="1" w:styleId="24">
    <w:name w:val="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25">
    <w:name w:val=" Char Char Char"/>
    <w:basedOn w:val="1"/>
    <w:uiPriority w:val="0"/>
    <w:pPr>
      <w:spacing w:line="360" w:lineRule="auto"/>
    </w:pPr>
    <w:rPr>
      <w:rFonts w:ascii="Tahoma" w:hAnsi="Tahoma"/>
      <w:sz w:val="24"/>
    </w:rPr>
  </w:style>
  <w:style w:type="paragraph" w:customStyle="1" w:styleId="26">
    <w:name w:val="默认段落字体 Para Char"/>
    <w:basedOn w:val="1"/>
    <w:uiPriority w:val="0"/>
    <w:rPr>
      <w:szCs w:val="24"/>
    </w:rPr>
  </w:style>
  <w:style w:type="paragraph" w:customStyle="1" w:styleId="27">
    <w:name w:val="线型"/>
    <w:basedOn w:val="1"/>
    <w:uiPriority w:val="0"/>
    <w:pPr>
      <w:autoSpaceDE w:val="0"/>
      <w:autoSpaceDN w:val="0"/>
      <w:adjustRightInd w:val="0"/>
      <w:ind w:right="357"/>
      <w:jc w:val="center"/>
    </w:pPr>
    <w:rPr>
      <w:rFonts w:ascii="方正仿宋_GBK" w:eastAsia="方正仿宋_GBK"/>
      <w:snapToGrid w:val="0"/>
      <w:kern w:val="0"/>
    </w:rPr>
  </w:style>
  <w:style w:type="paragraph" w:customStyle="1" w:styleId="28">
    <w:name w:val="1 Char Char Char Char Char Char Char Char Char Char Char Char Char Char Char Char Char Char Char"/>
    <w:basedOn w:val="1"/>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21457;&#25913;&#22996;&#19979;&#34892;&#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发改委下行文模板.dot</Template>
  <Company>计委</Company>
  <Pages>7</Pages>
  <Words>534</Words>
  <Characters>3047</Characters>
  <Lines>25</Lines>
  <Paragraphs>7</Paragraphs>
  <TotalTime>3</TotalTime>
  <ScaleCrop>false</ScaleCrop>
  <LinksUpToDate>false</LinksUpToDate>
  <CharactersWithSpaces>3574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2021-05-31T08:41:00Z</dcterms:created>
  <dc:creator>Legend User</dc:creator>
  <cp:lastModifiedBy>Pan</cp:lastModifiedBy>
  <cp:lastPrinted>2021-05-31T08:20:00Z</cp:lastPrinted>
  <dcterms:modified xsi:type="dcterms:W3CDTF">2021-06-01T06:24:03Z</dcterms:modified>
  <dc:title>关于申请2000年下半年度油脂及羊毛进口配额的请示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21E3C7FD8B5C4D7888B950A8BED7E2D5</vt:lpwstr>
  </property>
</Properties>
</file>