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常州国家高新区（新北区）联合实验室项目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法</w:t>
      </w:r>
      <w:r>
        <w:rPr>
          <w:rFonts w:hint="eastAsia" w:ascii="方正小标宋简体" w:eastAsia="方正小标宋简体"/>
          <w:sz w:val="44"/>
          <w:szCs w:val="44"/>
        </w:rPr>
        <w:t>人信用承诺书</w:t>
      </w:r>
      <w:bookmarkStart w:id="0" w:name="_GoBack"/>
      <w:bookmarkEnd w:id="0"/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严格遵守常州国家高新区（新北区）科技项目管理有关规定，为项目实施提供承诺的条件，严格执行经费管理等相关规定。承诺所提供申报资料真实可靠，项目组成员身份真实有效，无编报虚假预算、篡改单位财务数据、侵犯他人知识产权等失信行为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本项目法人承诺如有失实或失信行为，愿意根据相关规定，承担以下责任：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1、取消项目评审资格；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2、撤销项目立项，并收回区拨经费；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3、记入不良信用记录，并接受相应处理；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4、其它相关法律责任等。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单位法人（签字）：              （公  章）</w:t>
      </w:r>
    </w:p>
    <w:p>
      <w:pPr>
        <w:spacing w:line="560" w:lineRule="exact"/>
        <w:ind w:firstLine="614" w:firstLineChars="192"/>
        <w:rPr>
          <w:rFonts w:eastAsia="仿宋_GB2312"/>
          <w:sz w:val="32"/>
          <w:szCs w:val="32"/>
        </w:rPr>
      </w:pPr>
    </w:p>
    <w:p>
      <w:pPr>
        <w:spacing w:line="560" w:lineRule="exact"/>
        <w:ind w:right="56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u w:val="single"/>
        </w:rPr>
        <w:t xml:space="preserve">    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</w:rPr>
        <w:t>日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C3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2021-11-08T02:22:45Z</dcterms:created>
  <dc:creator>Administrator</dc:creator>
  <cp:lastModifiedBy>Jinji</cp:lastModifiedBy>
  <dcterms:modified xsi:type="dcterms:W3CDTF">2021-11-08T02:23:05Z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AF501A7B8B1245809A54C40E8CAF7311</vt:lpwstr>
  </property>
</Properties>
</file>