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社会保险领域公共服务事项清单</w:t>
      </w:r>
    </w:p>
    <w:tbl>
      <w:tblPr>
        <w:tblStyle w:val="5"/>
        <w:tblpPr w:leftFromText="180" w:rightFromText="180" w:vertAnchor="text" w:horzAnchor="margin" w:tblpX="1" w:tblpY="75"/>
        <w:tblW w:w="499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1137"/>
        <w:gridCol w:w="1458"/>
        <w:gridCol w:w="6926"/>
        <w:gridCol w:w="1060"/>
        <w:gridCol w:w="1214"/>
        <w:gridCol w:w="1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47" w:type="pct"/>
            <w:vAlign w:val="center"/>
          </w:tcPr>
          <w:p>
            <w:pPr>
              <w:widowControl/>
              <w:spacing w:line="360" w:lineRule="auto"/>
              <w:ind w:firstLine="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400" w:type="pct"/>
            <w:vAlign w:val="center"/>
          </w:tcPr>
          <w:p>
            <w:pPr>
              <w:widowControl/>
              <w:spacing w:line="360" w:lineRule="auto"/>
              <w:ind w:firstLine="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服务名称</w:t>
            </w:r>
          </w:p>
        </w:tc>
        <w:tc>
          <w:tcPr>
            <w:tcW w:w="513" w:type="pct"/>
            <w:vAlign w:val="center"/>
          </w:tcPr>
          <w:p>
            <w:pPr>
              <w:widowControl/>
              <w:spacing w:line="360" w:lineRule="auto"/>
              <w:ind w:firstLine="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服务内容</w:t>
            </w:r>
          </w:p>
        </w:tc>
        <w:tc>
          <w:tcPr>
            <w:tcW w:w="2437" w:type="pct"/>
            <w:vAlign w:val="center"/>
          </w:tcPr>
          <w:p>
            <w:pPr>
              <w:widowControl/>
              <w:spacing w:line="360" w:lineRule="auto"/>
              <w:ind w:firstLine="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服务依据</w:t>
            </w:r>
          </w:p>
        </w:tc>
        <w:tc>
          <w:tcPr>
            <w:tcW w:w="373" w:type="pct"/>
            <w:vAlign w:val="center"/>
          </w:tcPr>
          <w:p>
            <w:pPr>
              <w:widowControl/>
              <w:spacing w:line="360" w:lineRule="auto"/>
              <w:ind w:firstLine="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服务方式</w:t>
            </w:r>
          </w:p>
        </w:tc>
        <w:tc>
          <w:tcPr>
            <w:tcW w:w="427" w:type="pct"/>
            <w:vAlign w:val="center"/>
          </w:tcPr>
          <w:p>
            <w:pPr>
              <w:widowControl/>
              <w:spacing w:line="360" w:lineRule="auto"/>
              <w:ind w:firstLine="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服务类别</w:t>
            </w:r>
          </w:p>
        </w:tc>
        <w:tc>
          <w:tcPr>
            <w:tcW w:w="601" w:type="pct"/>
            <w:vAlign w:val="center"/>
          </w:tcPr>
          <w:p>
            <w:pPr>
              <w:widowControl/>
              <w:spacing w:line="360" w:lineRule="auto"/>
              <w:ind w:firstLine="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承办机构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atLeast"/>
        </w:trPr>
        <w:tc>
          <w:tcPr>
            <w:tcW w:w="247" w:type="pct"/>
            <w:vAlign w:val="center"/>
          </w:tcPr>
          <w:p>
            <w:pPr>
              <w:widowControl/>
              <w:spacing w:line="360" w:lineRule="auto"/>
              <w:ind w:firstLine="0"/>
              <w:jc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1</w:t>
            </w:r>
          </w:p>
        </w:tc>
        <w:tc>
          <w:tcPr>
            <w:tcW w:w="400" w:type="pct"/>
            <w:vAlign w:val="center"/>
          </w:tcPr>
          <w:p>
            <w:pPr>
              <w:widowControl/>
              <w:autoSpaceDE/>
              <w:autoSpaceDN/>
              <w:adjustRightInd w:val="0"/>
              <w:spacing w:line="360" w:lineRule="auto"/>
              <w:ind w:firstLine="0"/>
              <w:rPr>
                <w:rFonts w:ascii="仿宋_GB2312" w:hAnsi="仿宋_GB2312" w:eastAsia="仿宋_GB2312" w:cs="仿宋_GB2312"/>
                <w:sz w:val="15"/>
                <w:szCs w:val="15"/>
              </w:rPr>
            </w:pPr>
            <w:r>
              <w:rPr>
                <w:rFonts w:hint="eastAsia" w:ascii="仿宋_GB2312" w:hAnsi="仿宋_GB2312" w:eastAsia="仿宋_GB2312" w:cs="仿宋_GB2312"/>
                <w:sz w:val="15"/>
                <w:szCs w:val="15"/>
              </w:rPr>
              <w:t>个人权益记录查询打印</w:t>
            </w:r>
          </w:p>
        </w:tc>
        <w:tc>
          <w:tcPr>
            <w:tcW w:w="513" w:type="pct"/>
            <w:vAlign w:val="center"/>
          </w:tcPr>
          <w:p>
            <w:pPr>
              <w:widowControl/>
              <w:spacing w:line="360" w:lineRule="auto"/>
              <w:ind w:firstLine="0"/>
              <w:rPr>
                <w:rFonts w:ascii="仿宋_GB2312" w:hAnsi="仿宋_GB2312" w:eastAsia="仿宋_GB2312" w:cs="仿宋_GB2312"/>
                <w:sz w:val="15"/>
                <w:szCs w:val="15"/>
              </w:rPr>
            </w:pPr>
            <w:r>
              <w:rPr>
                <w:rFonts w:hint="eastAsia" w:ascii="仿宋_GB2312" w:hAnsi="仿宋_GB2312" w:eastAsia="仿宋_GB2312" w:cs="仿宋_GB2312"/>
                <w:sz w:val="15"/>
                <w:szCs w:val="15"/>
              </w:rPr>
              <w:t>为参保人员提供本人的社会保险记录查询、出具参保证明等服务</w:t>
            </w:r>
          </w:p>
        </w:tc>
        <w:tc>
          <w:tcPr>
            <w:tcW w:w="2437" w:type="pct"/>
            <w:vAlign w:val="center"/>
          </w:tcPr>
          <w:p>
            <w:pPr>
              <w:widowControl/>
              <w:autoSpaceDE/>
              <w:autoSpaceDN/>
              <w:adjustRightInd w:val="0"/>
              <w:spacing w:line="360" w:lineRule="auto"/>
              <w:ind w:firstLine="0"/>
              <w:jc w:val="left"/>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rPr>
              <w:t>【法律】《中华人民共和国社会保险法》（主席令第35号</w:t>
            </w:r>
            <w:r>
              <w:rPr>
                <w:rFonts w:hint="eastAsia" w:ascii="仿宋_GB2312" w:hAnsi="仿宋_GB2312" w:eastAsia="仿宋_GB2312" w:cs="仿宋_GB2312"/>
                <w:sz w:val="15"/>
                <w:szCs w:val="15"/>
                <w:lang w:eastAsia="zh-CN"/>
              </w:rPr>
              <w:t>）</w:t>
            </w:r>
          </w:p>
          <w:p>
            <w:pPr>
              <w:widowControl/>
              <w:autoSpaceDE/>
              <w:autoSpaceDN/>
              <w:adjustRightInd w:val="0"/>
              <w:spacing w:line="360" w:lineRule="auto"/>
              <w:ind w:firstLine="0"/>
              <w:jc w:val="left"/>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 xml:space="preserve">【地方政府规章】《江苏省企业职工基本养老保险规定》（省政府令第36号，省政府令第128号修改） </w:t>
            </w:r>
          </w:p>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【部门规章】《社会保险个人权益记录管理办法》（人力资源和社会保障部令第14号）</w:t>
            </w:r>
          </w:p>
        </w:tc>
        <w:tc>
          <w:tcPr>
            <w:tcW w:w="373" w:type="pct"/>
            <w:vAlign w:val="center"/>
          </w:tcPr>
          <w:p>
            <w:pPr>
              <w:widowControl/>
              <w:spacing w:line="360" w:lineRule="auto"/>
              <w:ind w:firstLine="0"/>
              <w:jc w:val="both"/>
              <w:rPr>
                <w:rFonts w:ascii="仿宋_GB2312" w:hAnsi="仿宋_GB2312" w:eastAsia="仿宋_GB2312" w:cs="仿宋_GB2312"/>
                <w:sz w:val="15"/>
                <w:szCs w:val="15"/>
              </w:rPr>
            </w:pPr>
            <w:r>
              <w:rPr>
                <w:rFonts w:hint="eastAsia" w:ascii="仿宋_GB2312" w:hAnsi="仿宋_GB2312" w:eastAsia="仿宋_GB2312" w:cs="仿宋_GB2312"/>
                <w:sz w:val="15"/>
                <w:szCs w:val="15"/>
              </w:rPr>
              <w:t>依申请服务</w:t>
            </w:r>
          </w:p>
        </w:tc>
        <w:tc>
          <w:tcPr>
            <w:tcW w:w="427" w:type="pct"/>
            <w:vAlign w:val="center"/>
          </w:tcPr>
          <w:p>
            <w:pPr>
              <w:widowControl/>
              <w:spacing w:line="360" w:lineRule="auto"/>
              <w:ind w:firstLine="0"/>
              <w:jc w:val="center"/>
              <w:rPr>
                <w:rFonts w:ascii="仿宋_GB2312" w:hAnsi="仿宋_GB2312" w:eastAsia="仿宋_GB2312" w:cs="仿宋_GB2312"/>
                <w:sz w:val="15"/>
                <w:szCs w:val="15"/>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spacing w:line="360" w:lineRule="auto"/>
              <w:ind w:firstLine="0"/>
              <w:jc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47" w:type="pct"/>
            <w:vAlign w:val="center"/>
          </w:tcPr>
          <w:p>
            <w:pPr>
              <w:widowControl/>
              <w:spacing w:line="360" w:lineRule="auto"/>
              <w:ind w:firstLine="0"/>
              <w:jc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2</w:t>
            </w:r>
          </w:p>
        </w:tc>
        <w:tc>
          <w:tcPr>
            <w:tcW w:w="400"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企业社会保险登记</w:t>
            </w:r>
          </w:p>
        </w:tc>
        <w:tc>
          <w:tcPr>
            <w:tcW w:w="513" w:type="pct"/>
            <w:vAlign w:val="center"/>
          </w:tcPr>
          <w:p>
            <w:pPr>
              <w:spacing w:line="360" w:lineRule="auto"/>
              <w:ind w:firstLine="0"/>
              <w:jc w:val="left"/>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为</w:t>
            </w:r>
            <w:r>
              <w:rPr>
                <w:rFonts w:hint="eastAsia" w:ascii="仿宋_GB2312" w:hAnsi="仿宋_GB2312" w:eastAsia="仿宋_GB2312" w:cs="仿宋_GB2312"/>
                <w:sz w:val="15"/>
                <w:szCs w:val="15"/>
              </w:rPr>
              <w:t>辖区内</w:t>
            </w:r>
            <w:r>
              <w:rPr>
                <w:rFonts w:hint="eastAsia" w:ascii="仿宋_GB2312" w:hAnsi="仿宋_GB2312" w:eastAsia="仿宋_GB2312" w:cs="仿宋_GB2312"/>
                <w:sz w:val="15"/>
                <w:szCs w:val="15"/>
                <w:lang w:val="en-US" w:eastAsia="zh-CN"/>
              </w:rPr>
              <w:t>用人单位办理社会保险登记</w:t>
            </w:r>
          </w:p>
        </w:tc>
        <w:tc>
          <w:tcPr>
            <w:tcW w:w="2437" w:type="pct"/>
            <w:vAlign w:val="bottom"/>
          </w:tcPr>
          <w:p>
            <w:pPr>
              <w:spacing w:line="360" w:lineRule="auto"/>
              <w:ind w:firstLine="0"/>
              <w:jc w:val="left"/>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rPr>
              <w:t>【法律】《中华人民共和国社会保险法》（主席令第35号</w:t>
            </w:r>
            <w:r>
              <w:rPr>
                <w:rFonts w:hint="eastAsia" w:ascii="仿宋_GB2312" w:hAnsi="仿宋_GB2312" w:eastAsia="仿宋_GB2312" w:cs="仿宋_GB2312"/>
                <w:sz w:val="15"/>
                <w:szCs w:val="15"/>
                <w:lang w:eastAsia="zh-CN"/>
              </w:rPr>
              <w:t>）</w:t>
            </w:r>
          </w:p>
          <w:p>
            <w:pPr>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【部门规章】《社会保险费申报缴纳管理规定》(中华人民共和国人力资源和社会保障部令第20号)</w:t>
            </w:r>
            <w:r>
              <w:rPr>
                <w:rFonts w:hint="eastAsia" w:ascii="仿宋_GB2312" w:hAnsi="仿宋_GB2312" w:eastAsia="仿宋_GB2312" w:cs="仿宋_GB2312"/>
                <w:sz w:val="15"/>
                <w:szCs w:val="15"/>
              </w:rPr>
              <w:br w:type="textWrapping"/>
            </w:r>
            <w:r>
              <w:rPr>
                <w:rFonts w:hint="eastAsia" w:ascii="仿宋_GB2312" w:hAnsi="仿宋_GB2312" w:eastAsia="仿宋_GB2312" w:cs="仿宋_GB2312"/>
                <w:sz w:val="15"/>
                <w:szCs w:val="15"/>
              </w:rPr>
              <w:t>【地方性法规】《江苏省社会保险费征缴条例》（江苏省第十届人民代表大会常务委员会公告第31号）</w:t>
            </w:r>
          </w:p>
        </w:tc>
        <w:tc>
          <w:tcPr>
            <w:tcW w:w="373" w:type="pct"/>
            <w:vAlign w:val="center"/>
          </w:tcPr>
          <w:p>
            <w:pPr>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依申请服务</w:t>
            </w:r>
          </w:p>
        </w:tc>
        <w:tc>
          <w:tcPr>
            <w:tcW w:w="427" w:type="pct"/>
            <w:vAlign w:val="center"/>
          </w:tcPr>
          <w:p>
            <w:pPr>
              <w:spacing w:line="360" w:lineRule="auto"/>
              <w:ind w:firstLine="0"/>
              <w:jc w:val="center"/>
              <w:rPr>
                <w:rFonts w:ascii="仿宋_GB2312" w:hAnsi="仿宋_GB2312" w:eastAsia="仿宋_GB2312" w:cs="仿宋_GB2312"/>
                <w:color w:val="FF0000"/>
                <w:sz w:val="15"/>
                <w:szCs w:val="15"/>
                <w:highlight w:val="yellow"/>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2" w:hRule="atLeast"/>
        </w:trPr>
        <w:tc>
          <w:tcPr>
            <w:tcW w:w="247" w:type="pct"/>
            <w:vAlign w:val="center"/>
          </w:tcPr>
          <w:p>
            <w:pPr>
              <w:widowControl/>
              <w:spacing w:line="360" w:lineRule="auto"/>
              <w:ind w:firstLine="0"/>
              <w:jc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3</w:t>
            </w:r>
          </w:p>
        </w:tc>
        <w:tc>
          <w:tcPr>
            <w:tcW w:w="400"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用人单位用工</w:t>
            </w:r>
            <w:r>
              <w:rPr>
                <w:rFonts w:hint="eastAsia" w:ascii="仿宋_GB2312" w:hAnsi="仿宋_GB2312" w:eastAsia="仿宋_GB2312" w:cs="仿宋_GB2312"/>
                <w:sz w:val="15"/>
                <w:szCs w:val="15"/>
              </w:rPr>
              <w:t>参保登记</w:t>
            </w:r>
          </w:p>
        </w:tc>
        <w:tc>
          <w:tcPr>
            <w:tcW w:w="513"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为</w:t>
            </w:r>
            <w:r>
              <w:rPr>
                <w:rFonts w:hint="eastAsia" w:ascii="仿宋_GB2312" w:hAnsi="仿宋_GB2312" w:eastAsia="仿宋_GB2312" w:cs="仿宋_GB2312"/>
                <w:sz w:val="15"/>
                <w:szCs w:val="15"/>
              </w:rPr>
              <w:t>辖区内</w:t>
            </w:r>
            <w:r>
              <w:rPr>
                <w:rFonts w:hint="eastAsia" w:ascii="仿宋_GB2312" w:hAnsi="仿宋_GB2312" w:eastAsia="仿宋_GB2312" w:cs="仿宋_GB2312"/>
                <w:sz w:val="15"/>
                <w:szCs w:val="15"/>
                <w:lang w:val="en-US" w:eastAsia="zh-CN"/>
              </w:rPr>
              <w:t>用人单位办理</w:t>
            </w:r>
            <w:r>
              <w:rPr>
                <w:rFonts w:hint="eastAsia" w:ascii="仿宋_GB2312" w:hAnsi="仿宋_GB2312" w:eastAsia="仿宋_GB2312" w:cs="仿宋_GB2312"/>
                <w:sz w:val="15"/>
                <w:szCs w:val="15"/>
              </w:rPr>
              <w:t>职工参保登记</w:t>
            </w:r>
          </w:p>
        </w:tc>
        <w:tc>
          <w:tcPr>
            <w:tcW w:w="2437" w:type="pct"/>
            <w:vAlign w:val="center"/>
          </w:tcPr>
          <w:p>
            <w:pPr>
              <w:widowControl/>
              <w:autoSpaceDE/>
              <w:autoSpaceDN/>
              <w:adjustRightInd w:val="0"/>
              <w:spacing w:line="360" w:lineRule="auto"/>
              <w:ind w:firstLine="0"/>
              <w:jc w:val="left"/>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rPr>
              <w:t>【法律】《中华人民共和国社会保险法》（主席令第35号</w:t>
            </w:r>
            <w:r>
              <w:rPr>
                <w:rFonts w:hint="eastAsia" w:ascii="仿宋_GB2312" w:hAnsi="仿宋_GB2312" w:eastAsia="仿宋_GB2312" w:cs="仿宋_GB2312"/>
                <w:sz w:val="15"/>
                <w:szCs w:val="15"/>
                <w:lang w:eastAsia="zh-CN"/>
              </w:rPr>
              <w:t>）</w:t>
            </w:r>
          </w:p>
          <w:p>
            <w:pPr>
              <w:widowControl/>
              <w:autoSpaceDE/>
              <w:autoSpaceDN/>
              <w:adjustRightInd w:val="0"/>
              <w:spacing w:line="360" w:lineRule="auto"/>
              <w:ind w:firstLine="0"/>
              <w:jc w:val="left"/>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 xml:space="preserve">【地方政府规章】《江苏省企业职工基本养老保险规定》（省政府令第36号，省政府令第128号修改） </w:t>
            </w:r>
          </w:p>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【部门规章】《社会保险个人权益记录管理办法》（人力资源和社会保障部令第14号）</w:t>
            </w:r>
          </w:p>
        </w:tc>
        <w:tc>
          <w:tcPr>
            <w:tcW w:w="373"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依申请服务</w:t>
            </w:r>
          </w:p>
        </w:tc>
        <w:tc>
          <w:tcPr>
            <w:tcW w:w="427" w:type="pct"/>
            <w:vAlign w:val="center"/>
          </w:tcPr>
          <w:p>
            <w:pPr>
              <w:widowControl/>
              <w:spacing w:line="360" w:lineRule="auto"/>
              <w:ind w:firstLine="0" w:firstLineChars="0"/>
              <w:jc w:val="center"/>
              <w:rPr>
                <w:rFonts w:ascii="仿宋_GB2312" w:hAnsi="仿宋_GB2312" w:eastAsia="仿宋_GB2312" w:cs="仿宋_GB2312"/>
                <w:color w:val="FF0000"/>
                <w:sz w:val="15"/>
                <w:szCs w:val="15"/>
                <w:highlight w:val="yellow"/>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47" w:type="pct"/>
            <w:vAlign w:val="center"/>
          </w:tcPr>
          <w:p>
            <w:pPr>
              <w:widowControl/>
              <w:spacing w:line="360" w:lineRule="auto"/>
              <w:ind w:firstLine="0"/>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4</w:t>
            </w:r>
          </w:p>
        </w:tc>
        <w:tc>
          <w:tcPr>
            <w:tcW w:w="400" w:type="pct"/>
            <w:vAlign w:val="center"/>
          </w:tcPr>
          <w:p>
            <w:pPr>
              <w:widowControl/>
              <w:autoSpaceDE/>
              <w:autoSpaceDN/>
              <w:adjustRightInd w:val="0"/>
              <w:spacing w:line="360" w:lineRule="auto"/>
              <w:ind w:firstLine="0"/>
              <w:jc w:val="left"/>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用人单位退工停保登记</w:t>
            </w:r>
          </w:p>
        </w:tc>
        <w:tc>
          <w:tcPr>
            <w:tcW w:w="513"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为</w:t>
            </w:r>
            <w:r>
              <w:rPr>
                <w:rFonts w:hint="eastAsia" w:ascii="仿宋_GB2312" w:hAnsi="仿宋_GB2312" w:eastAsia="仿宋_GB2312" w:cs="仿宋_GB2312"/>
                <w:sz w:val="15"/>
                <w:szCs w:val="15"/>
              </w:rPr>
              <w:t>辖区内</w:t>
            </w:r>
            <w:r>
              <w:rPr>
                <w:rFonts w:hint="eastAsia" w:ascii="仿宋_GB2312" w:hAnsi="仿宋_GB2312" w:eastAsia="仿宋_GB2312" w:cs="仿宋_GB2312"/>
                <w:sz w:val="15"/>
                <w:szCs w:val="15"/>
                <w:lang w:val="en-US" w:eastAsia="zh-CN"/>
              </w:rPr>
              <w:t>用人单位办理</w:t>
            </w:r>
            <w:r>
              <w:rPr>
                <w:rFonts w:hint="eastAsia" w:ascii="仿宋_GB2312" w:hAnsi="仿宋_GB2312" w:eastAsia="仿宋_GB2312" w:cs="仿宋_GB2312"/>
                <w:sz w:val="15"/>
                <w:szCs w:val="15"/>
              </w:rPr>
              <w:t>职工</w:t>
            </w:r>
            <w:r>
              <w:rPr>
                <w:rFonts w:hint="eastAsia" w:ascii="仿宋_GB2312" w:hAnsi="仿宋_GB2312" w:eastAsia="仿宋_GB2312" w:cs="仿宋_GB2312"/>
                <w:sz w:val="15"/>
                <w:szCs w:val="15"/>
                <w:lang w:val="en-US" w:eastAsia="zh-CN"/>
              </w:rPr>
              <w:t>停保</w:t>
            </w:r>
            <w:r>
              <w:rPr>
                <w:rFonts w:hint="eastAsia" w:ascii="仿宋_GB2312" w:hAnsi="仿宋_GB2312" w:eastAsia="仿宋_GB2312" w:cs="仿宋_GB2312"/>
                <w:sz w:val="15"/>
                <w:szCs w:val="15"/>
              </w:rPr>
              <w:t>登记</w:t>
            </w:r>
          </w:p>
        </w:tc>
        <w:tc>
          <w:tcPr>
            <w:tcW w:w="2437" w:type="pct"/>
            <w:vAlign w:val="center"/>
          </w:tcPr>
          <w:p>
            <w:pPr>
              <w:widowControl/>
              <w:autoSpaceDE/>
              <w:autoSpaceDN/>
              <w:adjustRightInd w:val="0"/>
              <w:spacing w:line="360" w:lineRule="auto"/>
              <w:ind w:firstLine="0"/>
              <w:jc w:val="left"/>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rPr>
              <w:t>【法律】《中华人民共和国社会保险法》（主席令第35号</w:t>
            </w:r>
            <w:r>
              <w:rPr>
                <w:rFonts w:hint="eastAsia" w:ascii="仿宋_GB2312" w:hAnsi="仿宋_GB2312" w:eastAsia="仿宋_GB2312" w:cs="仿宋_GB2312"/>
                <w:sz w:val="15"/>
                <w:szCs w:val="15"/>
                <w:lang w:eastAsia="zh-CN"/>
              </w:rPr>
              <w:t>）</w:t>
            </w:r>
          </w:p>
          <w:p>
            <w:pPr>
              <w:widowControl/>
              <w:autoSpaceDE/>
              <w:autoSpaceDN/>
              <w:adjustRightInd w:val="0"/>
              <w:spacing w:line="360" w:lineRule="auto"/>
              <w:ind w:firstLine="0"/>
              <w:jc w:val="left"/>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【地方政府规章】《江苏省企业职工基本养老保险规定》（省政府令第36号，省政府令第128号修改）</w:t>
            </w:r>
          </w:p>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【部门规章】《社会保险个人权益记录管理办法》（人力资源和社会保障部令第14号）</w:t>
            </w:r>
            <w:r>
              <w:rPr>
                <w:rFonts w:hint="eastAsia" w:ascii="仿宋_GB2312" w:hAnsi="仿宋_GB2312" w:eastAsia="仿宋_GB2312" w:cs="仿宋_GB2312"/>
                <w:sz w:val="15"/>
                <w:szCs w:val="15"/>
              </w:rPr>
              <w:br w:type="textWrapping"/>
            </w:r>
            <w:r>
              <w:rPr>
                <w:rFonts w:hint="eastAsia" w:ascii="仿宋_GB2312" w:hAnsi="仿宋_GB2312" w:eastAsia="仿宋_GB2312" w:cs="仿宋_GB2312"/>
                <w:sz w:val="15"/>
                <w:szCs w:val="15"/>
                <w:highlight w:val="none"/>
              </w:rPr>
              <w:t>【地方性法规】</w:t>
            </w:r>
            <w:r>
              <w:rPr>
                <w:rFonts w:hint="eastAsia" w:ascii="仿宋_GB2312" w:hAnsi="仿宋_GB2312" w:eastAsia="仿宋_GB2312" w:cs="仿宋_GB2312"/>
                <w:sz w:val="15"/>
                <w:szCs w:val="15"/>
              </w:rPr>
              <w:t xml:space="preserve">《江苏省社会保险费征缴条例》（江苏省第十届人民代表大会常务委员会公告第31号） </w:t>
            </w:r>
          </w:p>
        </w:tc>
        <w:tc>
          <w:tcPr>
            <w:tcW w:w="373"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依申请服务</w:t>
            </w:r>
          </w:p>
        </w:tc>
        <w:tc>
          <w:tcPr>
            <w:tcW w:w="427" w:type="pct"/>
            <w:vAlign w:val="center"/>
          </w:tcPr>
          <w:p>
            <w:pPr>
              <w:spacing w:line="360" w:lineRule="auto"/>
              <w:ind w:firstLine="0" w:firstLineChars="0"/>
              <w:jc w:val="center"/>
              <w:rPr>
                <w:rFonts w:ascii="仿宋_GB2312" w:hAnsi="仿宋_GB2312" w:eastAsia="仿宋_GB2312" w:cs="仿宋_GB2312"/>
                <w:color w:val="FF0000"/>
                <w:sz w:val="15"/>
                <w:szCs w:val="15"/>
                <w:highlight w:val="yellow"/>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47" w:type="pct"/>
            <w:vAlign w:val="center"/>
          </w:tcPr>
          <w:p>
            <w:pPr>
              <w:widowControl/>
              <w:spacing w:line="360" w:lineRule="auto"/>
              <w:ind w:firstLine="0"/>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5</w:t>
            </w:r>
          </w:p>
        </w:tc>
        <w:tc>
          <w:tcPr>
            <w:tcW w:w="400"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企业职工社会保险缴费基数</w:t>
            </w:r>
            <w:r>
              <w:rPr>
                <w:rFonts w:hint="eastAsia" w:ascii="仿宋_GB2312" w:hAnsi="仿宋_GB2312" w:eastAsia="仿宋_GB2312" w:cs="仿宋_GB2312"/>
                <w:sz w:val="15"/>
                <w:szCs w:val="15"/>
              </w:rPr>
              <w:t>申报</w:t>
            </w:r>
          </w:p>
        </w:tc>
        <w:tc>
          <w:tcPr>
            <w:tcW w:w="513"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依法审核办理辖区内企业社会保险缴费基数申报</w:t>
            </w:r>
          </w:p>
        </w:tc>
        <w:tc>
          <w:tcPr>
            <w:tcW w:w="2437" w:type="pct"/>
            <w:vAlign w:val="center"/>
          </w:tcPr>
          <w:p>
            <w:pPr>
              <w:widowControl/>
              <w:autoSpaceDE/>
              <w:autoSpaceDN/>
              <w:adjustRightInd w:val="0"/>
              <w:spacing w:line="360" w:lineRule="auto"/>
              <w:ind w:firstLine="0"/>
              <w:jc w:val="left"/>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rPr>
              <w:t>【法律】《中华人民共和国社会保险法》（主席令第35号</w:t>
            </w:r>
            <w:r>
              <w:rPr>
                <w:rFonts w:hint="eastAsia" w:ascii="仿宋_GB2312" w:hAnsi="仿宋_GB2312" w:eastAsia="仿宋_GB2312" w:cs="仿宋_GB2312"/>
                <w:sz w:val="15"/>
                <w:szCs w:val="15"/>
                <w:lang w:eastAsia="zh-CN"/>
              </w:rPr>
              <w:t>）</w:t>
            </w:r>
          </w:p>
          <w:p>
            <w:pPr>
              <w:widowControl/>
              <w:autoSpaceDE/>
              <w:autoSpaceDN/>
              <w:adjustRightInd w:val="0"/>
              <w:spacing w:line="360" w:lineRule="auto"/>
              <w:ind w:firstLine="0"/>
              <w:jc w:val="left"/>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【部门规章】《社会保险费申报缴纳管理规定》(中华人民共和国人力资源和社会保障部令第20号)</w:t>
            </w:r>
          </w:p>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highlight w:val="none"/>
              </w:rPr>
              <w:t>【地方性法规】《</w:t>
            </w:r>
            <w:r>
              <w:rPr>
                <w:rFonts w:hint="eastAsia" w:ascii="仿宋_GB2312" w:hAnsi="仿宋_GB2312" w:eastAsia="仿宋_GB2312" w:cs="仿宋_GB2312"/>
                <w:sz w:val="15"/>
                <w:szCs w:val="15"/>
              </w:rPr>
              <w:t>江苏省社会保险费征缴条例》（江苏省第十届人民代表大会常务委员会公告第31号）</w:t>
            </w:r>
          </w:p>
        </w:tc>
        <w:tc>
          <w:tcPr>
            <w:tcW w:w="373"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依申请服务</w:t>
            </w:r>
          </w:p>
        </w:tc>
        <w:tc>
          <w:tcPr>
            <w:tcW w:w="427" w:type="pct"/>
            <w:vAlign w:val="center"/>
          </w:tcPr>
          <w:p>
            <w:pPr>
              <w:widowControl/>
              <w:spacing w:line="360" w:lineRule="auto"/>
              <w:ind w:firstLine="0" w:firstLineChars="0"/>
              <w:jc w:val="center"/>
              <w:rPr>
                <w:rFonts w:ascii="仿宋_GB2312" w:hAnsi="仿宋_GB2312" w:eastAsia="仿宋_GB2312" w:cs="仿宋_GB2312"/>
                <w:color w:val="FF0000"/>
                <w:sz w:val="15"/>
                <w:szCs w:val="15"/>
                <w:highlight w:val="yellow"/>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247" w:type="pct"/>
            <w:vAlign w:val="center"/>
          </w:tcPr>
          <w:p>
            <w:pPr>
              <w:widowControl/>
              <w:spacing w:line="360" w:lineRule="auto"/>
              <w:ind w:firstLine="0"/>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6</w:t>
            </w:r>
          </w:p>
        </w:tc>
        <w:tc>
          <w:tcPr>
            <w:tcW w:w="400" w:type="pct"/>
            <w:vAlign w:val="center"/>
          </w:tcPr>
          <w:p>
            <w:pPr>
              <w:widowControl/>
              <w:autoSpaceDE/>
              <w:autoSpaceDN/>
              <w:adjustRightInd w:val="0"/>
              <w:spacing w:line="360" w:lineRule="auto"/>
              <w:ind w:firstLine="0"/>
              <w:rPr>
                <w:rFonts w:ascii="仿宋_GB2312" w:hAnsi="仿宋_GB2312" w:eastAsia="仿宋_GB2312" w:cs="仿宋_GB2312"/>
                <w:sz w:val="15"/>
                <w:szCs w:val="15"/>
              </w:rPr>
            </w:pPr>
            <w:r>
              <w:rPr>
                <w:rFonts w:hint="eastAsia" w:ascii="仿宋_GB2312" w:hAnsi="仿宋_GB2312" w:eastAsia="仿宋_GB2312" w:cs="仿宋_GB2312"/>
                <w:sz w:val="15"/>
                <w:szCs w:val="15"/>
              </w:rPr>
              <w:t>城乡居民基本养老保险参保登记</w:t>
            </w:r>
          </w:p>
        </w:tc>
        <w:tc>
          <w:tcPr>
            <w:tcW w:w="513" w:type="pct"/>
            <w:vAlign w:val="center"/>
          </w:tcPr>
          <w:p>
            <w:pPr>
              <w:widowControl/>
              <w:spacing w:line="360" w:lineRule="auto"/>
              <w:ind w:firstLine="0"/>
              <w:rPr>
                <w:rFonts w:ascii="仿宋_GB2312" w:hAnsi="仿宋_GB2312" w:eastAsia="仿宋_GB2312" w:cs="仿宋_GB2312"/>
                <w:sz w:val="15"/>
                <w:szCs w:val="15"/>
              </w:rPr>
            </w:pPr>
            <w:r>
              <w:rPr>
                <w:rFonts w:hint="eastAsia" w:ascii="仿宋_GB2312" w:hAnsi="仿宋_GB2312" w:eastAsia="仿宋_GB2312" w:cs="仿宋_GB2312"/>
                <w:sz w:val="15"/>
                <w:szCs w:val="15"/>
              </w:rPr>
              <w:t>为符合条件的</w:t>
            </w:r>
            <w:r>
              <w:rPr>
                <w:rFonts w:hint="eastAsia" w:ascii="仿宋_GB2312" w:hAnsi="仿宋_GB2312" w:eastAsia="仿宋_GB2312" w:cs="仿宋_GB2312"/>
                <w:sz w:val="15"/>
                <w:szCs w:val="15"/>
                <w:lang w:val="en-US" w:eastAsia="zh-CN"/>
              </w:rPr>
              <w:t>本</w:t>
            </w:r>
            <w:r>
              <w:rPr>
                <w:rFonts w:hint="eastAsia" w:ascii="仿宋_GB2312" w:hAnsi="仿宋_GB2312" w:eastAsia="仿宋_GB2312" w:cs="仿宋_GB2312"/>
                <w:sz w:val="15"/>
                <w:szCs w:val="15"/>
              </w:rPr>
              <w:t>辖区</w:t>
            </w:r>
            <w:r>
              <w:rPr>
                <w:rFonts w:hint="eastAsia" w:ascii="仿宋_GB2312" w:hAnsi="仿宋_GB2312" w:eastAsia="仿宋_GB2312" w:cs="仿宋_GB2312"/>
                <w:sz w:val="15"/>
                <w:szCs w:val="15"/>
                <w:lang w:val="en-US" w:eastAsia="zh-CN"/>
              </w:rPr>
              <w:t>户籍</w:t>
            </w:r>
            <w:r>
              <w:rPr>
                <w:rFonts w:hint="eastAsia" w:ascii="仿宋_GB2312" w:hAnsi="仿宋_GB2312" w:eastAsia="仿宋_GB2312" w:cs="仿宋_GB2312"/>
                <w:sz w:val="15"/>
                <w:szCs w:val="15"/>
              </w:rPr>
              <w:t>人员办理城乡居民基本养老保险参保登记手续</w:t>
            </w:r>
          </w:p>
        </w:tc>
        <w:tc>
          <w:tcPr>
            <w:tcW w:w="2437" w:type="pct"/>
            <w:vAlign w:val="center"/>
          </w:tcPr>
          <w:p>
            <w:pPr>
              <w:widowControl/>
              <w:autoSpaceDE/>
              <w:autoSpaceDN/>
              <w:adjustRightInd w:val="0"/>
              <w:spacing w:line="360" w:lineRule="auto"/>
              <w:ind w:firstLine="0"/>
              <w:jc w:val="left"/>
              <w:rPr>
                <w:rFonts w:ascii="仿宋_GB2312" w:hAnsi="仿宋_GB2312" w:eastAsia="仿宋_GB2312" w:cs="仿宋_GB2312"/>
                <w:sz w:val="15"/>
                <w:szCs w:val="15"/>
              </w:rPr>
            </w:pPr>
            <w:r>
              <w:rPr>
                <w:rFonts w:hint="eastAsia" w:ascii="仿宋_GB2312" w:hAnsi="仿宋_GB2312" w:eastAsia="仿宋_GB2312" w:cs="仿宋_GB2312"/>
                <w:sz w:val="15"/>
                <w:szCs w:val="15"/>
              </w:rPr>
              <w:t>《省人力资源社会保障厅关于印发江苏省城乡居民基本养老保险经办规程的通知》（苏人社发〔2020〕124号）;</w:t>
            </w:r>
          </w:p>
        </w:tc>
        <w:tc>
          <w:tcPr>
            <w:tcW w:w="373" w:type="pct"/>
            <w:vAlign w:val="center"/>
          </w:tcPr>
          <w:p>
            <w:pPr>
              <w:widowControl/>
              <w:spacing w:line="360" w:lineRule="auto"/>
              <w:ind w:firstLine="0"/>
              <w:jc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依申请服务</w:t>
            </w:r>
          </w:p>
        </w:tc>
        <w:tc>
          <w:tcPr>
            <w:tcW w:w="427" w:type="pct"/>
            <w:vAlign w:val="center"/>
          </w:tcPr>
          <w:p>
            <w:pPr>
              <w:spacing w:line="360" w:lineRule="auto"/>
              <w:ind w:firstLine="0" w:firstLineChars="0"/>
              <w:jc w:val="center"/>
              <w:rPr>
                <w:rFonts w:ascii="仿宋_GB2312" w:hAnsi="仿宋_GB2312" w:eastAsia="仿宋_GB2312" w:cs="仿宋_GB2312"/>
                <w:sz w:val="15"/>
                <w:szCs w:val="15"/>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spacing w:line="360" w:lineRule="auto"/>
              <w:ind w:firstLine="0"/>
              <w:jc w:val="center"/>
              <w:rPr>
                <w:rFonts w:ascii="仿宋_GB2312" w:hAnsi="仿宋_GB2312" w:eastAsia="仿宋_GB2312" w:cs="仿宋_GB2312"/>
                <w:color w:val="FF0000"/>
                <w:sz w:val="15"/>
                <w:szCs w:val="15"/>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247" w:type="pct"/>
            <w:vAlign w:val="center"/>
          </w:tcPr>
          <w:p>
            <w:pPr>
              <w:widowControl/>
              <w:spacing w:line="360" w:lineRule="auto"/>
              <w:ind w:firstLine="0" w:firstLineChars="0"/>
              <w:jc w:val="center"/>
              <w:rPr>
                <w:rFonts w:hint="default"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napToGrid w:val="0"/>
                <w:sz w:val="15"/>
                <w:szCs w:val="15"/>
                <w:lang w:val="en-US" w:eastAsia="zh-CN" w:bidi="ar-SA"/>
              </w:rPr>
              <w:t>7</w:t>
            </w:r>
          </w:p>
        </w:tc>
        <w:tc>
          <w:tcPr>
            <w:tcW w:w="400" w:type="pct"/>
            <w:vAlign w:val="center"/>
          </w:tcPr>
          <w:p>
            <w:pPr>
              <w:widowControl/>
              <w:autoSpaceDE/>
              <w:autoSpaceDN/>
              <w:adjustRightInd w:val="0"/>
              <w:spacing w:line="360" w:lineRule="auto"/>
              <w:ind w:firstLine="0" w:firstLineChars="0"/>
              <w:rPr>
                <w:rFonts w:hint="default"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城乡居民基本养老保险</w:t>
            </w:r>
            <w:r>
              <w:rPr>
                <w:rFonts w:hint="eastAsia" w:ascii="仿宋_GB2312" w:hAnsi="仿宋_GB2312" w:eastAsia="仿宋_GB2312" w:cs="仿宋_GB2312"/>
                <w:sz w:val="15"/>
                <w:szCs w:val="15"/>
                <w:lang w:val="en-US" w:eastAsia="zh-CN"/>
              </w:rPr>
              <w:t>费补缴</w:t>
            </w:r>
          </w:p>
        </w:tc>
        <w:tc>
          <w:tcPr>
            <w:tcW w:w="513" w:type="pct"/>
            <w:vAlign w:val="center"/>
          </w:tcPr>
          <w:p>
            <w:pPr>
              <w:widowControl/>
              <w:spacing w:line="360" w:lineRule="auto"/>
              <w:ind w:firstLine="0" w:firstLineChars="0"/>
              <w:rPr>
                <w:rFonts w:hint="default"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为符合条件的辖区</w:t>
            </w:r>
            <w:r>
              <w:rPr>
                <w:rFonts w:hint="eastAsia" w:ascii="仿宋_GB2312" w:hAnsi="仿宋_GB2312" w:eastAsia="仿宋_GB2312" w:cs="仿宋_GB2312"/>
                <w:sz w:val="15"/>
                <w:szCs w:val="15"/>
                <w:lang w:val="en-US" w:eastAsia="zh-CN"/>
              </w:rPr>
              <w:t>户籍</w:t>
            </w:r>
            <w:r>
              <w:rPr>
                <w:rFonts w:hint="eastAsia" w:ascii="仿宋_GB2312" w:hAnsi="仿宋_GB2312" w:eastAsia="仿宋_GB2312" w:cs="仿宋_GB2312"/>
                <w:sz w:val="15"/>
                <w:szCs w:val="15"/>
              </w:rPr>
              <w:t>人员办理城乡居民基本养老保险</w:t>
            </w:r>
            <w:r>
              <w:rPr>
                <w:rFonts w:hint="eastAsia" w:ascii="仿宋_GB2312" w:hAnsi="仿宋_GB2312" w:eastAsia="仿宋_GB2312" w:cs="仿宋_GB2312"/>
                <w:sz w:val="15"/>
                <w:szCs w:val="15"/>
                <w:lang w:val="en-US" w:eastAsia="zh-CN"/>
              </w:rPr>
              <w:t>补缴手续</w:t>
            </w:r>
          </w:p>
        </w:tc>
        <w:tc>
          <w:tcPr>
            <w:tcW w:w="2437" w:type="pct"/>
            <w:vAlign w:val="center"/>
          </w:tcPr>
          <w:p>
            <w:pPr>
              <w:widowControl/>
              <w:autoSpaceDE/>
              <w:autoSpaceDN/>
              <w:adjustRightInd w:val="0"/>
              <w:spacing w:line="360" w:lineRule="auto"/>
              <w:ind w:firstLine="0" w:firstLineChars="0"/>
              <w:jc w:val="left"/>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《省人力资源社会保障厅关于印发江苏省城乡居民基本养老保险经办规程的通知》（苏人社发〔2020〕124号）;</w:t>
            </w:r>
          </w:p>
        </w:tc>
        <w:tc>
          <w:tcPr>
            <w:tcW w:w="373" w:type="pct"/>
            <w:vAlign w:val="center"/>
          </w:tcPr>
          <w:p>
            <w:pPr>
              <w:widowControl/>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依申请服务</w:t>
            </w:r>
          </w:p>
        </w:tc>
        <w:tc>
          <w:tcPr>
            <w:tcW w:w="427" w:type="pct"/>
            <w:vAlign w:val="center"/>
          </w:tcPr>
          <w:p>
            <w:pPr>
              <w:widowControl/>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spacing w:line="360" w:lineRule="auto"/>
              <w:ind w:firstLine="0" w:firstLineChars="0"/>
              <w:jc w:val="center"/>
              <w:rPr>
                <w:rFonts w:hint="eastAsia" w:ascii="仿宋_GB2312" w:hAnsi="仿宋_GB2312" w:eastAsia="仿宋_GB2312" w:cs="仿宋_GB2312"/>
                <w:snapToGrid w:val="0"/>
                <w:color w:val="FF0000"/>
                <w:sz w:val="15"/>
                <w:szCs w:val="15"/>
                <w:lang w:val="en-US" w:eastAsia="zh-CN" w:bidi="ar-SA"/>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247" w:type="pct"/>
            <w:vAlign w:val="center"/>
          </w:tcPr>
          <w:p>
            <w:pPr>
              <w:widowControl/>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napToGrid w:val="0"/>
                <w:sz w:val="15"/>
                <w:szCs w:val="15"/>
                <w:lang w:val="en-US" w:eastAsia="zh-CN" w:bidi="ar-SA"/>
              </w:rPr>
              <w:t>8</w:t>
            </w:r>
          </w:p>
        </w:tc>
        <w:tc>
          <w:tcPr>
            <w:tcW w:w="400" w:type="pct"/>
            <w:vAlign w:val="center"/>
          </w:tcPr>
          <w:p>
            <w:pPr>
              <w:widowControl/>
              <w:autoSpaceDE/>
              <w:autoSpaceDN/>
              <w:adjustRightInd w:val="0"/>
              <w:spacing w:line="360" w:lineRule="auto"/>
              <w:ind w:firstLine="0" w:firstLineChars="0"/>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城乡居民基本养老保险</w:t>
            </w:r>
            <w:r>
              <w:rPr>
                <w:rFonts w:hint="eastAsia" w:ascii="仿宋_GB2312" w:hAnsi="仿宋_GB2312" w:eastAsia="仿宋_GB2312" w:cs="仿宋_GB2312"/>
                <w:sz w:val="15"/>
                <w:szCs w:val="15"/>
                <w:lang w:val="en-US" w:eastAsia="zh-CN"/>
              </w:rPr>
              <w:t>费退费</w:t>
            </w:r>
          </w:p>
        </w:tc>
        <w:tc>
          <w:tcPr>
            <w:tcW w:w="513" w:type="pct"/>
            <w:vAlign w:val="center"/>
          </w:tcPr>
          <w:p>
            <w:pPr>
              <w:widowControl/>
              <w:spacing w:line="360" w:lineRule="auto"/>
              <w:ind w:firstLine="0" w:firstLineChars="0"/>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为符合条件的辖区</w:t>
            </w:r>
            <w:r>
              <w:rPr>
                <w:rFonts w:hint="eastAsia" w:ascii="仿宋_GB2312" w:hAnsi="仿宋_GB2312" w:eastAsia="仿宋_GB2312" w:cs="仿宋_GB2312"/>
                <w:sz w:val="15"/>
                <w:szCs w:val="15"/>
                <w:lang w:val="en-US" w:eastAsia="zh-CN"/>
              </w:rPr>
              <w:t>户籍</w:t>
            </w:r>
            <w:r>
              <w:rPr>
                <w:rFonts w:hint="eastAsia" w:ascii="仿宋_GB2312" w:hAnsi="仿宋_GB2312" w:eastAsia="仿宋_GB2312" w:cs="仿宋_GB2312"/>
                <w:sz w:val="15"/>
                <w:szCs w:val="15"/>
              </w:rPr>
              <w:t>人员办理城乡居民基本养老保险</w:t>
            </w:r>
            <w:r>
              <w:rPr>
                <w:rFonts w:hint="eastAsia" w:ascii="仿宋_GB2312" w:hAnsi="仿宋_GB2312" w:eastAsia="仿宋_GB2312" w:cs="仿宋_GB2312"/>
                <w:sz w:val="15"/>
                <w:szCs w:val="15"/>
                <w:lang w:val="en-US" w:eastAsia="zh-CN"/>
              </w:rPr>
              <w:t>退费手续</w:t>
            </w:r>
          </w:p>
        </w:tc>
        <w:tc>
          <w:tcPr>
            <w:tcW w:w="2437" w:type="pct"/>
            <w:vAlign w:val="center"/>
          </w:tcPr>
          <w:p>
            <w:pPr>
              <w:widowControl/>
              <w:autoSpaceDE/>
              <w:autoSpaceDN/>
              <w:adjustRightInd w:val="0"/>
              <w:spacing w:line="360" w:lineRule="auto"/>
              <w:ind w:firstLine="0" w:firstLineChars="0"/>
              <w:jc w:val="left"/>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《省人力资源社会保障厅关于印发江苏省城乡居民基本养老保险经办规程的通知》（苏人社发〔2020〕124号）;</w:t>
            </w:r>
          </w:p>
        </w:tc>
        <w:tc>
          <w:tcPr>
            <w:tcW w:w="373" w:type="pct"/>
            <w:vAlign w:val="center"/>
          </w:tcPr>
          <w:p>
            <w:pPr>
              <w:widowControl/>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依申请服务</w:t>
            </w:r>
          </w:p>
        </w:tc>
        <w:tc>
          <w:tcPr>
            <w:tcW w:w="427" w:type="pct"/>
            <w:vAlign w:val="center"/>
          </w:tcPr>
          <w:p>
            <w:pPr>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spacing w:line="360" w:lineRule="auto"/>
              <w:ind w:firstLine="0" w:firstLineChars="0"/>
              <w:jc w:val="center"/>
              <w:rPr>
                <w:rFonts w:hint="eastAsia" w:ascii="仿宋_GB2312" w:hAnsi="仿宋_GB2312" w:eastAsia="仿宋_GB2312" w:cs="仿宋_GB2312"/>
                <w:snapToGrid w:val="0"/>
                <w:color w:val="FF0000"/>
                <w:sz w:val="15"/>
                <w:szCs w:val="15"/>
                <w:lang w:val="en-US" w:eastAsia="zh-CN" w:bidi="ar-SA"/>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47" w:type="pct"/>
            <w:vAlign w:val="center"/>
          </w:tcPr>
          <w:p>
            <w:pPr>
              <w:widowControl/>
              <w:spacing w:line="360" w:lineRule="auto"/>
              <w:ind w:firstLine="0"/>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9</w:t>
            </w:r>
          </w:p>
        </w:tc>
        <w:tc>
          <w:tcPr>
            <w:tcW w:w="400" w:type="pct"/>
            <w:vAlign w:val="center"/>
          </w:tcPr>
          <w:p>
            <w:pPr>
              <w:widowControl/>
              <w:spacing w:line="360" w:lineRule="auto"/>
              <w:ind w:firstLine="0"/>
              <w:jc w:val="center"/>
              <w:textAlignment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社会保障卡申领</w:t>
            </w:r>
          </w:p>
        </w:tc>
        <w:tc>
          <w:tcPr>
            <w:tcW w:w="513" w:type="pct"/>
            <w:vAlign w:val="center"/>
          </w:tcPr>
          <w:p>
            <w:pPr>
              <w:widowControl/>
              <w:spacing w:line="360" w:lineRule="auto"/>
              <w:ind w:firstLine="0"/>
              <w:jc w:val="center"/>
              <w:textAlignment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申请办理江苏省</w:t>
            </w:r>
            <w:r>
              <w:rPr>
                <w:rFonts w:hint="eastAsia" w:ascii="仿宋_GB2312" w:hAnsi="仿宋_GB2312" w:eastAsia="仿宋_GB2312" w:cs="仿宋_GB2312"/>
                <w:sz w:val="15"/>
                <w:szCs w:val="15"/>
              </w:rPr>
              <w:t>社会保障卡</w:t>
            </w:r>
          </w:p>
        </w:tc>
        <w:tc>
          <w:tcPr>
            <w:tcW w:w="2437" w:type="pct"/>
            <w:vAlign w:val="center"/>
          </w:tcPr>
          <w:p>
            <w:pPr>
              <w:widowControl/>
              <w:spacing w:line="360" w:lineRule="auto"/>
              <w:ind w:firstLine="0"/>
              <w:jc w:val="center"/>
              <w:textAlignment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《省人力资源社会保障厅关于印发江苏省社会保障卡业务经办服务规程（试行）的通知》(苏人社发〔20</w:t>
            </w:r>
            <w:r>
              <w:rPr>
                <w:rFonts w:hint="eastAsia" w:ascii="仿宋_GB2312" w:hAnsi="仿宋_GB2312" w:eastAsia="仿宋_GB2312" w:cs="仿宋_GB2312"/>
                <w:sz w:val="15"/>
                <w:szCs w:val="15"/>
                <w:lang w:val="en-US" w:eastAsia="zh-CN"/>
              </w:rPr>
              <w:t>20</w:t>
            </w:r>
            <w:r>
              <w:rPr>
                <w:rFonts w:hint="eastAsia" w:ascii="仿宋_GB2312" w:hAnsi="仿宋_GB2312" w:eastAsia="仿宋_GB2312" w:cs="仿宋_GB2312"/>
                <w:sz w:val="15"/>
                <w:szCs w:val="15"/>
              </w:rPr>
              <w:t>〕</w:t>
            </w:r>
            <w:r>
              <w:rPr>
                <w:rFonts w:hint="eastAsia" w:ascii="仿宋_GB2312" w:hAnsi="仿宋_GB2312" w:eastAsia="仿宋_GB2312" w:cs="仿宋_GB2312"/>
                <w:sz w:val="15"/>
                <w:szCs w:val="15"/>
                <w:lang w:val="en-US" w:eastAsia="zh-CN"/>
              </w:rPr>
              <w:t>150</w:t>
            </w:r>
            <w:r>
              <w:rPr>
                <w:rFonts w:hint="eastAsia" w:ascii="仿宋_GB2312" w:hAnsi="仿宋_GB2312" w:eastAsia="仿宋_GB2312" w:cs="仿宋_GB2312"/>
                <w:sz w:val="15"/>
                <w:szCs w:val="15"/>
              </w:rPr>
              <w:t>号)</w:t>
            </w:r>
          </w:p>
        </w:tc>
        <w:tc>
          <w:tcPr>
            <w:tcW w:w="373" w:type="pct"/>
            <w:vAlign w:val="center"/>
          </w:tcPr>
          <w:p>
            <w:pPr>
              <w:widowControl/>
              <w:spacing w:line="360" w:lineRule="auto"/>
              <w:ind w:firstLine="0"/>
              <w:jc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依申请服务</w:t>
            </w:r>
          </w:p>
        </w:tc>
        <w:tc>
          <w:tcPr>
            <w:tcW w:w="427" w:type="pct"/>
            <w:vAlign w:val="center"/>
          </w:tcPr>
          <w:p>
            <w:pPr>
              <w:widowControl/>
              <w:spacing w:line="360" w:lineRule="auto"/>
              <w:ind w:firstLine="0" w:firstLineChars="0"/>
              <w:jc w:val="center"/>
              <w:rPr>
                <w:rFonts w:ascii="仿宋_GB2312" w:hAnsi="仿宋_GB2312" w:eastAsia="仿宋_GB2312" w:cs="仿宋_GB2312"/>
                <w:sz w:val="15"/>
                <w:szCs w:val="15"/>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spacing w:line="360" w:lineRule="auto"/>
              <w:ind w:firstLine="0"/>
              <w:jc w:val="center"/>
              <w:rPr>
                <w:rFonts w:ascii="仿宋_GB2312" w:hAnsi="仿宋_GB2312" w:eastAsia="仿宋_GB2312" w:cs="仿宋_GB2312"/>
                <w:color w:val="FF0000"/>
                <w:sz w:val="15"/>
                <w:szCs w:val="15"/>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47" w:type="pct"/>
            <w:vAlign w:val="center"/>
          </w:tcPr>
          <w:p>
            <w:pPr>
              <w:widowControl/>
              <w:spacing w:line="360" w:lineRule="auto"/>
              <w:ind w:firstLine="0"/>
              <w:jc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rPr>
              <w:t>1</w:t>
            </w:r>
            <w:r>
              <w:rPr>
                <w:rFonts w:hint="eastAsia" w:ascii="仿宋_GB2312" w:hAnsi="仿宋_GB2312" w:eastAsia="仿宋_GB2312" w:cs="仿宋_GB2312"/>
                <w:sz w:val="15"/>
                <w:szCs w:val="15"/>
                <w:lang w:val="en-US" w:eastAsia="zh-CN"/>
              </w:rPr>
              <w:t>0</w:t>
            </w:r>
          </w:p>
        </w:tc>
        <w:tc>
          <w:tcPr>
            <w:tcW w:w="400" w:type="pct"/>
            <w:vAlign w:val="center"/>
          </w:tcPr>
          <w:p>
            <w:pPr>
              <w:widowControl/>
              <w:spacing w:line="360" w:lineRule="auto"/>
              <w:ind w:firstLine="0"/>
              <w:jc w:val="center"/>
              <w:textAlignment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社会保障卡激活</w:t>
            </w:r>
          </w:p>
        </w:tc>
        <w:tc>
          <w:tcPr>
            <w:tcW w:w="513" w:type="pct"/>
            <w:vAlign w:val="center"/>
          </w:tcPr>
          <w:p>
            <w:pPr>
              <w:widowControl/>
              <w:spacing w:line="360" w:lineRule="auto"/>
              <w:ind w:firstLine="0"/>
              <w:textAlignment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激活社会保障卡的医保功能</w:t>
            </w:r>
          </w:p>
        </w:tc>
        <w:tc>
          <w:tcPr>
            <w:tcW w:w="2437" w:type="pct"/>
            <w:vAlign w:val="center"/>
          </w:tcPr>
          <w:p>
            <w:pPr>
              <w:widowControl/>
              <w:spacing w:line="360" w:lineRule="auto"/>
              <w:ind w:firstLine="0"/>
              <w:jc w:val="center"/>
              <w:textAlignment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《省人力资源社会保障厅关于印发江苏省社会保障卡业务经办服务规程（试行）的通知》(苏人社发〔20</w:t>
            </w:r>
            <w:r>
              <w:rPr>
                <w:rFonts w:hint="eastAsia" w:ascii="仿宋_GB2312" w:hAnsi="仿宋_GB2312" w:eastAsia="仿宋_GB2312" w:cs="仿宋_GB2312"/>
                <w:sz w:val="15"/>
                <w:szCs w:val="15"/>
                <w:lang w:val="en-US" w:eastAsia="zh-CN"/>
              </w:rPr>
              <w:t>20</w:t>
            </w:r>
            <w:r>
              <w:rPr>
                <w:rFonts w:hint="eastAsia" w:ascii="仿宋_GB2312" w:hAnsi="仿宋_GB2312" w:eastAsia="仿宋_GB2312" w:cs="仿宋_GB2312"/>
                <w:sz w:val="15"/>
                <w:szCs w:val="15"/>
              </w:rPr>
              <w:t>〕</w:t>
            </w:r>
            <w:r>
              <w:rPr>
                <w:rFonts w:hint="eastAsia" w:ascii="仿宋_GB2312" w:hAnsi="仿宋_GB2312" w:eastAsia="仿宋_GB2312" w:cs="仿宋_GB2312"/>
                <w:sz w:val="15"/>
                <w:szCs w:val="15"/>
                <w:lang w:val="en-US" w:eastAsia="zh-CN"/>
              </w:rPr>
              <w:t>150</w:t>
            </w:r>
            <w:r>
              <w:rPr>
                <w:rFonts w:hint="eastAsia" w:ascii="仿宋_GB2312" w:hAnsi="仿宋_GB2312" w:eastAsia="仿宋_GB2312" w:cs="仿宋_GB2312"/>
                <w:sz w:val="15"/>
                <w:szCs w:val="15"/>
              </w:rPr>
              <w:t>号)</w:t>
            </w:r>
          </w:p>
        </w:tc>
        <w:tc>
          <w:tcPr>
            <w:tcW w:w="373" w:type="pct"/>
            <w:vAlign w:val="center"/>
          </w:tcPr>
          <w:p>
            <w:pPr>
              <w:widowControl/>
              <w:spacing w:line="360" w:lineRule="auto"/>
              <w:ind w:firstLine="0"/>
              <w:jc w:val="center"/>
              <w:rPr>
                <w:rFonts w:ascii="仿宋_GB2312" w:hAnsi="仿宋_GB2312" w:eastAsia="仿宋_GB2312" w:cs="仿宋_GB2312"/>
                <w:sz w:val="15"/>
                <w:szCs w:val="15"/>
              </w:rPr>
            </w:pPr>
            <w:r>
              <w:rPr>
                <w:rFonts w:hint="eastAsia" w:ascii="仿宋_GB2312" w:hAnsi="仿宋_GB2312" w:eastAsia="仿宋_GB2312" w:cs="仿宋_GB2312"/>
                <w:sz w:val="15"/>
                <w:szCs w:val="15"/>
              </w:rPr>
              <w:t>依申请服务</w:t>
            </w:r>
          </w:p>
        </w:tc>
        <w:tc>
          <w:tcPr>
            <w:tcW w:w="427" w:type="pct"/>
            <w:vAlign w:val="center"/>
          </w:tcPr>
          <w:p>
            <w:pPr>
              <w:spacing w:line="360" w:lineRule="auto"/>
              <w:ind w:firstLine="0" w:firstLineChars="0"/>
              <w:jc w:val="center"/>
              <w:rPr>
                <w:rFonts w:ascii="仿宋_GB2312" w:hAnsi="仿宋_GB2312" w:eastAsia="仿宋_GB2312" w:cs="仿宋_GB2312"/>
                <w:sz w:val="15"/>
                <w:szCs w:val="15"/>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spacing w:line="360" w:lineRule="auto"/>
              <w:ind w:firstLine="0"/>
              <w:jc w:val="center"/>
              <w:rPr>
                <w:rFonts w:ascii="仿宋_GB2312" w:hAnsi="仿宋_GB2312" w:eastAsia="仿宋_GB2312" w:cs="仿宋_GB2312"/>
                <w:color w:val="FF0000"/>
                <w:sz w:val="15"/>
                <w:szCs w:val="15"/>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47" w:type="pct"/>
            <w:vAlign w:val="center"/>
          </w:tcPr>
          <w:p>
            <w:pPr>
              <w:widowControl/>
              <w:spacing w:line="360" w:lineRule="auto"/>
              <w:ind w:firstLine="0" w:firstLineChars="0"/>
              <w:jc w:val="center"/>
              <w:rPr>
                <w:rFonts w:hint="default"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lang w:val="en-US" w:eastAsia="zh-CN"/>
              </w:rPr>
              <w:t>11</w:t>
            </w:r>
          </w:p>
        </w:tc>
        <w:tc>
          <w:tcPr>
            <w:tcW w:w="400" w:type="pct"/>
            <w:vAlign w:val="center"/>
          </w:tcPr>
          <w:p>
            <w:pPr>
              <w:widowControl/>
              <w:spacing w:line="360" w:lineRule="auto"/>
              <w:ind w:firstLine="0" w:firstLineChars="0"/>
              <w:jc w:val="center"/>
              <w:rPr>
                <w:rFonts w:hint="default"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失业保险</w:t>
            </w:r>
            <w:r>
              <w:rPr>
                <w:rFonts w:hint="eastAsia" w:ascii="仿宋_GB2312" w:hAnsi="仿宋_GB2312" w:eastAsia="仿宋_GB2312" w:cs="仿宋_GB2312"/>
                <w:sz w:val="15"/>
                <w:szCs w:val="15"/>
                <w:lang w:val="en-US" w:eastAsia="zh-CN"/>
              </w:rPr>
              <w:t>金申领</w:t>
            </w:r>
          </w:p>
        </w:tc>
        <w:tc>
          <w:tcPr>
            <w:tcW w:w="513" w:type="pct"/>
            <w:vAlign w:val="center"/>
          </w:tcPr>
          <w:p>
            <w:pPr>
              <w:widowControl/>
              <w:spacing w:line="360" w:lineRule="auto"/>
              <w:ind w:firstLine="0" w:firstLineChars="0"/>
              <w:jc w:val="center"/>
              <w:rPr>
                <w:rFonts w:hint="default"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lang w:val="en-US" w:eastAsia="zh-CN"/>
              </w:rPr>
              <w:t>为符合失业金保险申领条件的失业人员办理失业保险金</w:t>
            </w:r>
          </w:p>
        </w:tc>
        <w:tc>
          <w:tcPr>
            <w:tcW w:w="2437" w:type="pct"/>
            <w:vAlign w:val="center"/>
          </w:tcPr>
          <w:p>
            <w:pPr>
              <w:widowControl/>
              <w:autoSpaceDE/>
              <w:autoSpaceDN/>
              <w:adjustRightInd w:val="0"/>
              <w:spacing w:line="360" w:lineRule="auto"/>
              <w:ind w:firstLine="0"/>
              <w:jc w:val="left"/>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rPr>
              <w:t>【法律】《中华人民共和国社会保险法》（主席令第35号</w:t>
            </w:r>
            <w:r>
              <w:rPr>
                <w:rFonts w:hint="eastAsia" w:ascii="仿宋_GB2312" w:hAnsi="仿宋_GB2312" w:eastAsia="仿宋_GB2312" w:cs="仿宋_GB2312"/>
                <w:sz w:val="15"/>
                <w:szCs w:val="15"/>
                <w:lang w:eastAsia="zh-CN"/>
              </w:rPr>
              <w:t>）</w:t>
            </w:r>
          </w:p>
          <w:p>
            <w:pPr>
              <w:widowControl/>
              <w:spacing w:line="360" w:lineRule="auto"/>
              <w:ind w:firstLine="0" w:firstLineChars="0"/>
              <w:jc w:val="left"/>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highlight w:val="yellow"/>
              </w:rPr>
              <w:t>【地方政府规章】</w:t>
            </w:r>
            <w:r>
              <w:rPr>
                <w:rFonts w:hint="eastAsia" w:ascii="仿宋_GB2312" w:hAnsi="仿宋_GB2312" w:eastAsia="仿宋_GB2312" w:cs="仿宋_GB2312"/>
                <w:sz w:val="15"/>
                <w:szCs w:val="15"/>
              </w:rPr>
              <w:t>《江苏省失业保险规定》（省政府令第72号）</w:t>
            </w:r>
          </w:p>
        </w:tc>
        <w:tc>
          <w:tcPr>
            <w:tcW w:w="373" w:type="pct"/>
            <w:vAlign w:val="center"/>
          </w:tcPr>
          <w:p>
            <w:pPr>
              <w:widowControl/>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依申请服务</w:t>
            </w:r>
          </w:p>
        </w:tc>
        <w:tc>
          <w:tcPr>
            <w:tcW w:w="427" w:type="pct"/>
            <w:vAlign w:val="center"/>
          </w:tcPr>
          <w:p>
            <w:pPr>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spacing w:line="360" w:lineRule="auto"/>
              <w:ind w:firstLine="0" w:firstLineChars="0"/>
              <w:jc w:val="center"/>
              <w:rPr>
                <w:rFonts w:hint="eastAsia" w:ascii="仿宋_GB2312" w:hAnsi="仿宋_GB2312" w:eastAsia="仿宋_GB2312" w:cs="仿宋_GB2312"/>
                <w:snapToGrid w:val="0"/>
                <w:color w:val="FF0000"/>
                <w:sz w:val="15"/>
                <w:szCs w:val="15"/>
                <w:lang w:val="en-US" w:eastAsia="zh-CN" w:bidi="ar-SA"/>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47" w:type="pct"/>
            <w:vAlign w:val="center"/>
          </w:tcPr>
          <w:p>
            <w:pPr>
              <w:widowControl/>
              <w:spacing w:line="360" w:lineRule="auto"/>
              <w:ind w:firstLine="0" w:firstLineChars="0"/>
              <w:jc w:val="center"/>
              <w:rPr>
                <w:rFonts w:hint="default"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lang w:val="en-US" w:eastAsia="zh-CN"/>
              </w:rPr>
              <w:t>12</w:t>
            </w:r>
          </w:p>
        </w:tc>
        <w:tc>
          <w:tcPr>
            <w:tcW w:w="400" w:type="pct"/>
            <w:vAlign w:val="center"/>
          </w:tcPr>
          <w:p>
            <w:pPr>
              <w:widowControl/>
              <w:autoSpaceDE/>
              <w:autoSpaceDN/>
              <w:adjustRightInd w:val="0"/>
              <w:spacing w:line="360" w:lineRule="auto"/>
              <w:ind w:firstLine="0" w:firstLineChars="0"/>
              <w:jc w:val="center"/>
              <w:rPr>
                <w:rFonts w:hint="default"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灵活就业人员社</w:t>
            </w:r>
            <w:r>
              <w:rPr>
                <w:rFonts w:hint="eastAsia" w:ascii="仿宋_GB2312" w:hAnsi="仿宋_GB2312" w:eastAsia="仿宋_GB2312" w:cs="仿宋_GB2312"/>
                <w:sz w:val="15"/>
                <w:szCs w:val="15"/>
                <w:lang w:val="en-US" w:eastAsia="zh-CN"/>
              </w:rPr>
              <w:t>会保险参保登记</w:t>
            </w:r>
          </w:p>
        </w:tc>
        <w:tc>
          <w:tcPr>
            <w:tcW w:w="513" w:type="pct"/>
            <w:vAlign w:val="center"/>
          </w:tcPr>
          <w:p>
            <w:pPr>
              <w:widowControl/>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灵活就业人员社</w:t>
            </w:r>
            <w:r>
              <w:rPr>
                <w:rFonts w:hint="eastAsia" w:ascii="仿宋_GB2312" w:hAnsi="仿宋_GB2312" w:eastAsia="仿宋_GB2312" w:cs="仿宋_GB2312"/>
                <w:sz w:val="15"/>
                <w:szCs w:val="15"/>
                <w:lang w:val="en-US" w:eastAsia="zh-CN"/>
              </w:rPr>
              <w:t>会保险参保</w:t>
            </w:r>
            <w:bookmarkStart w:id="0" w:name="_GoBack"/>
            <w:bookmarkEnd w:id="0"/>
            <w:r>
              <w:rPr>
                <w:rFonts w:hint="eastAsia" w:ascii="仿宋_GB2312" w:hAnsi="仿宋_GB2312" w:eastAsia="仿宋_GB2312" w:cs="仿宋_GB2312"/>
                <w:sz w:val="15"/>
                <w:szCs w:val="15"/>
                <w:lang w:val="en-US" w:eastAsia="zh-CN"/>
              </w:rPr>
              <w:t>登记</w:t>
            </w:r>
          </w:p>
        </w:tc>
        <w:tc>
          <w:tcPr>
            <w:tcW w:w="2437" w:type="pct"/>
            <w:vAlign w:val="center"/>
          </w:tcPr>
          <w:p>
            <w:pPr>
              <w:widowControl/>
              <w:autoSpaceDE/>
              <w:autoSpaceDN/>
              <w:adjustRightInd w:val="0"/>
              <w:spacing w:line="360" w:lineRule="auto"/>
              <w:ind w:firstLine="0" w:firstLineChars="0"/>
              <w:jc w:val="left"/>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napToGrid w:val="0"/>
                <w:sz w:val="15"/>
                <w:szCs w:val="15"/>
                <w:lang w:val="en-US" w:eastAsia="zh-CN" w:bidi="ar-SA"/>
              </w:rPr>
              <w:t>《省政府办公厅印发关于深化“放管服”改革着力服务“六稳”“六保”实施方案的通知》</w:t>
            </w:r>
            <w:r>
              <w:rPr>
                <w:rFonts w:hint="eastAsia" w:ascii="仿宋_GB2312" w:hAnsi="仿宋_GB2312" w:eastAsia="仿宋_GB2312" w:cs="仿宋_GB2312"/>
                <w:sz w:val="15"/>
                <w:szCs w:val="15"/>
              </w:rPr>
              <w:t>(苏</w:t>
            </w:r>
            <w:r>
              <w:rPr>
                <w:rFonts w:hint="eastAsia" w:ascii="仿宋_GB2312" w:hAnsi="仿宋_GB2312" w:eastAsia="仿宋_GB2312" w:cs="仿宋_GB2312"/>
                <w:sz w:val="15"/>
                <w:szCs w:val="15"/>
                <w:lang w:val="en-US" w:eastAsia="zh-CN"/>
              </w:rPr>
              <w:t>政办</w:t>
            </w:r>
            <w:r>
              <w:rPr>
                <w:rFonts w:hint="eastAsia" w:ascii="仿宋_GB2312" w:hAnsi="仿宋_GB2312" w:eastAsia="仿宋_GB2312" w:cs="仿宋_GB2312"/>
                <w:sz w:val="15"/>
                <w:szCs w:val="15"/>
              </w:rPr>
              <w:t>发〔20</w:t>
            </w:r>
            <w:r>
              <w:rPr>
                <w:rFonts w:hint="eastAsia" w:ascii="仿宋_GB2312" w:hAnsi="仿宋_GB2312" w:eastAsia="仿宋_GB2312" w:cs="仿宋_GB2312"/>
                <w:sz w:val="15"/>
                <w:szCs w:val="15"/>
                <w:lang w:val="en-US" w:eastAsia="zh-CN"/>
              </w:rPr>
              <w:t>21</w:t>
            </w:r>
            <w:r>
              <w:rPr>
                <w:rFonts w:hint="eastAsia" w:ascii="仿宋_GB2312" w:hAnsi="仿宋_GB2312" w:eastAsia="仿宋_GB2312" w:cs="仿宋_GB2312"/>
                <w:sz w:val="15"/>
                <w:szCs w:val="15"/>
              </w:rPr>
              <w:t>〕</w:t>
            </w:r>
            <w:r>
              <w:rPr>
                <w:rFonts w:hint="eastAsia" w:ascii="仿宋_GB2312" w:hAnsi="仿宋_GB2312" w:eastAsia="仿宋_GB2312" w:cs="仿宋_GB2312"/>
                <w:sz w:val="15"/>
                <w:szCs w:val="15"/>
                <w:lang w:val="en-US" w:eastAsia="zh-CN"/>
              </w:rPr>
              <w:t>59</w:t>
            </w:r>
            <w:r>
              <w:rPr>
                <w:rFonts w:hint="eastAsia" w:ascii="仿宋_GB2312" w:hAnsi="仿宋_GB2312" w:eastAsia="仿宋_GB2312" w:cs="仿宋_GB2312"/>
                <w:sz w:val="15"/>
                <w:szCs w:val="15"/>
              </w:rPr>
              <w:t>号)</w:t>
            </w:r>
          </w:p>
        </w:tc>
        <w:tc>
          <w:tcPr>
            <w:tcW w:w="373" w:type="pct"/>
            <w:vAlign w:val="center"/>
          </w:tcPr>
          <w:p>
            <w:pPr>
              <w:widowControl/>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依申请服务</w:t>
            </w:r>
          </w:p>
        </w:tc>
        <w:tc>
          <w:tcPr>
            <w:tcW w:w="427" w:type="pct"/>
            <w:vAlign w:val="center"/>
          </w:tcPr>
          <w:p>
            <w:pPr>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spacing w:line="360" w:lineRule="auto"/>
              <w:ind w:firstLine="0" w:firstLineChars="0"/>
              <w:jc w:val="center"/>
              <w:rPr>
                <w:rFonts w:hint="eastAsia" w:ascii="仿宋_GB2312" w:hAnsi="仿宋_GB2312" w:eastAsia="仿宋_GB2312" w:cs="仿宋_GB2312"/>
                <w:snapToGrid w:val="0"/>
                <w:color w:val="FF0000"/>
                <w:sz w:val="15"/>
                <w:szCs w:val="15"/>
                <w:lang w:val="en-US" w:eastAsia="zh-CN" w:bidi="ar-SA"/>
              </w:rPr>
            </w:pPr>
            <w:r>
              <w:rPr>
                <w:rFonts w:hint="eastAsia" w:ascii="仿宋_GB2312" w:hAnsi="仿宋_GB2312" w:eastAsia="仿宋_GB2312" w:cs="仿宋_GB2312"/>
                <w:sz w:val="15"/>
                <w:szCs w:val="15"/>
              </w:rPr>
              <w:t>春江街道行政审批局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47" w:type="pct"/>
            <w:vAlign w:val="center"/>
          </w:tcPr>
          <w:p>
            <w:pPr>
              <w:widowControl/>
              <w:spacing w:line="360" w:lineRule="auto"/>
              <w:ind w:firstLine="0" w:firstLineChars="0"/>
              <w:jc w:val="center"/>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13</w:t>
            </w:r>
          </w:p>
        </w:tc>
        <w:tc>
          <w:tcPr>
            <w:tcW w:w="400" w:type="pct"/>
            <w:vAlign w:val="center"/>
          </w:tcPr>
          <w:p>
            <w:pPr>
              <w:widowControl/>
              <w:autoSpaceDE/>
              <w:autoSpaceDN/>
              <w:adjustRightInd w:val="0"/>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灵活就业人员社</w:t>
            </w:r>
            <w:r>
              <w:rPr>
                <w:rFonts w:hint="eastAsia" w:ascii="仿宋_GB2312" w:hAnsi="仿宋_GB2312" w:eastAsia="仿宋_GB2312" w:cs="仿宋_GB2312"/>
                <w:sz w:val="15"/>
                <w:szCs w:val="15"/>
                <w:lang w:val="en-US" w:eastAsia="zh-CN"/>
              </w:rPr>
              <w:t>会保险停保登记</w:t>
            </w:r>
          </w:p>
        </w:tc>
        <w:tc>
          <w:tcPr>
            <w:tcW w:w="513" w:type="pct"/>
            <w:vAlign w:val="center"/>
          </w:tcPr>
          <w:p>
            <w:pPr>
              <w:widowControl/>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lang w:val="en-US" w:eastAsia="zh-CN"/>
              </w:rPr>
              <w:t>为</w:t>
            </w:r>
            <w:r>
              <w:rPr>
                <w:rFonts w:hint="eastAsia" w:ascii="仿宋_GB2312" w:hAnsi="仿宋_GB2312" w:eastAsia="仿宋_GB2312" w:cs="仿宋_GB2312"/>
                <w:sz w:val="15"/>
                <w:szCs w:val="15"/>
              </w:rPr>
              <w:t>灵活就业人员</w:t>
            </w:r>
            <w:r>
              <w:rPr>
                <w:rFonts w:hint="eastAsia" w:ascii="仿宋_GB2312" w:hAnsi="仿宋_GB2312" w:eastAsia="仿宋_GB2312" w:cs="仿宋_GB2312"/>
                <w:sz w:val="15"/>
                <w:szCs w:val="15"/>
                <w:lang w:val="en-US" w:eastAsia="zh-CN"/>
              </w:rPr>
              <w:t>办理</w:t>
            </w:r>
            <w:r>
              <w:rPr>
                <w:rFonts w:hint="eastAsia" w:ascii="仿宋_GB2312" w:hAnsi="仿宋_GB2312" w:eastAsia="仿宋_GB2312" w:cs="仿宋_GB2312"/>
                <w:sz w:val="15"/>
                <w:szCs w:val="15"/>
              </w:rPr>
              <w:t>社</w:t>
            </w:r>
            <w:r>
              <w:rPr>
                <w:rFonts w:hint="eastAsia" w:ascii="仿宋_GB2312" w:hAnsi="仿宋_GB2312" w:eastAsia="仿宋_GB2312" w:cs="仿宋_GB2312"/>
                <w:sz w:val="15"/>
                <w:szCs w:val="15"/>
                <w:lang w:val="en-US" w:eastAsia="zh-CN"/>
              </w:rPr>
              <w:t>会保险停保登记</w:t>
            </w:r>
          </w:p>
        </w:tc>
        <w:tc>
          <w:tcPr>
            <w:tcW w:w="2437" w:type="pct"/>
            <w:vAlign w:val="center"/>
          </w:tcPr>
          <w:p>
            <w:pPr>
              <w:widowControl/>
              <w:autoSpaceDE/>
              <w:autoSpaceDN/>
              <w:adjustRightInd w:val="0"/>
              <w:spacing w:line="360" w:lineRule="auto"/>
              <w:ind w:firstLine="0" w:firstLineChars="0"/>
              <w:jc w:val="left"/>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napToGrid w:val="0"/>
                <w:sz w:val="15"/>
                <w:szCs w:val="15"/>
                <w:lang w:val="en-US" w:eastAsia="zh-CN" w:bidi="ar-SA"/>
              </w:rPr>
              <w:t>《省政府办公厅印发关于深化“放管服”改革着力服务“六稳”“六保”实施方案的通知》</w:t>
            </w:r>
            <w:r>
              <w:rPr>
                <w:rFonts w:hint="eastAsia" w:ascii="仿宋_GB2312" w:hAnsi="仿宋_GB2312" w:eastAsia="仿宋_GB2312" w:cs="仿宋_GB2312"/>
                <w:sz w:val="15"/>
                <w:szCs w:val="15"/>
              </w:rPr>
              <w:t>(苏</w:t>
            </w:r>
            <w:r>
              <w:rPr>
                <w:rFonts w:hint="eastAsia" w:ascii="仿宋_GB2312" w:hAnsi="仿宋_GB2312" w:eastAsia="仿宋_GB2312" w:cs="仿宋_GB2312"/>
                <w:sz w:val="15"/>
                <w:szCs w:val="15"/>
                <w:lang w:val="en-US" w:eastAsia="zh-CN"/>
              </w:rPr>
              <w:t>政办</w:t>
            </w:r>
            <w:r>
              <w:rPr>
                <w:rFonts w:hint="eastAsia" w:ascii="仿宋_GB2312" w:hAnsi="仿宋_GB2312" w:eastAsia="仿宋_GB2312" w:cs="仿宋_GB2312"/>
                <w:sz w:val="15"/>
                <w:szCs w:val="15"/>
              </w:rPr>
              <w:t>发〔20</w:t>
            </w:r>
            <w:r>
              <w:rPr>
                <w:rFonts w:hint="eastAsia" w:ascii="仿宋_GB2312" w:hAnsi="仿宋_GB2312" w:eastAsia="仿宋_GB2312" w:cs="仿宋_GB2312"/>
                <w:sz w:val="15"/>
                <w:szCs w:val="15"/>
                <w:lang w:val="en-US" w:eastAsia="zh-CN"/>
              </w:rPr>
              <w:t>21</w:t>
            </w:r>
            <w:r>
              <w:rPr>
                <w:rFonts w:hint="eastAsia" w:ascii="仿宋_GB2312" w:hAnsi="仿宋_GB2312" w:eastAsia="仿宋_GB2312" w:cs="仿宋_GB2312"/>
                <w:sz w:val="15"/>
                <w:szCs w:val="15"/>
              </w:rPr>
              <w:t>〕</w:t>
            </w:r>
            <w:r>
              <w:rPr>
                <w:rFonts w:hint="eastAsia" w:ascii="仿宋_GB2312" w:hAnsi="仿宋_GB2312" w:eastAsia="仿宋_GB2312" w:cs="仿宋_GB2312"/>
                <w:sz w:val="15"/>
                <w:szCs w:val="15"/>
                <w:lang w:val="en-US" w:eastAsia="zh-CN"/>
              </w:rPr>
              <w:t>59</w:t>
            </w:r>
            <w:r>
              <w:rPr>
                <w:rFonts w:hint="eastAsia" w:ascii="仿宋_GB2312" w:hAnsi="仿宋_GB2312" w:eastAsia="仿宋_GB2312" w:cs="仿宋_GB2312"/>
                <w:sz w:val="15"/>
                <w:szCs w:val="15"/>
              </w:rPr>
              <w:t>号)</w:t>
            </w:r>
          </w:p>
        </w:tc>
        <w:tc>
          <w:tcPr>
            <w:tcW w:w="373" w:type="pct"/>
            <w:vAlign w:val="center"/>
          </w:tcPr>
          <w:p>
            <w:pPr>
              <w:widowControl/>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sz w:val="15"/>
                <w:szCs w:val="15"/>
              </w:rPr>
              <w:t>依申请服务</w:t>
            </w:r>
          </w:p>
        </w:tc>
        <w:tc>
          <w:tcPr>
            <w:tcW w:w="427" w:type="pct"/>
            <w:vAlign w:val="center"/>
          </w:tcPr>
          <w:p>
            <w:pPr>
              <w:spacing w:line="360" w:lineRule="auto"/>
              <w:ind w:firstLine="0" w:firstLineChars="0"/>
              <w:jc w:val="center"/>
              <w:rPr>
                <w:rFonts w:hint="eastAsia" w:ascii="仿宋_GB2312" w:hAnsi="仿宋_GB2312" w:eastAsia="仿宋_GB2312" w:cs="仿宋_GB2312"/>
                <w:snapToGrid w:val="0"/>
                <w:sz w:val="15"/>
                <w:szCs w:val="15"/>
                <w:lang w:val="en-US" w:eastAsia="zh-CN" w:bidi="ar-SA"/>
              </w:rPr>
            </w:pPr>
            <w:r>
              <w:rPr>
                <w:rFonts w:hint="eastAsia" w:ascii="仿宋_GB2312" w:hAnsi="仿宋_GB2312" w:eastAsia="仿宋_GB2312" w:cs="仿宋_GB2312"/>
                <w:color w:val="auto"/>
                <w:sz w:val="15"/>
                <w:szCs w:val="15"/>
                <w:highlight w:val="none"/>
              </w:rPr>
              <w:t>认证评估类</w:t>
            </w:r>
          </w:p>
        </w:tc>
        <w:tc>
          <w:tcPr>
            <w:tcW w:w="601" w:type="pct"/>
            <w:vAlign w:val="center"/>
          </w:tcPr>
          <w:p>
            <w:pPr>
              <w:widowControl/>
              <w:spacing w:line="360" w:lineRule="auto"/>
              <w:ind w:firstLine="0" w:firstLineChars="0"/>
              <w:jc w:val="center"/>
              <w:rPr>
                <w:rFonts w:hint="eastAsia" w:ascii="仿宋_GB2312" w:hAnsi="仿宋_GB2312" w:eastAsia="仿宋_GB2312" w:cs="仿宋_GB2312"/>
                <w:snapToGrid w:val="0"/>
                <w:color w:val="FF0000"/>
                <w:sz w:val="15"/>
                <w:szCs w:val="15"/>
                <w:lang w:val="en-US" w:eastAsia="zh-CN" w:bidi="ar-SA"/>
              </w:rPr>
            </w:pPr>
            <w:r>
              <w:rPr>
                <w:rFonts w:hint="eastAsia" w:ascii="仿宋_GB2312" w:hAnsi="仿宋_GB2312" w:eastAsia="仿宋_GB2312" w:cs="仿宋_GB2312"/>
                <w:sz w:val="15"/>
                <w:szCs w:val="15"/>
              </w:rPr>
              <w:t>春江街道行政审批局</w:t>
            </w:r>
          </w:p>
        </w:tc>
      </w:tr>
    </w:tbl>
    <w:p>
      <w:pPr>
        <w:ind w:firstLine="0"/>
        <w:rPr>
          <w:rFonts w:ascii="黑体" w:hAnsi="黑体" w:eastAsia="黑体"/>
          <w:sz w:val="18"/>
          <w:szCs w:val="18"/>
        </w:rPr>
      </w:pPr>
    </w:p>
    <w:sectPr>
      <w:footerReference r:id="rId5" w:type="even"/>
      <w:pgSz w:w="16838" w:h="11906" w:orient="landscape"/>
      <w:pgMar w:top="1418" w:right="1418" w:bottom="1418" w:left="1418" w:header="720" w:footer="1474" w:gutter="0"/>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54" w:h="8845" w:hRule="exact" w:wrap="around" w:vAnchor="margin" w:hAnchor="margin" w:x="-566" w:y="1"/>
      <w:ind w:left="320" w:leftChars="100" w:right="320" w:rightChars="100"/>
      <w:jc w:val="left"/>
    </w:pPr>
    <w:r>
      <w:rPr>
        <w:rFonts w:hint="eastAsia"/>
      </w:rPr>
      <w:t xml:space="preserve">— </w:t>
    </w:r>
    <w:r>
      <w:fldChar w:fldCharType="begin"/>
    </w:r>
    <w:r>
      <w:instrText xml:space="preserve"> PAGE </w:instrText>
    </w:r>
    <w:r>
      <w:fldChar w:fldCharType="separate"/>
    </w:r>
    <w:r>
      <w:t>8</w:t>
    </w:r>
    <w:r>
      <w:fldChar w:fldCharType="end"/>
    </w:r>
    <w:r>
      <w:rPr>
        <w:rFonts w:hint="eastAsia"/>
      </w:rPr>
      <w:t xml:space="preserve"> —</w:t>
    </w:r>
  </w:p>
  <w:p>
    <w:pPr>
      <w:pStyle w:val="2"/>
      <w:ind w:left="320" w:leftChars="100" w:right="320" w:rightChars="10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18E0"/>
    <w:rsid w:val="00005FD5"/>
    <w:rsid w:val="00013C4B"/>
    <w:rsid w:val="000178A2"/>
    <w:rsid w:val="00020469"/>
    <w:rsid w:val="00023B30"/>
    <w:rsid w:val="00053A57"/>
    <w:rsid w:val="0005554B"/>
    <w:rsid w:val="00057238"/>
    <w:rsid w:val="00066690"/>
    <w:rsid w:val="00067D4D"/>
    <w:rsid w:val="00071FD4"/>
    <w:rsid w:val="000A23CD"/>
    <w:rsid w:val="000B4A1F"/>
    <w:rsid w:val="000C0393"/>
    <w:rsid w:val="000C0EEA"/>
    <w:rsid w:val="000C6019"/>
    <w:rsid w:val="000D3FB2"/>
    <w:rsid w:val="000D69A4"/>
    <w:rsid w:val="000F0B94"/>
    <w:rsid w:val="00101C08"/>
    <w:rsid w:val="0013046F"/>
    <w:rsid w:val="0014559C"/>
    <w:rsid w:val="0017457E"/>
    <w:rsid w:val="001C18E0"/>
    <w:rsid w:val="001D1E91"/>
    <w:rsid w:val="00207812"/>
    <w:rsid w:val="00221CAB"/>
    <w:rsid w:val="00222484"/>
    <w:rsid w:val="002819F9"/>
    <w:rsid w:val="00283401"/>
    <w:rsid w:val="002A2579"/>
    <w:rsid w:val="002B20E1"/>
    <w:rsid w:val="002B6136"/>
    <w:rsid w:val="002C33A9"/>
    <w:rsid w:val="002D03D8"/>
    <w:rsid w:val="002D6959"/>
    <w:rsid w:val="002F19EF"/>
    <w:rsid w:val="002F2932"/>
    <w:rsid w:val="002F49CB"/>
    <w:rsid w:val="00311E78"/>
    <w:rsid w:val="00313A0B"/>
    <w:rsid w:val="00352E00"/>
    <w:rsid w:val="00360031"/>
    <w:rsid w:val="00361CA3"/>
    <w:rsid w:val="0037007E"/>
    <w:rsid w:val="00370FAF"/>
    <w:rsid w:val="003742F1"/>
    <w:rsid w:val="003821FA"/>
    <w:rsid w:val="00392C52"/>
    <w:rsid w:val="00392E96"/>
    <w:rsid w:val="003A4FFE"/>
    <w:rsid w:val="003B2D36"/>
    <w:rsid w:val="003B780F"/>
    <w:rsid w:val="003C14F9"/>
    <w:rsid w:val="003F1D1D"/>
    <w:rsid w:val="003F656E"/>
    <w:rsid w:val="004119EF"/>
    <w:rsid w:val="0042098C"/>
    <w:rsid w:val="0042496A"/>
    <w:rsid w:val="00440DBD"/>
    <w:rsid w:val="004412EB"/>
    <w:rsid w:val="0044376E"/>
    <w:rsid w:val="00450536"/>
    <w:rsid w:val="00453587"/>
    <w:rsid w:val="00465EE5"/>
    <w:rsid w:val="00470A79"/>
    <w:rsid w:val="00474BB9"/>
    <w:rsid w:val="00480308"/>
    <w:rsid w:val="00486481"/>
    <w:rsid w:val="004919B1"/>
    <w:rsid w:val="004922EC"/>
    <w:rsid w:val="0049470C"/>
    <w:rsid w:val="004C252F"/>
    <w:rsid w:val="004C28A8"/>
    <w:rsid w:val="004C6698"/>
    <w:rsid w:val="004D3591"/>
    <w:rsid w:val="004F5031"/>
    <w:rsid w:val="005067B2"/>
    <w:rsid w:val="00530289"/>
    <w:rsid w:val="00541402"/>
    <w:rsid w:val="00544B4F"/>
    <w:rsid w:val="005543FB"/>
    <w:rsid w:val="00554E39"/>
    <w:rsid w:val="00572898"/>
    <w:rsid w:val="00575349"/>
    <w:rsid w:val="0058466C"/>
    <w:rsid w:val="00590CB4"/>
    <w:rsid w:val="005931D5"/>
    <w:rsid w:val="00596C5A"/>
    <w:rsid w:val="005C06C5"/>
    <w:rsid w:val="005D0DA0"/>
    <w:rsid w:val="005E1C95"/>
    <w:rsid w:val="00605DF6"/>
    <w:rsid w:val="00616CBB"/>
    <w:rsid w:val="00622AB7"/>
    <w:rsid w:val="0062591D"/>
    <w:rsid w:val="00632A29"/>
    <w:rsid w:val="006353B6"/>
    <w:rsid w:val="0063796E"/>
    <w:rsid w:val="00640A1C"/>
    <w:rsid w:val="00645DF4"/>
    <w:rsid w:val="006468DB"/>
    <w:rsid w:val="006524D2"/>
    <w:rsid w:val="006607AB"/>
    <w:rsid w:val="00661C5C"/>
    <w:rsid w:val="00664589"/>
    <w:rsid w:val="00683F47"/>
    <w:rsid w:val="00684FCD"/>
    <w:rsid w:val="00697402"/>
    <w:rsid w:val="006A5C17"/>
    <w:rsid w:val="006A7C3F"/>
    <w:rsid w:val="006B231A"/>
    <w:rsid w:val="006C44E6"/>
    <w:rsid w:val="006C7968"/>
    <w:rsid w:val="006E3BCF"/>
    <w:rsid w:val="006F2235"/>
    <w:rsid w:val="00702017"/>
    <w:rsid w:val="00710F5A"/>
    <w:rsid w:val="0071364A"/>
    <w:rsid w:val="00721522"/>
    <w:rsid w:val="00726478"/>
    <w:rsid w:val="00737468"/>
    <w:rsid w:val="00740B57"/>
    <w:rsid w:val="00744BB9"/>
    <w:rsid w:val="00751C9B"/>
    <w:rsid w:val="00761711"/>
    <w:rsid w:val="007647F1"/>
    <w:rsid w:val="007939A4"/>
    <w:rsid w:val="00797BBB"/>
    <w:rsid w:val="007D716D"/>
    <w:rsid w:val="007E1EE5"/>
    <w:rsid w:val="007E742C"/>
    <w:rsid w:val="007F4031"/>
    <w:rsid w:val="00803D9A"/>
    <w:rsid w:val="008060AA"/>
    <w:rsid w:val="0081684B"/>
    <w:rsid w:val="00835C0E"/>
    <w:rsid w:val="0083646C"/>
    <w:rsid w:val="00836D5A"/>
    <w:rsid w:val="00845484"/>
    <w:rsid w:val="00845A71"/>
    <w:rsid w:val="0086025F"/>
    <w:rsid w:val="00862091"/>
    <w:rsid w:val="008A0479"/>
    <w:rsid w:val="008A0B97"/>
    <w:rsid w:val="008A2339"/>
    <w:rsid w:val="008A3144"/>
    <w:rsid w:val="008D2E1A"/>
    <w:rsid w:val="008E4406"/>
    <w:rsid w:val="008E6375"/>
    <w:rsid w:val="008E6859"/>
    <w:rsid w:val="00917F6C"/>
    <w:rsid w:val="00921BBC"/>
    <w:rsid w:val="00960056"/>
    <w:rsid w:val="00960B85"/>
    <w:rsid w:val="00962ECF"/>
    <w:rsid w:val="0096344C"/>
    <w:rsid w:val="00965FAA"/>
    <w:rsid w:val="00980019"/>
    <w:rsid w:val="00991745"/>
    <w:rsid w:val="009A18E3"/>
    <w:rsid w:val="009B4C50"/>
    <w:rsid w:val="009C4B20"/>
    <w:rsid w:val="009D69BC"/>
    <w:rsid w:val="009E454F"/>
    <w:rsid w:val="009F7CF1"/>
    <w:rsid w:val="00A13E1C"/>
    <w:rsid w:val="00A16F25"/>
    <w:rsid w:val="00A2569C"/>
    <w:rsid w:val="00A443AF"/>
    <w:rsid w:val="00A45ECB"/>
    <w:rsid w:val="00A4617B"/>
    <w:rsid w:val="00A5158C"/>
    <w:rsid w:val="00A81778"/>
    <w:rsid w:val="00A94CE2"/>
    <w:rsid w:val="00AA1F3A"/>
    <w:rsid w:val="00AB68BF"/>
    <w:rsid w:val="00AD00DC"/>
    <w:rsid w:val="00AD1691"/>
    <w:rsid w:val="00AD2786"/>
    <w:rsid w:val="00AD44B0"/>
    <w:rsid w:val="00AD506A"/>
    <w:rsid w:val="00AF499D"/>
    <w:rsid w:val="00AF6B4C"/>
    <w:rsid w:val="00B016B9"/>
    <w:rsid w:val="00B17000"/>
    <w:rsid w:val="00B2279B"/>
    <w:rsid w:val="00B54EB7"/>
    <w:rsid w:val="00B62659"/>
    <w:rsid w:val="00B9747A"/>
    <w:rsid w:val="00BA4CE3"/>
    <w:rsid w:val="00BB5212"/>
    <w:rsid w:val="00BC3D6C"/>
    <w:rsid w:val="00BC6558"/>
    <w:rsid w:val="00BD6428"/>
    <w:rsid w:val="00BD7203"/>
    <w:rsid w:val="00BE39D1"/>
    <w:rsid w:val="00BE73B5"/>
    <w:rsid w:val="00BF2539"/>
    <w:rsid w:val="00C03261"/>
    <w:rsid w:val="00C13680"/>
    <w:rsid w:val="00C15261"/>
    <w:rsid w:val="00C41657"/>
    <w:rsid w:val="00C54C62"/>
    <w:rsid w:val="00C6530A"/>
    <w:rsid w:val="00C654C8"/>
    <w:rsid w:val="00C725BE"/>
    <w:rsid w:val="00C75280"/>
    <w:rsid w:val="00C85EEC"/>
    <w:rsid w:val="00C97925"/>
    <w:rsid w:val="00CA0981"/>
    <w:rsid w:val="00CA40A2"/>
    <w:rsid w:val="00CB7FDA"/>
    <w:rsid w:val="00CC0A00"/>
    <w:rsid w:val="00CC2F1D"/>
    <w:rsid w:val="00CC65EF"/>
    <w:rsid w:val="00CD1521"/>
    <w:rsid w:val="00CD6072"/>
    <w:rsid w:val="00CE742E"/>
    <w:rsid w:val="00D051ED"/>
    <w:rsid w:val="00D120FC"/>
    <w:rsid w:val="00D243A2"/>
    <w:rsid w:val="00D25B2D"/>
    <w:rsid w:val="00D27A54"/>
    <w:rsid w:val="00D415E9"/>
    <w:rsid w:val="00D65583"/>
    <w:rsid w:val="00D81294"/>
    <w:rsid w:val="00DB4DFF"/>
    <w:rsid w:val="00DD401E"/>
    <w:rsid w:val="00DD5712"/>
    <w:rsid w:val="00DE10BC"/>
    <w:rsid w:val="00E028A2"/>
    <w:rsid w:val="00E203A3"/>
    <w:rsid w:val="00E32561"/>
    <w:rsid w:val="00E40685"/>
    <w:rsid w:val="00E45228"/>
    <w:rsid w:val="00E53554"/>
    <w:rsid w:val="00E54D3E"/>
    <w:rsid w:val="00E57D29"/>
    <w:rsid w:val="00E60111"/>
    <w:rsid w:val="00E95344"/>
    <w:rsid w:val="00EB61FE"/>
    <w:rsid w:val="00ED15A0"/>
    <w:rsid w:val="00EE163F"/>
    <w:rsid w:val="00EF0773"/>
    <w:rsid w:val="00F03997"/>
    <w:rsid w:val="00F049CE"/>
    <w:rsid w:val="00F04A7A"/>
    <w:rsid w:val="00F123F3"/>
    <w:rsid w:val="00F20156"/>
    <w:rsid w:val="00F25140"/>
    <w:rsid w:val="00F35671"/>
    <w:rsid w:val="00F36A55"/>
    <w:rsid w:val="00F371F2"/>
    <w:rsid w:val="00F43C24"/>
    <w:rsid w:val="00F77565"/>
    <w:rsid w:val="00F861F6"/>
    <w:rsid w:val="00F95538"/>
    <w:rsid w:val="00FA5CDB"/>
    <w:rsid w:val="00FA7208"/>
    <w:rsid w:val="00FB3F44"/>
    <w:rsid w:val="00FC4754"/>
    <w:rsid w:val="00FE4E20"/>
    <w:rsid w:val="00FF2100"/>
    <w:rsid w:val="00FF3565"/>
    <w:rsid w:val="0121265D"/>
    <w:rsid w:val="03804919"/>
    <w:rsid w:val="03947ED0"/>
    <w:rsid w:val="059D24AD"/>
    <w:rsid w:val="06741733"/>
    <w:rsid w:val="08073D75"/>
    <w:rsid w:val="0A81701E"/>
    <w:rsid w:val="0B737B95"/>
    <w:rsid w:val="0BCB6E87"/>
    <w:rsid w:val="0D68674F"/>
    <w:rsid w:val="0DCD37BF"/>
    <w:rsid w:val="0FF82574"/>
    <w:rsid w:val="10D21996"/>
    <w:rsid w:val="11643749"/>
    <w:rsid w:val="12887402"/>
    <w:rsid w:val="128932C8"/>
    <w:rsid w:val="13525F73"/>
    <w:rsid w:val="13857174"/>
    <w:rsid w:val="13AC3206"/>
    <w:rsid w:val="13EF53C4"/>
    <w:rsid w:val="145C3908"/>
    <w:rsid w:val="153A3D76"/>
    <w:rsid w:val="16CC3B78"/>
    <w:rsid w:val="170F2445"/>
    <w:rsid w:val="19826463"/>
    <w:rsid w:val="1A055EC6"/>
    <w:rsid w:val="1A570797"/>
    <w:rsid w:val="1B2F7316"/>
    <w:rsid w:val="1E11275E"/>
    <w:rsid w:val="1E2106D1"/>
    <w:rsid w:val="212023AE"/>
    <w:rsid w:val="23F00F7D"/>
    <w:rsid w:val="24104025"/>
    <w:rsid w:val="24603526"/>
    <w:rsid w:val="2518120F"/>
    <w:rsid w:val="252E5C28"/>
    <w:rsid w:val="274D0351"/>
    <w:rsid w:val="27924949"/>
    <w:rsid w:val="28423C1B"/>
    <w:rsid w:val="28623557"/>
    <w:rsid w:val="28FC135F"/>
    <w:rsid w:val="2A1E70BF"/>
    <w:rsid w:val="2BC2591F"/>
    <w:rsid w:val="2C3A029E"/>
    <w:rsid w:val="2C5C731D"/>
    <w:rsid w:val="2CDF6992"/>
    <w:rsid w:val="2D572EBE"/>
    <w:rsid w:val="310405DB"/>
    <w:rsid w:val="31513868"/>
    <w:rsid w:val="31753290"/>
    <w:rsid w:val="319C4E85"/>
    <w:rsid w:val="33C5486B"/>
    <w:rsid w:val="352D4854"/>
    <w:rsid w:val="357339B4"/>
    <w:rsid w:val="357427B6"/>
    <w:rsid w:val="35ED651C"/>
    <w:rsid w:val="35FC6558"/>
    <w:rsid w:val="37D07632"/>
    <w:rsid w:val="382C7943"/>
    <w:rsid w:val="3898557D"/>
    <w:rsid w:val="3A206945"/>
    <w:rsid w:val="3AEE222D"/>
    <w:rsid w:val="3B637FD8"/>
    <w:rsid w:val="3C362B7C"/>
    <w:rsid w:val="3CBD4981"/>
    <w:rsid w:val="3D7E300D"/>
    <w:rsid w:val="3E7E340F"/>
    <w:rsid w:val="3F5B0661"/>
    <w:rsid w:val="3F5B3AA3"/>
    <w:rsid w:val="3F8C0042"/>
    <w:rsid w:val="40771CF7"/>
    <w:rsid w:val="42376232"/>
    <w:rsid w:val="42554D2F"/>
    <w:rsid w:val="43A6642A"/>
    <w:rsid w:val="43B77122"/>
    <w:rsid w:val="444E0228"/>
    <w:rsid w:val="44576F14"/>
    <w:rsid w:val="448259B3"/>
    <w:rsid w:val="44F543D6"/>
    <w:rsid w:val="45001D34"/>
    <w:rsid w:val="464C3B7B"/>
    <w:rsid w:val="46AB759B"/>
    <w:rsid w:val="46D12FEA"/>
    <w:rsid w:val="47317593"/>
    <w:rsid w:val="4932099A"/>
    <w:rsid w:val="49480682"/>
    <w:rsid w:val="49775418"/>
    <w:rsid w:val="49C053B3"/>
    <w:rsid w:val="4A900762"/>
    <w:rsid w:val="4AEB42B2"/>
    <w:rsid w:val="4AF55810"/>
    <w:rsid w:val="4BDD40FC"/>
    <w:rsid w:val="4C630526"/>
    <w:rsid w:val="4D4513CC"/>
    <w:rsid w:val="500C3743"/>
    <w:rsid w:val="50487617"/>
    <w:rsid w:val="505B45B9"/>
    <w:rsid w:val="52951585"/>
    <w:rsid w:val="53574BA2"/>
    <w:rsid w:val="56BA26AC"/>
    <w:rsid w:val="56F107E5"/>
    <w:rsid w:val="57B81A77"/>
    <w:rsid w:val="59077F04"/>
    <w:rsid w:val="5AF93312"/>
    <w:rsid w:val="5D273F59"/>
    <w:rsid w:val="5D623DDD"/>
    <w:rsid w:val="5D837131"/>
    <w:rsid w:val="5E8819C0"/>
    <w:rsid w:val="61A94BEC"/>
    <w:rsid w:val="62263283"/>
    <w:rsid w:val="62F33C05"/>
    <w:rsid w:val="6383021C"/>
    <w:rsid w:val="63CA157B"/>
    <w:rsid w:val="652F2006"/>
    <w:rsid w:val="662A3C6F"/>
    <w:rsid w:val="667A3389"/>
    <w:rsid w:val="66B275DC"/>
    <w:rsid w:val="680C40F1"/>
    <w:rsid w:val="68B50695"/>
    <w:rsid w:val="69A335E1"/>
    <w:rsid w:val="6AA831B0"/>
    <w:rsid w:val="6ADB1F86"/>
    <w:rsid w:val="6DFB332E"/>
    <w:rsid w:val="6E745FC2"/>
    <w:rsid w:val="6F0555A1"/>
    <w:rsid w:val="6F0D769F"/>
    <w:rsid w:val="6FFA458C"/>
    <w:rsid w:val="6FFD1DD4"/>
    <w:rsid w:val="70C677D7"/>
    <w:rsid w:val="7233730B"/>
    <w:rsid w:val="72A81AC9"/>
    <w:rsid w:val="73876E91"/>
    <w:rsid w:val="74F170DB"/>
    <w:rsid w:val="75A80A51"/>
    <w:rsid w:val="76C70E7F"/>
    <w:rsid w:val="78E56A48"/>
    <w:rsid w:val="791039E0"/>
    <w:rsid w:val="79CF0D72"/>
    <w:rsid w:val="7AC20043"/>
    <w:rsid w:val="7B4825AA"/>
    <w:rsid w:val="7BAE4047"/>
    <w:rsid w:val="7C970FA6"/>
    <w:rsid w:val="7D0D2C87"/>
    <w:rsid w:val="7F10538E"/>
    <w:rsid w:val="7F1467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pacing w:line="400" w:lineRule="atLeast"/>
      <w:ind w:firstLine="0"/>
      <w:jc w:val="center"/>
    </w:pPr>
    <w:rPr>
      <w:sz w:val="28"/>
    </w:rPr>
  </w:style>
  <w:style w:type="paragraph" w:styleId="3">
    <w:name w:val="header"/>
    <w:basedOn w:val="1"/>
    <w:link w:val="9"/>
    <w:semiHidden/>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semiHidden/>
    <w:unhideWhenUsed/>
    <w:qFormat/>
    <w:uiPriority w:val="99"/>
    <w:rPr>
      <w:sz w:val="24"/>
    </w:rPr>
  </w:style>
  <w:style w:type="character" w:customStyle="1" w:styleId="7">
    <w:name w:val="页脚 Char"/>
    <w:basedOn w:val="6"/>
    <w:link w:val="2"/>
    <w:qFormat/>
    <w:uiPriority w:val="99"/>
    <w:rPr>
      <w:rFonts w:ascii="Times New Roman" w:hAnsi="Times New Roman" w:eastAsia="方正仿宋_GBK" w:cs="Times New Roman"/>
      <w:snapToGrid w:val="0"/>
      <w:kern w:val="0"/>
      <w:sz w:val="28"/>
      <w:szCs w:val="20"/>
    </w:rPr>
  </w:style>
  <w:style w:type="paragraph" w:customStyle="1" w:styleId="8">
    <w:name w:val="标题3"/>
    <w:basedOn w:val="1"/>
    <w:next w:val="1"/>
    <w:qFormat/>
    <w:uiPriority w:val="0"/>
    <w:pPr>
      <w:adjustRightInd w:val="0"/>
      <w:spacing w:line="560" w:lineRule="exact"/>
      <w:ind w:firstLine="0"/>
    </w:pPr>
    <w:rPr>
      <w:rFonts w:eastAsia="黑体"/>
      <w:szCs w:val="32"/>
    </w:rPr>
  </w:style>
  <w:style w:type="character" w:customStyle="1" w:styleId="9">
    <w:name w:val="页眉 Char"/>
    <w:basedOn w:val="6"/>
    <w:link w:val="3"/>
    <w:semiHidden/>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1049</Words>
  <Characters>5980</Characters>
  <Lines>49</Lines>
  <Paragraphs>14</Paragraphs>
  <TotalTime>21</TotalTime>
  <ScaleCrop>false</ScaleCrop>
  <LinksUpToDate>false</LinksUpToDate>
  <CharactersWithSpaces>7015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2021-11-26T09:03:00Z</dcterms:created>
  <dc:creator>Administrator</dc:creator>
  <cp:lastModifiedBy>yhy</cp:lastModifiedBy>
  <dcterms:modified xsi:type="dcterms:W3CDTF">2021-11-28T16:39:55Z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C5ED2FC1A0AC4F36847813046E7DB85E</vt:lpwstr>
  </property>
</Properties>
</file>