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春江街道计生服务领域公共服务清单</w:t>
      </w:r>
    </w:p>
    <w:tbl>
      <w:tblPr>
        <w:tblStyle w:val="7"/>
        <w:tblW w:w="50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57" w:type="dxa"/>
          <w:bottom w:w="57" w:type="dxa"/>
          <w:right w:w="57" w:type="dxa"/>
        </w:tblCellMar>
      </w:tblPr>
      <w:tblGrid>
        <w:gridCol w:w="626"/>
        <w:gridCol w:w="1559"/>
        <w:gridCol w:w="1701"/>
        <w:gridCol w:w="1701"/>
        <w:gridCol w:w="6378"/>
        <w:gridCol w:w="708"/>
        <w:gridCol w:w="993"/>
        <w:gridCol w:w="11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642" w:hRule="atLeast"/>
          <w:tblHeader/>
          <w:jc w:val="center"/>
        </w:trPr>
        <w:tc>
          <w:tcPr>
            <w:tcW w:w="211" w:type="pct"/>
            <w:shd w:val="clear" w:color="000000" w:fill="auto"/>
            <w:vAlign w:val="center"/>
          </w:tcPr>
          <w:p>
            <w:pPr>
              <w:widowControl/>
              <w:adjustRightInd w:val="0"/>
              <w:snapToGrid w:val="0"/>
              <w:jc w:val="center"/>
              <w:rPr>
                <w:rFonts w:ascii="宋体" w:hAnsi="宋体" w:eastAsia="宋体" w:cs="宋体"/>
                <w:b/>
                <w:spacing w:val="-4"/>
                <w:kern w:val="0"/>
                <w:sz w:val="20"/>
                <w:szCs w:val="20"/>
              </w:rPr>
            </w:pPr>
            <w:r>
              <w:rPr>
                <w:rFonts w:hint="eastAsia" w:ascii="宋体" w:hAnsi="宋体" w:eastAsia="宋体" w:cs="宋体"/>
                <w:b/>
                <w:spacing w:val="-4"/>
                <w:kern w:val="0"/>
                <w:sz w:val="20"/>
                <w:szCs w:val="20"/>
              </w:rPr>
              <w:t>序号</w:t>
            </w:r>
          </w:p>
        </w:tc>
        <w:tc>
          <w:tcPr>
            <w:tcW w:w="526" w:type="pct"/>
            <w:shd w:val="clear" w:color="000000" w:fill="auto"/>
            <w:vAlign w:val="center"/>
          </w:tcPr>
          <w:p>
            <w:pPr>
              <w:widowControl/>
              <w:adjustRightInd w:val="0"/>
              <w:snapToGrid w:val="0"/>
              <w:jc w:val="center"/>
              <w:rPr>
                <w:rFonts w:ascii="宋体" w:hAnsi="宋体" w:eastAsia="宋体" w:cs="宋体"/>
                <w:b/>
                <w:spacing w:val="-4"/>
                <w:kern w:val="0"/>
                <w:sz w:val="20"/>
                <w:szCs w:val="20"/>
              </w:rPr>
            </w:pPr>
            <w:r>
              <w:rPr>
                <w:rFonts w:hint="eastAsia" w:ascii="宋体" w:hAnsi="宋体" w:eastAsia="宋体" w:cs="宋体"/>
                <w:b/>
                <w:spacing w:val="-4"/>
                <w:kern w:val="0"/>
                <w:sz w:val="20"/>
                <w:szCs w:val="20"/>
              </w:rPr>
              <w:t>服务编码</w:t>
            </w:r>
          </w:p>
        </w:tc>
        <w:tc>
          <w:tcPr>
            <w:tcW w:w="574" w:type="pct"/>
            <w:shd w:val="clear" w:color="000000" w:fill="auto"/>
            <w:vAlign w:val="center"/>
          </w:tcPr>
          <w:p>
            <w:pPr>
              <w:widowControl/>
              <w:adjustRightInd w:val="0"/>
              <w:snapToGrid w:val="0"/>
              <w:jc w:val="center"/>
              <w:rPr>
                <w:rFonts w:ascii="宋体" w:hAnsi="宋体" w:eastAsia="宋体" w:cs="宋体"/>
                <w:b/>
                <w:spacing w:val="-4"/>
                <w:kern w:val="0"/>
                <w:sz w:val="20"/>
                <w:szCs w:val="20"/>
              </w:rPr>
            </w:pPr>
            <w:r>
              <w:rPr>
                <w:rFonts w:hint="eastAsia" w:ascii="宋体" w:hAnsi="宋体" w:eastAsia="宋体" w:cs="宋体"/>
                <w:b/>
                <w:spacing w:val="-4"/>
                <w:kern w:val="0"/>
                <w:sz w:val="20"/>
                <w:szCs w:val="20"/>
              </w:rPr>
              <w:t>服务名称</w:t>
            </w:r>
          </w:p>
        </w:tc>
        <w:tc>
          <w:tcPr>
            <w:tcW w:w="574" w:type="pct"/>
            <w:shd w:val="clear" w:color="000000" w:fill="auto"/>
            <w:vAlign w:val="center"/>
          </w:tcPr>
          <w:p>
            <w:pPr>
              <w:widowControl/>
              <w:adjustRightInd w:val="0"/>
              <w:snapToGrid w:val="0"/>
              <w:jc w:val="center"/>
              <w:rPr>
                <w:rFonts w:ascii="宋体" w:hAnsi="宋体" w:eastAsia="宋体" w:cs="宋体"/>
                <w:b/>
                <w:spacing w:val="-4"/>
                <w:kern w:val="0"/>
                <w:sz w:val="20"/>
                <w:szCs w:val="20"/>
              </w:rPr>
            </w:pPr>
            <w:r>
              <w:rPr>
                <w:rFonts w:hint="eastAsia" w:ascii="宋体" w:hAnsi="宋体" w:eastAsia="宋体" w:cs="宋体"/>
                <w:b/>
                <w:spacing w:val="-4"/>
                <w:kern w:val="0"/>
                <w:sz w:val="20"/>
                <w:szCs w:val="20"/>
              </w:rPr>
              <w:t>服务内容</w:t>
            </w:r>
          </w:p>
        </w:tc>
        <w:tc>
          <w:tcPr>
            <w:tcW w:w="2152" w:type="pct"/>
            <w:shd w:val="clear" w:color="000000" w:fill="auto"/>
            <w:vAlign w:val="center"/>
          </w:tcPr>
          <w:p>
            <w:pPr>
              <w:widowControl/>
              <w:adjustRightInd w:val="0"/>
              <w:snapToGrid w:val="0"/>
              <w:jc w:val="center"/>
              <w:rPr>
                <w:rFonts w:ascii="宋体" w:hAnsi="宋体" w:eastAsia="宋体" w:cs="宋体"/>
                <w:b/>
                <w:spacing w:val="-4"/>
                <w:kern w:val="0"/>
                <w:sz w:val="20"/>
                <w:szCs w:val="20"/>
              </w:rPr>
            </w:pPr>
            <w:r>
              <w:rPr>
                <w:rFonts w:hint="eastAsia" w:ascii="宋体" w:hAnsi="宋体" w:eastAsia="宋体" w:cs="宋体"/>
                <w:b/>
                <w:spacing w:val="-4"/>
                <w:kern w:val="0"/>
                <w:sz w:val="20"/>
                <w:szCs w:val="20"/>
              </w:rPr>
              <w:t>服务依据</w:t>
            </w:r>
          </w:p>
        </w:tc>
        <w:tc>
          <w:tcPr>
            <w:tcW w:w="239" w:type="pct"/>
            <w:shd w:val="clear" w:color="000000" w:fill="auto"/>
            <w:vAlign w:val="center"/>
          </w:tcPr>
          <w:p>
            <w:pPr>
              <w:widowControl/>
              <w:adjustRightInd w:val="0"/>
              <w:snapToGrid w:val="0"/>
              <w:jc w:val="center"/>
              <w:rPr>
                <w:rFonts w:ascii="宋体" w:hAnsi="宋体" w:eastAsia="宋体" w:cs="宋体"/>
                <w:b/>
                <w:spacing w:val="-4"/>
                <w:kern w:val="0"/>
                <w:sz w:val="20"/>
                <w:szCs w:val="20"/>
              </w:rPr>
            </w:pPr>
            <w:r>
              <w:rPr>
                <w:rFonts w:hint="eastAsia" w:ascii="宋体" w:hAnsi="宋体" w:eastAsia="宋体" w:cs="宋体"/>
                <w:b/>
                <w:spacing w:val="-4"/>
                <w:kern w:val="0"/>
                <w:sz w:val="20"/>
                <w:szCs w:val="20"/>
              </w:rPr>
              <w:t>服务方式</w:t>
            </w:r>
          </w:p>
        </w:tc>
        <w:tc>
          <w:tcPr>
            <w:tcW w:w="335" w:type="pct"/>
            <w:shd w:val="clear" w:color="000000" w:fill="auto"/>
            <w:vAlign w:val="center"/>
          </w:tcPr>
          <w:p>
            <w:pPr>
              <w:widowControl/>
              <w:adjustRightInd w:val="0"/>
              <w:snapToGrid w:val="0"/>
              <w:jc w:val="center"/>
              <w:rPr>
                <w:rFonts w:ascii="宋体" w:hAnsi="宋体" w:eastAsia="宋体" w:cs="宋体"/>
                <w:b/>
                <w:spacing w:val="-4"/>
                <w:kern w:val="0"/>
                <w:sz w:val="20"/>
                <w:szCs w:val="20"/>
              </w:rPr>
            </w:pPr>
            <w:r>
              <w:rPr>
                <w:rFonts w:hint="eastAsia" w:ascii="宋体" w:hAnsi="宋体" w:eastAsia="宋体" w:cs="宋体"/>
                <w:b/>
                <w:spacing w:val="-4"/>
                <w:kern w:val="0"/>
                <w:sz w:val="20"/>
                <w:szCs w:val="20"/>
              </w:rPr>
              <w:t>服务类别</w:t>
            </w:r>
          </w:p>
        </w:tc>
        <w:tc>
          <w:tcPr>
            <w:tcW w:w="389" w:type="pct"/>
            <w:shd w:val="clear" w:color="000000" w:fill="auto"/>
            <w:vAlign w:val="center"/>
          </w:tcPr>
          <w:p>
            <w:pPr>
              <w:widowControl/>
              <w:adjustRightInd w:val="0"/>
              <w:snapToGrid w:val="0"/>
              <w:jc w:val="center"/>
              <w:rPr>
                <w:rFonts w:ascii="宋体" w:hAnsi="宋体" w:eastAsia="宋体" w:cs="宋体"/>
                <w:b/>
                <w:spacing w:val="-4"/>
                <w:kern w:val="0"/>
                <w:sz w:val="20"/>
                <w:szCs w:val="20"/>
              </w:rPr>
            </w:pPr>
            <w:r>
              <w:rPr>
                <w:rFonts w:hint="eastAsia" w:ascii="宋体" w:hAnsi="宋体" w:eastAsia="宋体" w:cs="宋体"/>
                <w:b/>
                <w:spacing w:val="-4"/>
                <w:kern w:val="0"/>
                <w:sz w:val="20"/>
                <w:szCs w:val="20"/>
              </w:rPr>
              <w:t>承办机构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1941" w:hRule="atLeast"/>
          <w:jc w:val="center"/>
        </w:trPr>
        <w:tc>
          <w:tcPr>
            <w:tcW w:w="211"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1</w:t>
            </w:r>
          </w:p>
        </w:tc>
        <w:tc>
          <w:tcPr>
            <w:tcW w:w="526"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p>
        </w:tc>
        <w:tc>
          <w:tcPr>
            <w:tcW w:w="574"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eastAsia="宋体"/>
                <w:color w:val="000000"/>
                <w:sz w:val="20"/>
                <w:szCs w:val="20"/>
              </w:rPr>
              <w:t>办理生育服务联系单</w:t>
            </w:r>
          </w:p>
        </w:tc>
        <w:tc>
          <w:tcPr>
            <w:tcW w:w="574"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为符合生育政策、户口在春江街道或居住地在春江街道的已婚育龄夫妻办理《生育服务联系单》</w:t>
            </w:r>
          </w:p>
        </w:tc>
        <w:tc>
          <w:tcPr>
            <w:tcW w:w="2152"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w:t>
            </w:r>
            <w:r>
              <w:rPr>
                <w:rFonts w:hint="eastAsia" w:asciiTheme="minorEastAsia" w:hAnsiTheme="minorEastAsia" w:cstheme="minorEastAsia"/>
                <w:spacing w:val="-4"/>
                <w:kern w:val="0"/>
                <w:sz w:val="20"/>
                <w:szCs w:val="20"/>
                <w:lang w:eastAsia="zh-CN"/>
              </w:rPr>
              <w:t>法律</w:t>
            </w:r>
            <w:r>
              <w:rPr>
                <w:rFonts w:hint="eastAsia" w:asciiTheme="minorEastAsia" w:hAnsiTheme="minorEastAsia" w:cstheme="minorEastAsia"/>
                <w:spacing w:val="-4"/>
                <w:kern w:val="0"/>
                <w:sz w:val="20"/>
                <w:szCs w:val="20"/>
              </w:rPr>
              <w:t>】《中华人民共和国人口与计划生育法》</w:t>
            </w:r>
            <w:r>
              <w:rPr>
                <w:rFonts w:hint="eastAsia" w:asciiTheme="minorEastAsia" w:hAnsiTheme="minorEastAsia" w:cstheme="minorEastAsia"/>
                <w:spacing w:val="-4"/>
                <w:kern w:val="0"/>
                <w:sz w:val="20"/>
                <w:szCs w:val="20"/>
                <w:lang w:eastAsia="zh-CN"/>
              </w:rPr>
              <w:t>第三章生育调节</w:t>
            </w:r>
            <w:r>
              <w:rPr>
                <w:rFonts w:hint="eastAsia" w:asciiTheme="minorEastAsia" w:hAnsiTheme="minorEastAsia" w:cstheme="minorEastAsia"/>
                <w:spacing w:val="-4"/>
                <w:kern w:val="0"/>
                <w:sz w:val="20"/>
                <w:szCs w:val="20"/>
                <w:lang w:val="en-US" w:eastAsia="zh-CN"/>
              </w:rPr>
              <w:t xml:space="preserve"> </w:t>
            </w:r>
            <w:r>
              <w:rPr>
                <w:rFonts w:hint="eastAsia" w:asciiTheme="minorEastAsia" w:hAnsiTheme="minorEastAsia" w:cstheme="minorEastAsia"/>
                <w:spacing w:val="-4"/>
                <w:kern w:val="0"/>
                <w:sz w:val="20"/>
                <w:szCs w:val="20"/>
                <w:lang w:eastAsia="zh-CN"/>
              </w:rPr>
              <w:t>第十八条</w:t>
            </w:r>
          </w:p>
        </w:tc>
        <w:tc>
          <w:tcPr>
            <w:tcW w:w="23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依申请服务</w:t>
            </w:r>
          </w:p>
        </w:tc>
        <w:tc>
          <w:tcPr>
            <w:tcW w:w="335"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其他类</w:t>
            </w:r>
          </w:p>
        </w:tc>
        <w:tc>
          <w:tcPr>
            <w:tcW w:w="389"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行政审批局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1708" w:hRule="atLeast"/>
          <w:jc w:val="center"/>
        </w:trPr>
        <w:tc>
          <w:tcPr>
            <w:tcW w:w="211"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2</w:t>
            </w:r>
          </w:p>
        </w:tc>
        <w:tc>
          <w:tcPr>
            <w:tcW w:w="526"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p>
        </w:tc>
        <w:tc>
          <w:tcPr>
            <w:tcW w:w="574"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办理《独生子女父母光荣证》</w:t>
            </w:r>
          </w:p>
        </w:tc>
        <w:tc>
          <w:tcPr>
            <w:tcW w:w="574"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在国家提倡一对夫妻生育一个子女期间，自愿终身只生育（收养）一个子女的夫妻，可以按照规定领取《独生子女父母光荣证》。</w:t>
            </w:r>
          </w:p>
          <w:p>
            <w:pPr>
              <w:widowControl/>
              <w:adjustRightInd w:val="0"/>
              <w:snapToGrid w:val="0"/>
              <w:rPr>
                <w:rFonts w:asciiTheme="minorEastAsia" w:hAnsiTheme="minorEastAsia" w:cstheme="minorEastAsia"/>
                <w:spacing w:val="-4"/>
                <w:kern w:val="0"/>
                <w:sz w:val="20"/>
                <w:szCs w:val="20"/>
              </w:rPr>
            </w:pPr>
          </w:p>
        </w:tc>
        <w:tc>
          <w:tcPr>
            <w:tcW w:w="2152"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【法律】《中华人民共和国人口与计划生育法》</w:t>
            </w:r>
            <w:r>
              <w:rPr>
                <w:rFonts w:hint="eastAsia" w:asciiTheme="minorEastAsia" w:hAnsiTheme="minorEastAsia" w:cstheme="minorEastAsia"/>
                <w:spacing w:val="-4"/>
                <w:kern w:val="0"/>
                <w:sz w:val="20"/>
                <w:szCs w:val="20"/>
                <w:lang w:eastAsia="zh-CN"/>
              </w:rPr>
              <w:t>第四章奖励与社会保障</w:t>
            </w:r>
            <w:r>
              <w:rPr>
                <w:rFonts w:hint="eastAsia" w:asciiTheme="minorEastAsia" w:hAnsiTheme="minorEastAsia" w:cstheme="minorEastAsia"/>
                <w:spacing w:val="-4"/>
                <w:kern w:val="0"/>
                <w:sz w:val="20"/>
                <w:szCs w:val="20"/>
                <w:lang w:val="en-US" w:eastAsia="zh-CN"/>
              </w:rPr>
              <w:t xml:space="preserve"> </w:t>
            </w:r>
            <w:r>
              <w:rPr>
                <w:rFonts w:hint="eastAsia" w:asciiTheme="minorEastAsia" w:hAnsiTheme="minorEastAsia" w:cstheme="minorEastAsia"/>
                <w:spacing w:val="-4"/>
                <w:kern w:val="0"/>
                <w:sz w:val="20"/>
                <w:szCs w:val="20"/>
                <w:lang w:eastAsia="zh-CN"/>
              </w:rPr>
              <w:t>第三十一条</w:t>
            </w:r>
            <w:bookmarkStart w:id="0" w:name="_GoBack"/>
            <w:bookmarkEnd w:id="0"/>
          </w:p>
        </w:tc>
        <w:tc>
          <w:tcPr>
            <w:tcW w:w="23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依申请服务</w:t>
            </w:r>
          </w:p>
        </w:tc>
        <w:tc>
          <w:tcPr>
            <w:tcW w:w="335"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其他类</w:t>
            </w:r>
          </w:p>
        </w:tc>
        <w:tc>
          <w:tcPr>
            <w:tcW w:w="38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行政审批局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2329" w:hRule="atLeast"/>
          <w:jc w:val="center"/>
        </w:trPr>
        <w:tc>
          <w:tcPr>
            <w:tcW w:w="211"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3</w:t>
            </w:r>
          </w:p>
        </w:tc>
        <w:tc>
          <w:tcPr>
            <w:tcW w:w="526"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p>
        </w:tc>
        <w:tc>
          <w:tcPr>
            <w:tcW w:w="574"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孕前优生健康检查预约、跟踪服务</w:t>
            </w:r>
          </w:p>
        </w:tc>
        <w:tc>
          <w:tcPr>
            <w:tcW w:w="574"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为</w:t>
            </w:r>
            <w:r>
              <w:rPr>
                <w:rFonts w:hint="eastAsia" w:asciiTheme="minorEastAsia" w:hAnsiTheme="minorEastAsia" w:cstheme="minorEastAsia"/>
                <w:bCs/>
                <w:spacing w:val="-4"/>
                <w:kern w:val="0"/>
                <w:sz w:val="20"/>
                <w:szCs w:val="20"/>
              </w:rPr>
              <w:t>符合生育政策</w:t>
            </w:r>
            <w:r>
              <w:rPr>
                <w:rFonts w:hint="eastAsia" w:asciiTheme="minorEastAsia" w:hAnsiTheme="minorEastAsia" w:cstheme="minorEastAsia"/>
                <w:spacing w:val="-4"/>
                <w:kern w:val="0"/>
                <w:sz w:val="20"/>
                <w:szCs w:val="20"/>
              </w:rPr>
              <w:t>的待孕夫妇提供免费优生健康检查预约和妊娠跟踪服务</w:t>
            </w:r>
          </w:p>
          <w:p>
            <w:pPr>
              <w:widowControl/>
              <w:adjustRightInd w:val="0"/>
              <w:snapToGrid w:val="0"/>
              <w:rPr>
                <w:rFonts w:asciiTheme="minorEastAsia" w:hAnsiTheme="minorEastAsia" w:cstheme="minorEastAsia"/>
                <w:spacing w:val="-4"/>
                <w:kern w:val="0"/>
                <w:sz w:val="20"/>
                <w:szCs w:val="20"/>
              </w:rPr>
            </w:pPr>
          </w:p>
        </w:tc>
        <w:tc>
          <w:tcPr>
            <w:tcW w:w="2152" w:type="pct"/>
            <w:shd w:val="clear" w:color="auto" w:fill="auto"/>
            <w:vAlign w:val="center"/>
          </w:tcPr>
          <w:p>
            <w:pPr>
              <w:widowControl/>
              <w:adjustRightInd w:val="0"/>
              <w:snapToGrid w:val="0"/>
              <w:jc w:val="left"/>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【文件】 《常州市完善生育登记服务制度的实施意见》（常卫指导</w:t>
            </w:r>
            <w:r>
              <w:rPr>
                <w:rFonts w:asciiTheme="minorEastAsia" w:hAnsiTheme="minorEastAsia" w:cstheme="minorEastAsia"/>
                <w:spacing w:val="-4"/>
                <w:kern w:val="0"/>
                <w:sz w:val="20"/>
                <w:szCs w:val="20"/>
              </w:rPr>
              <w:t>〔20</w:t>
            </w:r>
            <w:r>
              <w:rPr>
                <w:rFonts w:hint="eastAsia" w:asciiTheme="minorEastAsia" w:hAnsiTheme="minorEastAsia" w:cstheme="minorEastAsia"/>
                <w:spacing w:val="-4"/>
                <w:kern w:val="0"/>
                <w:sz w:val="20"/>
                <w:szCs w:val="20"/>
              </w:rPr>
              <w:t>16</w:t>
            </w:r>
            <w:r>
              <w:rPr>
                <w:rFonts w:asciiTheme="minorEastAsia" w:hAnsiTheme="minorEastAsia" w:cstheme="minorEastAsia"/>
                <w:spacing w:val="-4"/>
                <w:kern w:val="0"/>
                <w:sz w:val="20"/>
                <w:szCs w:val="20"/>
              </w:rPr>
              <w:t>〕</w:t>
            </w:r>
            <w:r>
              <w:rPr>
                <w:rFonts w:hint="eastAsia" w:asciiTheme="minorEastAsia" w:hAnsiTheme="minorEastAsia" w:cstheme="minorEastAsia"/>
                <w:spacing w:val="-4"/>
                <w:kern w:val="0"/>
                <w:sz w:val="20"/>
                <w:szCs w:val="20"/>
              </w:rPr>
              <w:t>100号）</w:t>
            </w:r>
            <w:r>
              <w:rPr>
                <w:rFonts w:hint="eastAsia" w:ascii="宋体" w:hAnsi="宋体" w:eastAsia="宋体" w:cs="宋体"/>
                <w:spacing w:val="-4"/>
                <w:kern w:val="0"/>
                <w:sz w:val="20"/>
                <w:szCs w:val="20"/>
              </w:rPr>
              <w:t>（二）开展婚育健康优质服务</w:t>
            </w:r>
            <w:r>
              <w:rPr>
                <w:rFonts w:hint="eastAsia" w:asciiTheme="minorEastAsia" w:hAnsiTheme="minorEastAsia" w:cstheme="minorEastAsia"/>
                <w:b/>
                <w:spacing w:val="-4"/>
                <w:kern w:val="0"/>
                <w:sz w:val="20"/>
                <w:szCs w:val="20"/>
              </w:rPr>
              <w:t xml:space="preserve"> </w:t>
            </w:r>
            <w:r>
              <w:rPr>
                <w:rFonts w:hint="eastAsia" w:ascii="宋体" w:hAnsi="宋体" w:eastAsia="宋体" w:cs="宋体"/>
                <w:spacing w:val="-4"/>
                <w:kern w:val="0"/>
                <w:sz w:val="20"/>
                <w:szCs w:val="20"/>
              </w:rPr>
              <w:t>完成生育登记的夫妻可以按规定免费享受计划生育基本技术服务项目、增补叶酸、孕前优生健康检查、孕产妇健康管理、预防接种、儿童健康管理，办理领取生育保险、住院分娩补助等事项。</w:t>
            </w:r>
          </w:p>
        </w:tc>
        <w:tc>
          <w:tcPr>
            <w:tcW w:w="23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依申请服务</w:t>
            </w:r>
          </w:p>
        </w:tc>
        <w:tc>
          <w:tcPr>
            <w:tcW w:w="335"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其他类</w:t>
            </w:r>
          </w:p>
        </w:tc>
        <w:tc>
          <w:tcPr>
            <w:tcW w:w="38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行政审批局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jc w:val="center"/>
        </w:trPr>
        <w:tc>
          <w:tcPr>
            <w:tcW w:w="211" w:type="pct"/>
            <w:shd w:val="clear" w:color="auto" w:fill="auto"/>
            <w:vAlign w:val="center"/>
          </w:tcPr>
          <w:p>
            <w:pPr>
              <w:widowControl/>
              <w:adjustRightInd w:val="0"/>
              <w:snapToGrid w:val="0"/>
              <w:jc w:val="center"/>
              <w:rPr>
                <w:rFonts w:asciiTheme="minorEastAsia" w:hAnsiTheme="minorEastAsia" w:cstheme="minorEastAsia"/>
                <w:color w:val="FF0000"/>
                <w:spacing w:val="-4"/>
                <w:kern w:val="0"/>
                <w:sz w:val="20"/>
                <w:szCs w:val="20"/>
              </w:rPr>
            </w:pPr>
            <w:r>
              <w:rPr>
                <w:rFonts w:hint="eastAsia" w:asciiTheme="minorEastAsia" w:hAnsiTheme="minorEastAsia" w:cstheme="minorEastAsia"/>
                <w:color w:val="FF0000"/>
                <w:spacing w:val="-4"/>
                <w:kern w:val="0"/>
                <w:sz w:val="20"/>
                <w:szCs w:val="20"/>
              </w:rPr>
              <w:t>4</w:t>
            </w:r>
          </w:p>
        </w:tc>
        <w:tc>
          <w:tcPr>
            <w:tcW w:w="526" w:type="pct"/>
            <w:shd w:val="clear" w:color="auto" w:fill="auto"/>
            <w:vAlign w:val="center"/>
          </w:tcPr>
          <w:p>
            <w:pPr>
              <w:widowControl/>
              <w:adjustRightInd w:val="0"/>
              <w:snapToGrid w:val="0"/>
              <w:jc w:val="center"/>
              <w:rPr>
                <w:rFonts w:asciiTheme="minorEastAsia" w:hAnsiTheme="minorEastAsia" w:cstheme="minorEastAsia"/>
                <w:color w:val="FF0000"/>
                <w:spacing w:val="-4"/>
                <w:kern w:val="0"/>
                <w:sz w:val="20"/>
                <w:szCs w:val="20"/>
              </w:rPr>
            </w:pPr>
          </w:p>
        </w:tc>
        <w:tc>
          <w:tcPr>
            <w:tcW w:w="574" w:type="pct"/>
            <w:shd w:val="clear" w:color="auto" w:fill="auto"/>
            <w:vAlign w:val="center"/>
          </w:tcPr>
          <w:p>
            <w:pPr>
              <w:widowControl/>
              <w:adjustRightInd w:val="0"/>
              <w:snapToGrid w:val="0"/>
              <w:jc w:val="center"/>
              <w:rPr>
                <w:rFonts w:asciiTheme="minorEastAsia" w:hAnsiTheme="minorEastAsia" w:cstheme="minorEastAsia"/>
                <w:color w:val="FF0000"/>
                <w:spacing w:val="-4"/>
                <w:kern w:val="0"/>
                <w:sz w:val="20"/>
                <w:szCs w:val="20"/>
              </w:rPr>
            </w:pPr>
            <w:r>
              <w:rPr>
                <w:rFonts w:hint="eastAsia" w:ascii="宋体" w:hAnsi="宋体" w:eastAsia="宋体" w:cs="宋体"/>
                <w:color w:val="FF0000"/>
                <w:sz w:val="20"/>
                <w:szCs w:val="20"/>
              </w:rPr>
              <w:t>持证城镇非从业居民一次性奖励</w:t>
            </w:r>
          </w:p>
        </w:tc>
        <w:tc>
          <w:tcPr>
            <w:tcW w:w="574"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办理持《独生子女父母光荣证》的城镇非从业居民领取3600元的一次性奖励金的申请、初审。</w:t>
            </w:r>
          </w:p>
        </w:tc>
        <w:tc>
          <w:tcPr>
            <w:tcW w:w="2152" w:type="pct"/>
            <w:shd w:val="clear" w:color="auto" w:fill="auto"/>
            <w:vAlign w:val="center"/>
          </w:tcPr>
          <w:p>
            <w:pPr>
              <w:widowControl/>
              <w:adjustRightInd w:val="0"/>
              <w:snapToGrid w:val="0"/>
              <w:jc w:val="left"/>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【文件】《关于持&lt;独生子女父母光荣证&gt;的城镇非从业居民一次性奖励的实施意见》（常人口计生委规〔2013〕2号）</w:t>
            </w:r>
          </w:p>
        </w:tc>
        <w:tc>
          <w:tcPr>
            <w:tcW w:w="23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highlight w:val="yellow"/>
              </w:rPr>
            </w:pPr>
            <w:r>
              <w:rPr>
                <w:rFonts w:hint="eastAsia" w:asciiTheme="minorEastAsia" w:hAnsiTheme="minorEastAsia" w:cstheme="minorEastAsia"/>
                <w:spacing w:val="-4"/>
                <w:kern w:val="0"/>
                <w:sz w:val="20"/>
                <w:szCs w:val="20"/>
              </w:rPr>
              <w:t>依申请服务</w:t>
            </w:r>
          </w:p>
        </w:tc>
        <w:tc>
          <w:tcPr>
            <w:tcW w:w="335"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其它类</w:t>
            </w:r>
          </w:p>
        </w:tc>
        <w:tc>
          <w:tcPr>
            <w:tcW w:w="38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行政审批局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jc w:val="center"/>
        </w:trPr>
        <w:tc>
          <w:tcPr>
            <w:tcW w:w="211"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5</w:t>
            </w:r>
          </w:p>
        </w:tc>
        <w:tc>
          <w:tcPr>
            <w:tcW w:w="526"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p>
        </w:tc>
        <w:tc>
          <w:tcPr>
            <w:tcW w:w="574"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只生育一个孩子或终身无子女证明</w:t>
            </w:r>
          </w:p>
        </w:tc>
        <w:tc>
          <w:tcPr>
            <w:tcW w:w="574"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为只生育（收养）一个孩子或者终身无子女的群众出具证明材料</w:t>
            </w:r>
          </w:p>
        </w:tc>
        <w:tc>
          <w:tcPr>
            <w:tcW w:w="2152" w:type="pct"/>
            <w:shd w:val="clear" w:color="auto" w:fill="auto"/>
            <w:vAlign w:val="center"/>
          </w:tcPr>
          <w:p>
            <w:pPr>
              <w:spacing w:line="480" w:lineRule="exact"/>
              <w:ind w:right="-239" w:rightChars="-114"/>
              <w:jc w:val="left"/>
              <w:rPr>
                <w:rFonts w:ascii="宋体" w:hAnsi="宋体" w:eastAsia="宋体" w:cs="宋体"/>
                <w:color w:val="000000"/>
                <w:sz w:val="20"/>
                <w:szCs w:val="20"/>
              </w:rPr>
            </w:pPr>
            <w:r>
              <w:rPr>
                <w:rFonts w:hint="eastAsia" w:asciiTheme="minorEastAsia" w:hAnsiTheme="minorEastAsia" w:cstheme="minorEastAsia"/>
                <w:spacing w:val="-4"/>
                <w:kern w:val="0"/>
                <w:sz w:val="20"/>
                <w:szCs w:val="20"/>
              </w:rPr>
              <w:t>【法律】《江苏省人口与计划生育条例》</w:t>
            </w:r>
          </w:p>
        </w:tc>
        <w:tc>
          <w:tcPr>
            <w:tcW w:w="23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依申请服务</w:t>
            </w:r>
          </w:p>
        </w:tc>
        <w:tc>
          <w:tcPr>
            <w:tcW w:w="335"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其它类</w:t>
            </w:r>
          </w:p>
        </w:tc>
        <w:tc>
          <w:tcPr>
            <w:tcW w:w="38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行政审批局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1511" w:hRule="atLeast"/>
          <w:jc w:val="center"/>
        </w:trPr>
        <w:tc>
          <w:tcPr>
            <w:tcW w:w="211"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6</w:t>
            </w:r>
          </w:p>
        </w:tc>
        <w:tc>
          <w:tcPr>
            <w:tcW w:w="526"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p>
        </w:tc>
        <w:tc>
          <w:tcPr>
            <w:tcW w:w="574"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免费领取计划生育避孕药具</w:t>
            </w:r>
          </w:p>
        </w:tc>
        <w:tc>
          <w:tcPr>
            <w:tcW w:w="574"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为辖区内满18周岁的育龄人群（包括流动人口）免费提供避孕药具以及咨询指导、发放服务。</w:t>
            </w:r>
          </w:p>
        </w:tc>
        <w:tc>
          <w:tcPr>
            <w:tcW w:w="2152" w:type="pct"/>
            <w:shd w:val="clear" w:color="auto" w:fill="auto"/>
            <w:vAlign w:val="center"/>
          </w:tcPr>
          <w:p>
            <w:pPr>
              <w:spacing w:line="480" w:lineRule="exact"/>
              <w:ind w:right="-239" w:rightChars="-114"/>
              <w:jc w:val="left"/>
              <w:rPr>
                <w:rFonts w:asciiTheme="minorEastAsia" w:hAnsiTheme="minorEastAsia"/>
                <w:color w:val="000000"/>
                <w:sz w:val="20"/>
                <w:szCs w:val="20"/>
              </w:rPr>
            </w:pPr>
            <w:r>
              <w:rPr>
                <w:rFonts w:hint="eastAsia" w:asciiTheme="minorEastAsia" w:hAnsiTheme="minorEastAsia" w:cstheme="minorEastAsia"/>
                <w:spacing w:val="-4"/>
                <w:kern w:val="0"/>
                <w:sz w:val="20"/>
                <w:szCs w:val="20"/>
              </w:rPr>
              <w:t>【文件】《关于印发规范避孕药具服务管理的指导意见（试行）通知》</w:t>
            </w:r>
            <w:r>
              <w:rPr>
                <w:rFonts w:hint="eastAsia" w:asciiTheme="minorEastAsia" w:hAnsiTheme="minorEastAsia"/>
                <w:color w:val="000000"/>
                <w:sz w:val="20"/>
                <w:szCs w:val="20"/>
              </w:rPr>
              <w:t>》（苏苏卫妇幼</w:t>
            </w:r>
            <w:r>
              <w:rPr>
                <w:rFonts w:asciiTheme="minorEastAsia" w:hAnsiTheme="minorEastAsia"/>
                <w:color w:val="000000"/>
                <w:sz w:val="20"/>
                <w:szCs w:val="20"/>
              </w:rPr>
              <w:t>〔20</w:t>
            </w:r>
            <w:r>
              <w:rPr>
                <w:rFonts w:hint="eastAsia" w:asciiTheme="minorEastAsia" w:hAnsiTheme="minorEastAsia"/>
                <w:color w:val="000000"/>
                <w:sz w:val="20"/>
                <w:szCs w:val="20"/>
              </w:rPr>
              <w:t>17</w:t>
            </w:r>
            <w:r>
              <w:rPr>
                <w:rFonts w:asciiTheme="minorEastAsia" w:hAnsiTheme="minorEastAsia"/>
                <w:color w:val="000000"/>
                <w:sz w:val="20"/>
                <w:szCs w:val="20"/>
              </w:rPr>
              <w:t>〕</w:t>
            </w:r>
            <w:r>
              <w:rPr>
                <w:rFonts w:hint="eastAsia" w:asciiTheme="minorEastAsia" w:hAnsiTheme="minorEastAsia"/>
                <w:color w:val="000000"/>
                <w:sz w:val="20"/>
                <w:szCs w:val="20"/>
              </w:rPr>
              <w:t>9号）</w:t>
            </w:r>
          </w:p>
          <w:p>
            <w:pPr>
              <w:widowControl/>
              <w:adjustRightInd w:val="0"/>
              <w:snapToGrid w:val="0"/>
              <w:rPr>
                <w:rFonts w:asciiTheme="minorEastAsia" w:hAnsiTheme="minorEastAsia" w:cstheme="minorEastAsia"/>
                <w:spacing w:val="-4"/>
                <w:kern w:val="0"/>
                <w:sz w:val="18"/>
                <w:szCs w:val="20"/>
              </w:rPr>
            </w:pPr>
          </w:p>
        </w:tc>
        <w:tc>
          <w:tcPr>
            <w:tcW w:w="23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依申请服务</w:t>
            </w:r>
          </w:p>
        </w:tc>
        <w:tc>
          <w:tcPr>
            <w:tcW w:w="335"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其它类</w:t>
            </w:r>
          </w:p>
        </w:tc>
        <w:tc>
          <w:tcPr>
            <w:tcW w:w="38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行政审批局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2408" w:hRule="atLeast"/>
          <w:jc w:val="center"/>
        </w:trPr>
        <w:tc>
          <w:tcPr>
            <w:tcW w:w="211"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7</w:t>
            </w:r>
          </w:p>
        </w:tc>
        <w:tc>
          <w:tcPr>
            <w:tcW w:w="526"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p>
        </w:tc>
        <w:tc>
          <w:tcPr>
            <w:tcW w:w="574"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计划生育手术凭证登记</w:t>
            </w:r>
          </w:p>
        </w:tc>
        <w:tc>
          <w:tcPr>
            <w:tcW w:w="574"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为户籍不在本地，交本地社保的已婚妇女（不包括离婚、丧偶、退休的人员）</w:t>
            </w:r>
            <w:r>
              <w:rPr>
                <w:rFonts w:asciiTheme="minorEastAsia" w:hAnsiTheme="minorEastAsia" w:cstheme="minorEastAsia"/>
                <w:spacing w:val="-4"/>
                <w:kern w:val="0"/>
                <w:sz w:val="20"/>
                <w:szCs w:val="20"/>
              </w:rPr>
              <w:t xml:space="preserve"> </w:t>
            </w:r>
            <w:r>
              <w:rPr>
                <w:rFonts w:hint="eastAsia" w:asciiTheme="minorEastAsia" w:hAnsiTheme="minorEastAsia" w:cstheme="minorEastAsia"/>
                <w:spacing w:val="-4"/>
                <w:kern w:val="0"/>
                <w:sz w:val="20"/>
                <w:szCs w:val="20"/>
              </w:rPr>
              <w:t>提供计划生育手术凭证登记服务</w:t>
            </w:r>
          </w:p>
          <w:p>
            <w:pPr>
              <w:widowControl/>
              <w:adjustRightInd w:val="0"/>
              <w:snapToGrid w:val="0"/>
              <w:rPr>
                <w:rFonts w:asciiTheme="minorEastAsia" w:hAnsiTheme="minorEastAsia" w:cstheme="minorEastAsia"/>
                <w:spacing w:val="-4"/>
                <w:kern w:val="0"/>
                <w:sz w:val="20"/>
                <w:szCs w:val="20"/>
              </w:rPr>
            </w:pPr>
          </w:p>
        </w:tc>
        <w:tc>
          <w:tcPr>
            <w:tcW w:w="2152"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【文件】</w:t>
            </w:r>
            <w:r>
              <w:rPr>
                <w:rFonts w:hint="eastAsia" w:asciiTheme="minorEastAsia" w:hAnsiTheme="minorEastAsia" w:cstheme="minorEastAsia"/>
                <w:bCs/>
                <w:spacing w:val="-4"/>
                <w:kern w:val="0"/>
                <w:sz w:val="20"/>
                <w:szCs w:val="20"/>
              </w:rPr>
              <w:t>《常州市人口与计划生育实施办法》（</w:t>
            </w:r>
            <w:r>
              <w:rPr>
                <w:rFonts w:hint="eastAsia" w:asciiTheme="minorEastAsia" w:hAnsiTheme="minorEastAsia" w:cstheme="minorEastAsia"/>
                <w:spacing w:val="-4"/>
                <w:kern w:val="0"/>
                <w:sz w:val="20"/>
                <w:szCs w:val="20"/>
              </w:rPr>
              <w:t>常政规〔2016〕3号）第五章</w:t>
            </w:r>
            <w:r>
              <w:rPr>
                <w:rFonts w:asciiTheme="minorEastAsia" w:hAnsiTheme="minorEastAsia" w:cstheme="minorEastAsia"/>
                <w:spacing w:val="-4"/>
                <w:kern w:val="0"/>
                <w:sz w:val="20"/>
                <w:szCs w:val="20"/>
              </w:rPr>
              <w:t> </w:t>
            </w:r>
            <w:r>
              <w:rPr>
                <w:rFonts w:hint="eastAsia" w:asciiTheme="minorEastAsia" w:hAnsiTheme="minorEastAsia" w:cstheme="minorEastAsia"/>
                <w:spacing w:val="-4"/>
                <w:kern w:val="0"/>
                <w:sz w:val="20"/>
                <w:szCs w:val="20"/>
              </w:rPr>
              <w:t>计划生育技术服务 第三十一条  实行计划生育的育龄夫妻免费享受基本项目的计划生育技术服务。计划生育技术服务的基本项目包括：避孕药具发放；孕情、环情监测；放置、取出宫内节育器及技术常规所规定的医学检查；人工流产术、引产术及技术常规所规定的医学检查；输卵管结扎术、输精管结扎术及技术常规所规定的医学检查；计划生育手术并发症诊治。</w:t>
            </w:r>
          </w:p>
          <w:p>
            <w:pPr>
              <w:widowControl/>
              <w:adjustRightInd w:val="0"/>
              <w:snapToGrid w:val="0"/>
              <w:ind w:firstLine="192" w:firstLineChars="10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实行计划生育的夫妻，所需的计划生育技术服务基本项目费用，参加生育保险的职工，在生育保险基金中支付；未参加生育保险的职工，由单位支付；农村居民由辖市（区）、镇人民政府分级负担，具体分级负担比例由辖市（区）人民政府根据实际情况确定；城镇其他人员由辖市（区）财政支付。</w:t>
            </w:r>
          </w:p>
        </w:tc>
        <w:tc>
          <w:tcPr>
            <w:tcW w:w="23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依申请服务</w:t>
            </w:r>
          </w:p>
        </w:tc>
        <w:tc>
          <w:tcPr>
            <w:tcW w:w="335"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其他类</w:t>
            </w:r>
          </w:p>
        </w:tc>
        <w:tc>
          <w:tcPr>
            <w:tcW w:w="389"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行政审批局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3257" w:hRule="atLeast"/>
          <w:jc w:val="center"/>
        </w:trPr>
        <w:tc>
          <w:tcPr>
            <w:tcW w:w="211"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8</w:t>
            </w:r>
          </w:p>
        </w:tc>
        <w:tc>
          <w:tcPr>
            <w:tcW w:w="526"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p>
        </w:tc>
        <w:tc>
          <w:tcPr>
            <w:tcW w:w="574"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bCs/>
                <w:spacing w:val="-4"/>
                <w:kern w:val="0"/>
                <w:sz w:val="20"/>
                <w:szCs w:val="20"/>
              </w:rPr>
              <w:t>流动人口避孕节育报告单</w:t>
            </w:r>
          </w:p>
        </w:tc>
        <w:tc>
          <w:tcPr>
            <w:tcW w:w="574" w:type="pct"/>
            <w:shd w:val="clear" w:color="auto" w:fill="auto"/>
            <w:vAlign w:val="center"/>
          </w:tcPr>
          <w:p>
            <w:pPr>
              <w:widowControl/>
              <w:adjustRightInd w:val="0"/>
              <w:snapToGrid w:val="0"/>
              <w:rPr>
                <w:rFonts w:asciiTheme="minorEastAsia" w:hAnsiTheme="minorEastAsia" w:cstheme="minorEastAsia"/>
                <w:bCs/>
                <w:spacing w:val="-4"/>
                <w:kern w:val="0"/>
                <w:sz w:val="20"/>
                <w:szCs w:val="20"/>
              </w:rPr>
            </w:pPr>
            <w:r>
              <w:rPr>
                <w:rFonts w:hint="eastAsia" w:asciiTheme="minorEastAsia" w:hAnsiTheme="minorEastAsia" w:cstheme="minorEastAsia"/>
                <w:bCs/>
                <w:spacing w:val="-4"/>
                <w:kern w:val="0"/>
                <w:sz w:val="20"/>
                <w:szCs w:val="20"/>
              </w:rPr>
              <w:t>已婚育龄妇女凭身份证到卫生服务机构参加孕环情检查，按规定出具《江苏省流动人口避孕节育情况报告单》</w:t>
            </w:r>
          </w:p>
          <w:p>
            <w:pPr>
              <w:widowControl/>
              <w:adjustRightInd w:val="0"/>
              <w:snapToGrid w:val="0"/>
              <w:rPr>
                <w:rFonts w:asciiTheme="minorEastAsia" w:hAnsiTheme="minorEastAsia" w:cstheme="minorEastAsia"/>
                <w:spacing w:val="-4"/>
                <w:kern w:val="0"/>
                <w:sz w:val="20"/>
                <w:szCs w:val="20"/>
              </w:rPr>
            </w:pPr>
          </w:p>
        </w:tc>
        <w:tc>
          <w:tcPr>
            <w:tcW w:w="2152"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1、【文件】</w:t>
            </w:r>
            <w:r>
              <w:rPr>
                <w:rFonts w:asciiTheme="minorEastAsia" w:hAnsiTheme="minorEastAsia" w:cstheme="minorEastAsia"/>
                <w:spacing w:val="-4"/>
                <w:kern w:val="0"/>
                <w:sz w:val="20"/>
                <w:szCs w:val="20"/>
              </w:rPr>
              <w:t>《流动人口计划生育管理和服务工作若干规定</w:t>
            </w:r>
            <w:r>
              <w:rPr>
                <w:rFonts w:hint="eastAsia" w:asciiTheme="minorEastAsia" w:hAnsiTheme="minorEastAsia" w:cstheme="minorEastAsia"/>
                <w:spacing w:val="-4"/>
                <w:kern w:val="0"/>
                <w:sz w:val="20"/>
                <w:szCs w:val="20"/>
              </w:rPr>
              <w:t>》（中华人民共和国国家人口和计划生育委员会令第9号） 第七条</w:t>
            </w:r>
            <w:r>
              <w:rPr>
                <w:rFonts w:asciiTheme="minorEastAsia" w:hAnsiTheme="minorEastAsia" w:cstheme="minorEastAsia"/>
                <w:spacing w:val="-4"/>
                <w:kern w:val="0"/>
                <w:sz w:val="20"/>
                <w:szCs w:val="20"/>
              </w:rPr>
              <w:t>流动人口现居住地乡(镇)人民政府或者街道计划生育工作机构的职责:(一)查验流动人口《婚育证明》，……(五)为流动人口已婚育龄妇女提供优质的避孕节育、生殖保健服务，定期开展计划生育和生殖健康检查，及时准确地出具《流动人口避孕节育情况报告单》(以下简称《报告单》)，将流动人口在现居住地的结婚、生育状况通报其户籍所在地</w:t>
            </w:r>
            <w:r>
              <w:rPr>
                <w:rFonts w:hint="eastAsia" w:asciiTheme="minorEastAsia" w:hAnsiTheme="minorEastAsia" w:cstheme="minorEastAsia"/>
                <w:spacing w:val="-4"/>
                <w:kern w:val="0"/>
                <w:sz w:val="20"/>
                <w:szCs w:val="20"/>
              </w:rPr>
              <w:t>；</w:t>
            </w:r>
          </w:p>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2、【文件】《江苏省实施&lt;流动人口计划生育工作条例&gt;办法》(江苏省人民政府第83号）；</w:t>
            </w:r>
          </w:p>
        </w:tc>
        <w:tc>
          <w:tcPr>
            <w:tcW w:w="23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依申请服务</w:t>
            </w:r>
          </w:p>
        </w:tc>
        <w:tc>
          <w:tcPr>
            <w:tcW w:w="335"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其他类</w:t>
            </w:r>
          </w:p>
        </w:tc>
        <w:tc>
          <w:tcPr>
            <w:tcW w:w="389"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行政审批局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1287" w:hRule="atLeast"/>
          <w:jc w:val="center"/>
        </w:trPr>
        <w:tc>
          <w:tcPr>
            <w:tcW w:w="211"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9</w:t>
            </w:r>
          </w:p>
        </w:tc>
        <w:tc>
          <w:tcPr>
            <w:tcW w:w="526"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p>
            <w:pPr>
              <w:widowControl/>
              <w:adjustRightInd w:val="0"/>
              <w:snapToGrid w:val="0"/>
              <w:jc w:val="center"/>
              <w:rPr>
                <w:rFonts w:asciiTheme="minorEastAsia" w:hAnsiTheme="minorEastAsia" w:cstheme="minorEastAsia"/>
                <w:spacing w:val="-4"/>
                <w:kern w:val="0"/>
                <w:sz w:val="20"/>
                <w:szCs w:val="20"/>
              </w:rPr>
            </w:pPr>
          </w:p>
        </w:tc>
        <w:tc>
          <w:tcPr>
            <w:tcW w:w="574"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办理《流动人口婚育证明》</w:t>
            </w:r>
          </w:p>
        </w:tc>
        <w:tc>
          <w:tcPr>
            <w:tcW w:w="574"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bCs/>
                <w:sz w:val="20"/>
                <w:szCs w:val="20"/>
              </w:rPr>
              <w:t>为流出的育龄群众出具</w:t>
            </w:r>
            <w:r>
              <w:rPr>
                <w:rFonts w:hint="eastAsia" w:asciiTheme="minorEastAsia" w:hAnsiTheme="minorEastAsia" w:cstheme="minorEastAsia"/>
                <w:spacing w:val="-4"/>
                <w:kern w:val="0"/>
                <w:sz w:val="20"/>
                <w:szCs w:val="20"/>
              </w:rPr>
              <w:t>《流动人口婚育证明》</w:t>
            </w:r>
          </w:p>
        </w:tc>
        <w:tc>
          <w:tcPr>
            <w:tcW w:w="2152"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1、【文件】</w:t>
            </w:r>
            <w:r>
              <w:rPr>
                <w:rFonts w:asciiTheme="minorEastAsia" w:hAnsiTheme="minorEastAsia" w:cstheme="minorEastAsia"/>
                <w:spacing w:val="-4"/>
                <w:kern w:val="0"/>
                <w:sz w:val="20"/>
                <w:szCs w:val="20"/>
              </w:rPr>
              <w:t>《流动人口计划生育管理和服务工作若干规定</w:t>
            </w:r>
            <w:r>
              <w:rPr>
                <w:rFonts w:hint="eastAsia" w:asciiTheme="minorEastAsia" w:hAnsiTheme="minorEastAsia" w:cstheme="minorEastAsia"/>
                <w:spacing w:val="-4"/>
                <w:kern w:val="0"/>
                <w:sz w:val="20"/>
                <w:szCs w:val="20"/>
              </w:rPr>
              <w:t>》（中华人民共和国国家人口和计划生育委员会令第9号） 第七条</w:t>
            </w:r>
            <w:r>
              <w:rPr>
                <w:rFonts w:asciiTheme="minorEastAsia" w:hAnsiTheme="minorEastAsia" w:cstheme="minorEastAsia"/>
                <w:spacing w:val="-4"/>
                <w:kern w:val="0"/>
                <w:sz w:val="20"/>
                <w:szCs w:val="20"/>
              </w:rPr>
              <w:t>流动人口户籍地乡(镇)人民政府或者街道计划生育工作机构的职责:(一)为流出人口办理《流动人口婚育证明》(以下简称《婚育证明》);……(七)法律、法规及当地县级以上人民政府规定的其他职责。</w:t>
            </w:r>
          </w:p>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2、【文件】《国家卫生计生委办公厅关于印发流动人口婚育证明电子化改革工作方案的通知》（国卫办流管函</w:t>
            </w:r>
            <w:r>
              <w:rPr>
                <w:rFonts w:asciiTheme="minorEastAsia" w:hAnsiTheme="minorEastAsia" w:cstheme="minorEastAsia"/>
                <w:spacing w:val="-4"/>
                <w:kern w:val="0"/>
                <w:sz w:val="20"/>
                <w:szCs w:val="20"/>
              </w:rPr>
              <w:t>〔20</w:t>
            </w:r>
            <w:r>
              <w:rPr>
                <w:rFonts w:hint="eastAsia" w:asciiTheme="minorEastAsia" w:hAnsiTheme="minorEastAsia" w:cstheme="minorEastAsia"/>
                <w:spacing w:val="-4"/>
                <w:kern w:val="0"/>
                <w:sz w:val="20"/>
                <w:szCs w:val="20"/>
              </w:rPr>
              <w:t>15</w:t>
            </w:r>
            <w:r>
              <w:rPr>
                <w:rFonts w:asciiTheme="minorEastAsia" w:hAnsiTheme="minorEastAsia" w:cstheme="minorEastAsia"/>
                <w:spacing w:val="-4"/>
                <w:kern w:val="0"/>
                <w:sz w:val="20"/>
                <w:szCs w:val="20"/>
              </w:rPr>
              <w:t>〕</w:t>
            </w:r>
            <w:r>
              <w:rPr>
                <w:rFonts w:hint="eastAsia" w:asciiTheme="minorEastAsia" w:hAnsiTheme="minorEastAsia" w:cstheme="minorEastAsia"/>
                <w:spacing w:val="-4"/>
                <w:kern w:val="0"/>
                <w:sz w:val="20"/>
                <w:szCs w:val="20"/>
              </w:rPr>
              <w:t>259号）</w:t>
            </w:r>
          </w:p>
        </w:tc>
        <w:tc>
          <w:tcPr>
            <w:tcW w:w="23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依申请服务</w:t>
            </w:r>
          </w:p>
        </w:tc>
        <w:tc>
          <w:tcPr>
            <w:tcW w:w="335"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其他类</w:t>
            </w:r>
          </w:p>
        </w:tc>
        <w:tc>
          <w:tcPr>
            <w:tcW w:w="389"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行政审批局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57" w:type="dxa"/>
            <w:bottom w:w="57" w:type="dxa"/>
            <w:right w:w="57" w:type="dxa"/>
          </w:tblCellMar>
        </w:tblPrEx>
        <w:trPr>
          <w:trHeight w:val="1287" w:hRule="atLeast"/>
          <w:jc w:val="center"/>
        </w:trPr>
        <w:tc>
          <w:tcPr>
            <w:tcW w:w="211"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10</w:t>
            </w:r>
          </w:p>
        </w:tc>
        <w:tc>
          <w:tcPr>
            <w:tcW w:w="526"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p>
        </w:tc>
        <w:tc>
          <w:tcPr>
            <w:tcW w:w="574"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婚育证明出具</w:t>
            </w:r>
          </w:p>
        </w:tc>
        <w:tc>
          <w:tcPr>
            <w:tcW w:w="574"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bCs/>
                <w:sz w:val="20"/>
                <w:szCs w:val="20"/>
              </w:rPr>
              <w:t>为户籍人口出具</w:t>
            </w:r>
            <w:r>
              <w:rPr>
                <w:rFonts w:hint="eastAsia" w:asciiTheme="minorEastAsia" w:hAnsiTheme="minorEastAsia" w:cstheme="minorEastAsia"/>
                <w:spacing w:val="-4"/>
                <w:kern w:val="0"/>
                <w:sz w:val="20"/>
                <w:szCs w:val="20"/>
              </w:rPr>
              <w:t>婚育证明</w:t>
            </w:r>
          </w:p>
        </w:tc>
        <w:tc>
          <w:tcPr>
            <w:tcW w:w="2152"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【法律】《江苏省人口与计划生育条例》</w:t>
            </w:r>
          </w:p>
        </w:tc>
        <w:tc>
          <w:tcPr>
            <w:tcW w:w="239"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依申请服务</w:t>
            </w:r>
          </w:p>
        </w:tc>
        <w:tc>
          <w:tcPr>
            <w:tcW w:w="335" w:type="pct"/>
            <w:shd w:val="clear" w:color="auto" w:fill="auto"/>
            <w:vAlign w:val="center"/>
          </w:tcPr>
          <w:p>
            <w:pPr>
              <w:widowControl/>
              <w:adjustRightInd w:val="0"/>
              <w:snapToGrid w:val="0"/>
              <w:jc w:val="center"/>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其他类</w:t>
            </w:r>
          </w:p>
        </w:tc>
        <w:tc>
          <w:tcPr>
            <w:tcW w:w="389" w:type="pct"/>
            <w:shd w:val="clear" w:color="auto" w:fill="auto"/>
            <w:vAlign w:val="center"/>
          </w:tcPr>
          <w:p>
            <w:pPr>
              <w:widowControl/>
              <w:adjustRightInd w:val="0"/>
              <w:snapToGrid w:val="0"/>
              <w:rPr>
                <w:rFonts w:asciiTheme="minorEastAsia" w:hAnsiTheme="minorEastAsia" w:cstheme="minorEastAsia"/>
                <w:spacing w:val="-4"/>
                <w:kern w:val="0"/>
                <w:sz w:val="20"/>
                <w:szCs w:val="20"/>
              </w:rPr>
            </w:pPr>
            <w:r>
              <w:rPr>
                <w:rFonts w:hint="eastAsia" w:asciiTheme="minorEastAsia" w:hAnsiTheme="minorEastAsia" w:cstheme="minorEastAsia"/>
                <w:spacing w:val="-4"/>
                <w:kern w:val="0"/>
                <w:sz w:val="20"/>
                <w:szCs w:val="20"/>
              </w:rPr>
              <w:t>行政审批局</w:t>
            </w:r>
          </w:p>
        </w:tc>
      </w:tr>
    </w:tbl>
    <w:p>
      <w:pPr>
        <w:spacing w:line="14" w:lineRule="exact"/>
        <w:jc w:val="center"/>
        <w:rPr>
          <w:rFonts w:asciiTheme="minorEastAsia" w:hAnsiTheme="minorEastAsia" w:cstheme="minorEastAsia"/>
          <w:sz w:val="20"/>
          <w:szCs w:val="20"/>
        </w:rPr>
      </w:pPr>
    </w:p>
    <w:sectPr>
      <w:headerReference r:id="rId3" w:type="default"/>
      <w:footerReference r:id="rId4" w:type="default"/>
      <w:footerReference r:id="rId5" w:type="even"/>
      <w:pgSz w:w="16838" w:h="11906" w:orient="landscape"/>
      <w:pgMar w:top="1531" w:right="1134" w:bottom="1531" w:left="1134" w:header="720" w:footer="794" w:gutter="0"/>
      <w:cols w:space="720" w:num="1"/>
      <w:docGrid w:type="line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1"/>
        <w:szCs w:val="30"/>
      </w:rPr>
    </w:pPr>
    <w:r>
      <w:rPr>
        <w:rFonts w:hint="eastAsia" w:ascii="Times New Roman" w:hAnsi="Times New Roman"/>
        <w:sz w:val="21"/>
        <w:szCs w:val="30"/>
      </w:rPr>
      <w:fldChar w:fldCharType="begin"/>
    </w:r>
    <w:r>
      <w:rPr>
        <w:rFonts w:hint="eastAsia" w:ascii="Times New Roman" w:hAnsi="Times New Roman"/>
        <w:sz w:val="21"/>
        <w:szCs w:val="30"/>
      </w:rPr>
      <w:instrText xml:space="preserve"> PAGE   \* MERGEFORMAT </w:instrText>
    </w:r>
    <w:r>
      <w:rPr>
        <w:rFonts w:hint="eastAsia" w:ascii="Times New Roman" w:hAnsi="Times New Roman"/>
        <w:sz w:val="21"/>
        <w:szCs w:val="30"/>
      </w:rPr>
      <w:fldChar w:fldCharType="separate"/>
    </w:r>
    <w:r>
      <w:rPr>
        <w:rFonts w:ascii="Times New Roman" w:hAnsi="Times New Roman"/>
        <w:sz w:val="21"/>
        <w:szCs w:val="30"/>
        <w:lang w:val="zh-CN"/>
      </w:rPr>
      <w:t>2</w:t>
    </w:r>
    <w:r>
      <w:rPr>
        <w:rFonts w:hint="eastAsia" w:ascii="Times New Roman" w:hAnsi="Times New Roman"/>
        <w:sz w:val="21"/>
        <w:szCs w:val="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both"/>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2AE"/>
    <w:rsid w:val="00021113"/>
    <w:rsid w:val="00033E4A"/>
    <w:rsid w:val="00037176"/>
    <w:rsid w:val="0004375E"/>
    <w:rsid w:val="000535CA"/>
    <w:rsid w:val="00056CA1"/>
    <w:rsid w:val="000638B0"/>
    <w:rsid w:val="00063F35"/>
    <w:rsid w:val="000653DD"/>
    <w:rsid w:val="00071D25"/>
    <w:rsid w:val="00076596"/>
    <w:rsid w:val="000949B8"/>
    <w:rsid w:val="000A6009"/>
    <w:rsid w:val="000C08A2"/>
    <w:rsid w:val="000C4CEC"/>
    <w:rsid w:val="000C5456"/>
    <w:rsid w:val="000C6A02"/>
    <w:rsid w:val="000D12F8"/>
    <w:rsid w:val="000D352B"/>
    <w:rsid w:val="000D47E2"/>
    <w:rsid w:val="000D67ED"/>
    <w:rsid w:val="000E1F79"/>
    <w:rsid w:val="000F5454"/>
    <w:rsid w:val="0010120D"/>
    <w:rsid w:val="001035E9"/>
    <w:rsid w:val="00114114"/>
    <w:rsid w:val="0011415D"/>
    <w:rsid w:val="0013691F"/>
    <w:rsid w:val="00155DB2"/>
    <w:rsid w:val="001717D7"/>
    <w:rsid w:val="00172A27"/>
    <w:rsid w:val="001758BC"/>
    <w:rsid w:val="00176E41"/>
    <w:rsid w:val="00193AB3"/>
    <w:rsid w:val="001A1741"/>
    <w:rsid w:val="001A28CB"/>
    <w:rsid w:val="001B2B29"/>
    <w:rsid w:val="001B74E7"/>
    <w:rsid w:val="001B756A"/>
    <w:rsid w:val="001C075A"/>
    <w:rsid w:val="001C5423"/>
    <w:rsid w:val="001C5D4F"/>
    <w:rsid w:val="001D19A5"/>
    <w:rsid w:val="001E386E"/>
    <w:rsid w:val="001F298B"/>
    <w:rsid w:val="001F3643"/>
    <w:rsid w:val="00210DE3"/>
    <w:rsid w:val="00210FA0"/>
    <w:rsid w:val="00211362"/>
    <w:rsid w:val="00230AA1"/>
    <w:rsid w:val="00231013"/>
    <w:rsid w:val="00232A83"/>
    <w:rsid w:val="00235E8B"/>
    <w:rsid w:val="00237183"/>
    <w:rsid w:val="00240568"/>
    <w:rsid w:val="00245DA0"/>
    <w:rsid w:val="00250B80"/>
    <w:rsid w:val="002610B5"/>
    <w:rsid w:val="00266CEC"/>
    <w:rsid w:val="00285188"/>
    <w:rsid w:val="00293831"/>
    <w:rsid w:val="002A53A5"/>
    <w:rsid w:val="002B5D4A"/>
    <w:rsid w:val="002C3987"/>
    <w:rsid w:val="002C5178"/>
    <w:rsid w:val="002D3FEB"/>
    <w:rsid w:val="002F60B9"/>
    <w:rsid w:val="00301D06"/>
    <w:rsid w:val="00302A4F"/>
    <w:rsid w:val="003136EF"/>
    <w:rsid w:val="00315BC0"/>
    <w:rsid w:val="00324916"/>
    <w:rsid w:val="00334DB0"/>
    <w:rsid w:val="003364D8"/>
    <w:rsid w:val="003454D5"/>
    <w:rsid w:val="00364814"/>
    <w:rsid w:val="00382F91"/>
    <w:rsid w:val="00393537"/>
    <w:rsid w:val="003A4D40"/>
    <w:rsid w:val="003B1FB0"/>
    <w:rsid w:val="003B3214"/>
    <w:rsid w:val="003C66B8"/>
    <w:rsid w:val="003D57A0"/>
    <w:rsid w:val="003D7D5F"/>
    <w:rsid w:val="003E620C"/>
    <w:rsid w:val="003F1E62"/>
    <w:rsid w:val="003F30F7"/>
    <w:rsid w:val="00402FA8"/>
    <w:rsid w:val="00404A74"/>
    <w:rsid w:val="004122EF"/>
    <w:rsid w:val="00413147"/>
    <w:rsid w:val="004335A6"/>
    <w:rsid w:val="00435CFC"/>
    <w:rsid w:val="00462B80"/>
    <w:rsid w:val="00463D51"/>
    <w:rsid w:val="00465CBC"/>
    <w:rsid w:val="00471B5F"/>
    <w:rsid w:val="00474AE3"/>
    <w:rsid w:val="0048384D"/>
    <w:rsid w:val="0049340D"/>
    <w:rsid w:val="00493C3F"/>
    <w:rsid w:val="0049669F"/>
    <w:rsid w:val="004A5D3D"/>
    <w:rsid w:val="004B28D7"/>
    <w:rsid w:val="004B4443"/>
    <w:rsid w:val="004B7E44"/>
    <w:rsid w:val="004F2574"/>
    <w:rsid w:val="00500A47"/>
    <w:rsid w:val="00502610"/>
    <w:rsid w:val="00510201"/>
    <w:rsid w:val="0051543D"/>
    <w:rsid w:val="0051639A"/>
    <w:rsid w:val="00530049"/>
    <w:rsid w:val="00537549"/>
    <w:rsid w:val="00540DF6"/>
    <w:rsid w:val="00556049"/>
    <w:rsid w:val="0055646E"/>
    <w:rsid w:val="00560287"/>
    <w:rsid w:val="00561645"/>
    <w:rsid w:val="005705FE"/>
    <w:rsid w:val="00573456"/>
    <w:rsid w:val="005832E7"/>
    <w:rsid w:val="00587E0B"/>
    <w:rsid w:val="005A06C7"/>
    <w:rsid w:val="005A3A9A"/>
    <w:rsid w:val="005A684E"/>
    <w:rsid w:val="005C557D"/>
    <w:rsid w:val="005D5211"/>
    <w:rsid w:val="005E3F4E"/>
    <w:rsid w:val="005E693E"/>
    <w:rsid w:val="005F6274"/>
    <w:rsid w:val="00602CA9"/>
    <w:rsid w:val="006061C0"/>
    <w:rsid w:val="006111D5"/>
    <w:rsid w:val="00625781"/>
    <w:rsid w:val="00635400"/>
    <w:rsid w:val="00637582"/>
    <w:rsid w:val="00657209"/>
    <w:rsid w:val="0066450F"/>
    <w:rsid w:val="00674130"/>
    <w:rsid w:val="0068553E"/>
    <w:rsid w:val="00691BFD"/>
    <w:rsid w:val="00696386"/>
    <w:rsid w:val="006A03F0"/>
    <w:rsid w:val="006A1B05"/>
    <w:rsid w:val="006A31A7"/>
    <w:rsid w:val="006C3DD5"/>
    <w:rsid w:val="006D1DD3"/>
    <w:rsid w:val="006E3C12"/>
    <w:rsid w:val="006E40E7"/>
    <w:rsid w:val="006F043F"/>
    <w:rsid w:val="006F5DED"/>
    <w:rsid w:val="007029B7"/>
    <w:rsid w:val="00707117"/>
    <w:rsid w:val="00707B5F"/>
    <w:rsid w:val="0071027F"/>
    <w:rsid w:val="0071206B"/>
    <w:rsid w:val="007173ED"/>
    <w:rsid w:val="00722155"/>
    <w:rsid w:val="00730B74"/>
    <w:rsid w:val="007577BC"/>
    <w:rsid w:val="00762026"/>
    <w:rsid w:val="00773036"/>
    <w:rsid w:val="00774696"/>
    <w:rsid w:val="00774BC0"/>
    <w:rsid w:val="00774C09"/>
    <w:rsid w:val="00790775"/>
    <w:rsid w:val="007913A5"/>
    <w:rsid w:val="00796BF1"/>
    <w:rsid w:val="007A138B"/>
    <w:rsid w:val="007B038B"/>
    <w:rsid w:val="007B4232"/>
    <w:rsid w:val="007E1B14"/>
    <w:rsid w:val="007E2601"/>
    <w:rsid w:val="007E28D6"/>
    <w:rsid w:val="007E6318"/>
    <w:rsid w:val="007F5C37"/>
    <w:rsid w:val="00803F28"/>
    <w:rsid w:val="008266CD"/>
    <w:rsid w:val="008337DC"/>
    <w:rsid w:val="008352A6"/>
    <w:rsid w:val="008368B1"/>
    <w:rsid w:val="00836B35"/>
    <w:rsid w:val="008419E2"/>
    <w:rsid w:val="00852B69"/>
    <w:rsid w:val="00852EDF"/>
    <w:rsid w:val="00856F42"/>
    <w:rsid w:val="00860727"/>
    <w:rsid w:val="00880AA7"/>
    <w:rsid w:val="0088215E"/>
    <w:rsid w:val="00890836"/>
    <w:rsid w:val="0089671C"/>
    <w:rsid w:val="008B4408"/>
    <w:rsid w:val="008C3A99"/>
    <w:rsid w:val="008C764B"/>
    <w:rsid w:val="008C7C24"/>
    <w:rsid w:val="008D2956"/>
    <w:rsid w:val="008E16B6"/>
    <w:rsid w:val="00914BC5"/>
    <w:rsid w:val="00926893"/>
    <w:rsid w:val="0094328F"/>
    <w:rsid w:val="0094759E"/>
    <w:rsid w:val="009510CB"/>
    <w:rsid w:val="0095116A"/>
    <w:rsid w:val="00953620"/>
    <w:rsid w:val="0096101D"/>
    <w:rsid w:val="00967075"/>
    <w:rsid w:val="00990D76"/>
    <w:rsid w:val="009A2087"/>
    <w:rsid w:val="009A2909"/>
    <w:rsid w:val="009A7398"/>
    <w:rsid w:val="009B580A"/>
    <w:rsid w:val="009C74F9"/>
    <w:rsid w:val="009D7FBD"/>
    <w:rsid w:val="009E2711"/>
    <w:rsid w:val="009F02D9"/>
    <w:rsid w:val="009F4B5E"/>
    <w:rsid w:val="009F4B9B"/>
    <w:rsid w:val="00A02A94"/>
    <w:rsid w:val="00A03AE3"/>
    <w:rsid w:val="00A13CB9"/>
    <w:rsid w:val="00A140E2"/>
    <w:rsid w:val="00A14422"/>
    <w:rsid w:val="00A257BD"/>
    <w:rsid w:val="00A279FC"/>
    <w:rsid w:val="00A4060C"/>
    <w:rsid w:val="00A47D14"/>
    <w:rsid w:val="00A621E5"/>
    <w:rsid w:val="00A72951"/>
    <w:rsid w:val="00A7723F"/>
    <w:rsid w:val="00A8286C"/>
    <w:rsid w:val="00A83898"/>
    <w:rsid w:val="00A8792A"/>
    <w:rsid w:val="00A903B7"/>
    <w:rsid w:val="00AA26BC"/>
    <w:rsid w:val="00AA5171"/>
    <w:rsid w:val="00AA7D9B"/>
    <w:rsid w:val="00AC1CE4"/>
    <w:rsid w:val="00AC548E"/>
    <w:rsid w:val="00AD0764"/>
    <w:rsid w:val="00AD4BE2"/>
    <w:rsid w:val="00AD5154"/>
    <w:rsid w:val="00AE26C8"/>
    <w:rsid w:val="00AE775C"/>
    <w:rsid w:val="00AF30E7"/>
    <w:rsid w:val="00B10951"/>
    <w:rsid w:val="00B156E0"/>
    <w:rsid w:val="00B16641"/>
    <w:rsid w:val="00B30155"/>
    <w:rsid w:val="00B56005"/>
    <w:rsid w:val="00B5783E"/>
    <w:rsid w:val="00B624ED"/>
    <w:rsid w:val="00B72075"/>
    <w:rsid w:val="00B7559F"/>
    <w:rsid w:val="00B7643B"/>
    <w:rsid w:val="00B81B4B"/>
    <w:rsid w:val="00B8552C"/>
    <w:rsid w:val="00B94A0F"/>
    <w:rsid w:val="00B96C88"/>
    <w:rsid w:val="00B97818"/>
    <w:rsid w:val="00BB1633"/>
    <w:rsid w:val="00BB3154"/>
    <w:rsid w:val="00BB6061"/>
    <w:rsid w:val="00BC002B"/>
    <w:rsid w:val="00BC0E6B"/>
    <w:rsid w:val="00BC2BAF"/>
    <w:rsid w:val="00BD4A24"/>
    <w:rsid w:val="00BE3C4B"/>
    <w:rsid w:val="00BE41BC"/>
    <w:rsid w:val="00BE64CA"/>
    <w:rsid w:val="00BF4DD8"/>
    <w:rsid w:val="00BF6907"/>
    <w:rsid w:val="00C112D2"/>
    <w:rsid w:val="00C1427A"/>
    <w:rsid w:val="00C249D1"/>
    <w:rsid w:val="00C2740F"/>
    <w:rsid w:val="00C30902"/>
    <w:rsid w:val="00C3442C"/>
    <w:rsid w:val="00C34607"/>
    <w:rsid w:val="00C42F6A"/>
    <w:rsid w:val="00C45CC2"/>
    <w:rsid w:val="00C477DC"/>
    <w:rsid w:val="00C550AB"/>
    <w:rsid w:val="00C555C9"/>
    <w:rsid w:val="00C645B5"/>
    <w:rsid w:val="00C6494F"/>
    <w:rsid w:val="00C967CD"/>
    <w:rsid w:val="00C97B3C"/>
    <w:rsid w:val="00CC1D2D"/>
    <w:rsid w:val="00CC2749"/>
    <w:rsid w:val="00CC3CE6"/>
    <w:rsid w:val="00CC7599"/>
    <w:rsid w:val="00CC7B3F"/>
    <w:rsid w:val="00CD4117"/>
    <w:rsid w:val="00CE1F02"/>
    <w:rsid w:val="00CE7C5D"/>
    <w:rsid w:val="00CF3FB5"/>
    <w:rsid w:val="00CF725D"/>
    <w:rsid w:val="00D0346F"/>
    <w:rsid w:val="00D0483A"/>
    <w:rsid w:val="00D10604"/>
    <w:rsid w:val="00D15824"/>
    <w:rsid w:val="00D21C94"/>
    <w:rsid w:val="00D35A4E"/>
    <w:rsid w:val="00D50C67"/>
    <w:rsid w:val="00D6363D"/>
    <w:rsid w:val="00D676FD"/>
    <w:rsid w:val="00D71DC6"/>
    <w:rsid w:val="00D768B5"/>
    <w:rsid w:val="00DB5D3D"/>
    <w:rsid w:val="00DD2BE0"/>
    <w:rsid w:val="00DE29C2"/>
    <w:rsid w:val="00DE56B5"/>
    <w:rsid w:val="00DF2AAF"/>
    <w:rsid w:val="00E04E7E"/>
    <w:rsid w:val="00E14D04"/>
    <w:rsid w:val="00E253DE"/>
    <w:rsid w:val="00E31737"/>
    <w:rsid w:val="00E430F8"/>
    <w:rsid w:val="00E43956"/>
    <w:rsid w:val="00E50B5C"/>
    <w:rsid w:val="00E86ACB"/>
    <w:rsid w:val="00E86D8D"/>
    <w:rsid w:val="00E91C63"/>
    <w:rsid w:val="00EA08BE"/>
    <w:rsid w:val="00EC01EB"/>
    <w:rsid w:val="00EC5BAA"/>
    <w:rsid w:val="00ED6CAC"/>
    <w:rsid w:val="00EE4D2F"/>
    <w:rsid w:val="00EF3F26"/>
    <w:rsid w:val="00F0403A"/>
    <w:rsid w:val="00F263D3"/>
    <w:rsid w:val="00F2698F"/>
    <w:rsid w:val="00F30279"/>
    <w:rsid w:val="00F31CAF"/>
    <w:rsid w:val="00F32AAC"/>
    <w:rsid w:val="00F57291"/>
    <w:rsid w:val="00F57CE0"/>
    <w:rsid w:val="00F83B63"/>
    <w:rsid w:val="00F86ED9"/>
    <w:rsid w:val="00FA393A"/>
    <w:rsid w:val="00FA42B5"/>
    <w:rsid w:val="00FB371F"/>
    <w:rsid w:val="00FD6B10"/>
    <w:rsid w:val="00FD76BB"/>
    <w:rsid w:val="00FE4DE7"/>
    <w:rsid w:val="026F463E"/>
    <w:rsid w:val="03E3678F"/>
    <w:rsid w:val="059D356B"/>
    <w:rsid w:val="06B72BF7"/>
    <w:rsid w:val="07ED247E"/>
    <w:rsid w:val="088A48F1"/>
    <w:rsid w:val="09AD04FB"/>
    <w:rsid w:val="0A8F3913"/>
    <w:rsid w:val="0C4456E0"/>
    <w:rsid w:val="0D17309A"/>
    <w:rsid w:val="148D587B"/>
    <w:rsid w:val="150D2B70"/>
    <w:rsid w:val="18F52CD4"/>
    <w:rsid w:val="1B046531"/>
    <w:rsid w:val="1D1F4936"/>
    <w:rsid w:val="1DD41E27"/>
    <w:rsid w:val="1DE153A4"/>
    <w:rsid w:val="1E2F7CFC"/>
    <w:rsid w:val="1EDC5925"/>
    <w:rsid w:val="25B454A3"/>
    <w:rsid w:val="2F5124FF"/>
    <w:rsid w:val="305607E2"/>
    <w:rsid w:val="30C63B0C"/>
    <w:rsid w:val="33327BD9"/>
    <w:rsid w:val="37E05CC1"/>
    <w:rsid w:val="37EE0C3F"/>
    <w:rsid w:val="385D5C8F"/>
    <w:rsid w:val="3A2657B5"/>
    <w:rsid w:val="3CB502B8"/>
    <w:rsid w:val="3E783C5B"/>
    <w:rsid w:val="41BB7D66"/>
    <w:rsid w:val="41C47306"/>
    <w:rsid w:val="434757C1"/>
    <w:rsid w:val="46056621"/>
    <w:rsid w:val="465B14FE"/>
    <w:rsid w:val="4A38573D"/>
    <w:rsid w:val="4DD944A1"/>
    <w:rsid w:val="520A3766"/>
    <w:rsid w:val="598A3E1E"/>
    <w:rsid w:val="5CE106F6"/>
    <w:rsid w:val="5E0674A1"/>
    <w:rsid w:val="60190726"/>
    <w:rsid w:val="60335F22"/>
    <w:rsid w:val="62316AA1"/>
    <w:rsid w:val="66BB550B"/>
    <w:rsid w:val="69103A90"/>
    <w:rsid w:val="6BB508EF"/>
    <w:rsid w:val="6C9E6163"/>
    <w:rsid w:val="6F8F0B44"/>
    <w:rsid w:val="72A169D9"/>
    <w:rsid w:val="73421F63"/>
    <w:rsid w:val="75817A2B"/>
    <w:rsid w:val="76BE7FAD"/>
    <w:rsid w:val="7C2B28A3"/>
    <w:rsid w:val="7D93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4"/>
    <w:unhideWhenUsed/>
    <w:qFormat/>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2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20" w:line="375" w:lineRule="atLeast"/>
      <w:jc w:val="left"/>
    </w:pPr>
    <w:rPr>
      <w:rFonts w:ascii="微软雅黑" w:hAnsi="微软雅黑" w:eastAsia="微软雅黑" w:cs="Times New Roman"/>
      <w:color w:val="333333"/>
      <w:kern w:val="0"/>
      <w:sz w:val="24"/>
      <w:szCs w:val="24"/>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styleId="10">
    <w:name w:val="FollowedHyperlink"/>
    <w:basedOn w:val="8"/>
    <w:unhideWhenUsed/>
    <w:qFormat/>
    <w:uiPriority w:val="99"/>
    <w:rPr>
      <w:color w:val="333333"/>
      <w:u w:val="none"/>
    </w:rPr>
  </w:style>
  <w:style w:type="character" w:styleId="11">
    <w:name w:val="Emphasis"/>
    <w:basedOn w:val="8"/>
    <w:qFormat/>
    <w:uiPriority w:val="20"/>
  </w:style>
  <w:style w:type="character" w:styleId="12">
    <w:name w:val="HTML Definition"/>
    <w:basedOn w:val="8"/>
    <w:unhideWhenUsed/>
    <w:qFormat/>
    <w:uiPriority w:val="99"/>
    <w:rPr>
      <w:i/>
    </w:rPr>
  </w:style>
  <w:style w:type="character" w:styleId="13">
    <w:name w:val="Hyperlink"/>
    <w:basedOn w:val="8"/>
    <w:unhideWhenUsed/>
    <w:qFormat/>
    <w:uiPriority w:val="99"/>
    <w:rPr>
      <w:color w:val="0000FF" w:themeColor="hyperlink"/>
      <w:u w:val="single"/>
    </w:rPr>
  </w:style>
  <w:style w:type="character" w:styleId="14">
    <w:name w:val="HTML Code"/>
    <w:basedOn w:val="8"/>
    <w:unhideWhenUsed/>
    <w:qFormat/>
    <w:uiPriority w:val="99"/>
    <w:rPr>
      <w:rFonts w:hint="default" w:ascii="Menlo" w:hAnsi="Menlo" w:eastAsia="Menlo" w:cs="Menlo"/>
      <w:color w:val="C7254E"/>
      <w:sz w:val="21"/>
      <w:szCs w:val="21"/>
      <w:shd w:val="clear" w:color="auto" w:fill="F9F2F4"/>
    </w:rPr>
  </w:style>
  <w:style w:type="character" w:styleId="15">
    <w:name w:val="HTML Keyboard"/>
    <w:basedOn w:val="8"/>
    <w:unhideWhenUsed/>
    <w:qFormat/>
    <w:uiPriority w:val="99"/>
    <w:rPr>
      <w:rFonts w:ascii="Menlo" w:hAnsi="Menlo" w:eastAsia="Menlo" w:cs="Menlo"/>
      <w:color w:val="FFFFFF"/>
      <w:sz w:val="21"/>
      <w:szCs w:val="21"/>
      <w:shd w:val="clear" w:color="auto" w:fill="333333"/>
    </w:rPr>
  </w:style>
  <w:style w:type="character" w:styleId="16">
    <w:name w:val="HTML Sample"/>
    <w:basedOn w:val="8"/>
    <w:unhideWhenUsed/>
    <w:qFormat/>
    <w:uiPriority w:val="99"/>
    <w:rPr>
      <w:rFonts w:hint="default" w:ascii="Menlo" w:hAnsi="Menlo" w:eastAsia="Menlo" w:cs="Menlo"/>
      <w:sz w:val="21"/>
      <w:szCs w:val="21"/>
    </w:rPr>
  </w:style>
  <w:style w:type="character" w:customStyle="1" w:styleId="17">
    <w:name w:val="页眉 Char"/>
    <w:basedOn w:val="8"/>
    <w:link w:val="4"/>
    <w:qFormat/>
    <w:uiPriority w:val="99"/>
    <w:rPr>
      <w:sz w:val="18"/>
      <w:szCs w:val="18"/>
    </w:rPr>
  </w:style>
  <w:style w:type="character" w:customStyle="1" w:styleId="18">
    <w:name w:val="页脚 Char"/>
    <w:basedOn w:val="8"/>
    <w:link w:val="3"/>
    <w:qFormat/>
    <w:uiPriority w:val="99"/>
    <w:rPr>
      <w:sz w:val="18"/>
      <w:szCs w:val="18"/>
    </w:rPr>
  </w:style>
  <w:style w:type="paragraph" w:customStyle="1" w:styleId="19">
    <w:name w:val="标题1"/>
    <w:basedOn w:val="1"/>
    <w:next w:val="1"/>
    <w:link w:val="22"/>
    <w:qFormat/>
    <w:uiPriority w:val="0"/>
    <w:pPr>
      <w:tabs>
        <w:tab w:val="left" w:pos="9193"/>
        <w:tab w:val="left" w:pos="9827"/>
      </w:tabs>
      <w:autoSpaceDE w:val="0"/>
      <w:autoSpaceDN w:val="0"/>
      <w:snapToGrid w:val="0"/>
      <w:spacing w:beforeLines="50" w:afterLines="50" w:line="640" w:lineRule="exact"/>
      <w:jc w:val="center"/>
    </w:pPr>
    <w:rPr>
      <w:rFonts w:ascii="Times New Roman" w:hAnsi="Times New Roman" w:eastAsia="方正小标宋_GBK" w:cs="Times New Roman"/>
      <w:snapToGrid w:val="0"/>
      <w:kern w:val="0"/>
      <w:sz w:val="44"/>
      <w:szCs w:val="20"/>
    </w:rPr>
  </w:style>
  <w:style w:type="paragraph" w:customStyle="1" w:styleId="20">
    <w:name w:val="标题2"/>
    <w:basedOn w:val="1"/>
    <w:next w:val="1"/>
    <w:qFormat/>
    <w:uiPriority w:val="0"/>
    <w:pPr>
      <w:autoSpaceDE w:val="0"/>
      <w:autoSpaceDN w:val="0"/>
      <w:snapToGrid w:val="0"/>
      <w:spacing w:line="640" w:lineRule="exact"/>
      <w:jc w:val="center"/>
    </w:pPr>
    <w:rPr>
      <w:rFonts w:ascii="楷体_GB2312" w:hAnsi="Times New Roman" w:eastAsia="楷体_GB2312" w:cs="Times New Roman"/>
      <w:snapToGrid w:val="0"/>
      <w:kern w:val="0"/>
      <w:sz w:val="32"/>
      <w:szCs w:val="20"/>
    </w:rPr>
  </w:style>
  <w:style w:type="character" w:customStyle="1" w:styleId="21">
    <w:name w:val="HTML 预设格式 Char"/>
    <w:basedOn w:val="8"/>
    <w:link w:val="5"/>
    <w:qFormat/>
    <w:uiPriority w:val="99"/>
    <w:rPr>
      <w:rFonts w:ascii="微软雅黑" w:hAnsi="微软雅黑" w:eastAsia="微软雅黑" w:cs="Times New Roman"/>
      <w:color w:val="333333"/>
      <w:kern w:val="0"/>
      <w:sz w:val="24"/>
      <w:szCs w:val="24"/>
    </w:rPr>
  </w:style>
  <w:style w:type="character" w:customStyle="1" w:styleId="22">
    <w:name w:val="标题1 Char"/>
    <w:link w:val="19"/>
    <w:qFormat/>
    <w:locked/>
    <w:uiPriority w:val="0"/>
    <w:rPr>
      <w:rFonts w:ascii="Times New Roman" w:hAnsi="Times New Roman" w:eastAsia="方正小标宋_GBK" w:cs="Times New Roman"/>
      <w:snapToGrid w:val="0"/>
      <w:kern w:val="0"/>
      <w:sz w:val="44"/>
      <w:szCs w:val="20"/>
    </w:rPr>
  </w:style>
  <w:style w:type="paragraph" w:customStyle="1" w:styleId="23">
    <w:name w:val="标题3"/>
    <w:basedOn w:val="1"/>
    <w:next w:val="1"/>
    <w:qFormat/>
    <w:uiPriority w:val="0"/>
    <w:pPr>
      <w:autoSpaceDE w:val="0"/>
      <w:autoSpaceDN w:val="0"/>
      <w:snapToGrid w:val="0"/>
      <w:spacing w:line="590" w:lineRule="atLeast"/>
      <w:ind w:firstLine="630" w:firstLineChars="200"/>
    </w:pPr>
    <w:rPr>
      <w:rFonts w:ascii="方正黑体_GBK" w:hAnsi="Times New Roman" w:eastAsia="方正黑体_GBK" w:cs="Times New Roman"/>
      <w:snapToGrid w:val="0"/>
      <w:kern w:val="0"/>
      <w:sz w:val="32"/>
      <w:szCs w:val="20"/>
    </w:rPr>
  </w:style>
  <w:style w:type="character" w:customStyle="1" w:styleId="24">
    <w:name w:val="批注框文本 Char"/>
    <w:basedOn w:val="8"/>
    <w:link w:val="2"/>
    <w:semiHidden/>
    <w:qFormat/>
    <w:uiPriority w:val="99"/>
    <w:rPr>
      <w:sz w:val="18"/>
      <w:szCs w:val="18"/>
    </w:rPr>
  </w:style>
  <w:style w:type="paragraph" w:customStyle="1" w:styleId="2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apple-converted-space"/>
    <w:basedOn w:val="8"/>
    <w:qFormat/>
    <w:uiPriority w:val="0"/>
  </w:style>
  <w:style w:type="character" w:customStyle="1" w:styleId="27">
    <w:name w:val="font21"/>
    <w:basedOn w:val="8"/>
    <w:qFormat/>
    <w:uiPriority w:val="0"/>
    <w:rPr>
      <w:rFonts w:hint="eastAsia" w:ascii="宋体" w:hAnsi="宋体" w:eastAsia="宋体" w:cs="宋体"/>
      <w:color w:val="000000"/>
      <w:sz w:val="24"/>
      <w:szCs w:val="24"/>
      <w:u w:val="none"/>
    </w:rPr>
  </w:style>
  <w:style w:type="character" w:customStyle="1" w:styleId="28">
    <w:name w:val="font11"/>
    <w:basedOn w:val="8"/>
    <w:qFormat/>
    <w:uiPriority w:val="0"/>
    <w:rPr>
      <w:rFonts w:hint="default" w:ascii="Times New Roman" w:hAnsi="Times New Roman" w:cs="Times New Roman"/>
      <w:color w:val="000000"/>
      <w:sz w:val="24"/>
      <w:szCs w:val="24"/>
      <w:u w:val="none"/>
    </w:rPr>
  </w:style>
  <w:style w:type="character" w:customStyle="1" w:styleId="29">
    <w:name w:val="font31"/>
    <w:basedOn w:val="8"/>
    <w:qFormat/>
    <w:uiPriority w:val="0"/>
    <w:rPr>
      <w:rFonts w:hint="eastAsia" w:ascii="宋体" w:hAnsi="宋体" w:eastAsia="宋体" w:cs="宋体"/>
      <w:color w:val="000000"/>
      <w:sz w:val="24"/>
      <w:szCs w:val="24"/>
      <w:u w:val="none"/>
    </w:rPr>
  </w:style>
  <w:style w:type="character" w:customStyle="1" w:styleId="30">
    <w:name w:val="hover4"/>
    <w:basedOn w:val="8"/>
    <w:qFormat/>
    <w:uiPriority w:val="0"/>
    <w:rPr>
      <w:color w:val="99999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308</Words>
  <Characters>1760</Characters>
  <Lines>14</Lines>
  <Paragraphs>4</Paragraphs>
  <TotalTime>0</TotalTime>
  <ScaleCrop>false</ScaleCrop>
  <LinksUpToDate>false</LinksUpToDate>
  <CharactersWithSpaces>2064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2017-12-07T03:02:00Z</dcterms:created>
  <dc:creator>User</dc:creator>
  <cp:lastModifiedBy>JUDY</cp:lastModifiedBy>
  <cp:lastPrinted>2017-12-09T08:12:00Z</cp:lastPrinted>
  <dcterms:modified xsi:type="dcterms:W3CDTF">2021-11-29T03:04:59Z</dcterms:modified>
  <cp:revision>485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654989AD29B548A69E2FE421F6E523A4</vt:lpwstr>
  </property>
</Properties>
</file>