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5FB0" w:rsidRPr="004B42CE" w:rsidRDefault="008F5FB0" w:rsidP="008F5FB0">
      <w:pPr>
        <w:spacing w:line="600" w:lineRule="exact"/>
        <w:ind w:firstLineChars="0" w:firstLine="0"/>
        <w:rPr>
          <w:rFonts w:ascii="黑体" w:eastAsia="黑体" w:hAnsi="黑体" w:cs="仿宋_GB2312" w:hint="eastAsia"/>
          <w:color w:val="000000"/>
          <w:szCs w:val="32"/>
        </w:rPr>
      </w:pPr>
      <w:r w:rsidRPr="004B42CE">
        <w:rPr>
          <w:rFonts w:ascii="黑体" w:eastAsia="黑体" w:hAnsi="黑体" w:cs="仿宋_GB2312" w:hint="eastAsia"/>
          <w:color w:val="000000"/>
          <w:szCs w:val="32"/>
        </w:rPr>
        <w:t>附件</w:t>
      </w:r>
    </w:p>
    <w:p w:rsidR="008F5FB0" w:rsidRDefault="008F5FB0" w:rsidP="008F5FB0">
      <w:pPr>
        <w:spacing w:line="600" w:lineRule="exact"/>
        <w:ind w:firstLineChars="0" w:firstLine="0"/>
        <w:rPr>
          <w:rFonts w:ascii="仿宋_GB2312" w:hAnsi="仿宋_GB2312" w:cs="仿宋_GB2312"/>
          <w:color w:val="000000"/>
          <w:szCs w:val="32"/>
        </w:rPr>
      </w:pPr>
    </w:p>
    <w:p w:rsidR="008F5FB0" w:rsidRDefault="008F5FB0" w:rsidP="008F5FB0">
      <w:pPr>
        <w:adjustRightInd w:val="0"/>
        <w:snapToGrid w:val="0"/>
        <w:spacing w:line="600" w:lineRule="exact"/>
        <w:ind w:firstLineChars="0" w:firstLine="0"/>
        <w:jc w:val="center"/>
        <w:rPr>
          <w:rFonts w:ascii="方正小标宋简体" w:eastAsia="方正小标宋简体" w:hAnsi="方正小标宋简体" w:hint="eastAsia"/>
          <w:snapToGrid w:val="0"/>
          <w:color w:val="000000"/>
          <w:kern w:val="0"/>
          <w:sz w:val="44"/>
          <w:szCs w:val="44"/>
        </w:rPr>
      </w:pPr>
      <w:r>
        <w:rPr>
          <w:rFonts w:ascii="方正小标宋简体" w:eastAsia="方正小标宋简体" w:hAnsi="方正小标宋简体" w:hint="eastAsia"/>
          <w:snapToGrid w:val="0"/>
          <w:color w:val="000000"/>
          <w:kern w:val="0"/>
          <w:sz w:val="44"/>
          <w:szCs w:val="44"/>
        </w:rPr>
        <w:t>常州市新北区各镇（街道）相对集中行使的行政处罚权目录清单</w:t>
      </w:r>
    </w:p>
    <w:p w:rsidR="008F5FB0" w:rsidRDefault="008F5FB0" w:rsidP="008F5FB0">
      <w:pPr>
        <w:adjustRightInd w:val="0"/>
        <w:snapToGrid w:val="0"/>
        <w:spacing w:line="600" w:lineRule="exact"/>
        <w:ind w:firstLineChars="0" w:firstLine="0"/>
        <w:jc w:val="center"/>
        <w:rPr>
          <w:rFonts w:ascii="方正小标宋简体" w:eastAsia="方正小标宋简体" w:hAnsi="方正小标宋简体"/>
          <w:color w:val="000000"/>
          <w:spacing w:val="-6"/>
          <w:sz w:val="44"/>
          <w:szCs w:val="44"/>
        </w:rPr>
      </w:pPr>
    </w:p>
    <w:tbl>
      <w:tblPr>
        <w:tblW w:w="15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850"/>
        <w:gridCol w:w="4394"/>
        <w:gridCol w:w="6117"/>
        <w:gridCol w:w="829"/>
        <w:gridCol w:w="2487"/>
      </w:tblGrid>
      <w:tr w:rsidR="008F5FB0" w:rsidRPr="004B42CE" w:rsidTr="001D32A9">
        <w:trPr>
          <w:cantSplit/>
          <w:tblHeader/>
          <w:jc w:val="center"/>
        </w:trPr>
        <w:tc>
          <w:tcPr>
            <w:tcW w:w="534" w:type="dxa"/>
            <w:noWrap/>
            <w:vAlign w:val="center"/>
          </w:tcPr>
          <w:p w:rsidR="008F5FB0" w:rsidRPr="004B42CE" w:rsidRDefault="008F5FB0" w:rsidP="001D32A9">
            <w:pPr>
              <w:spacing w:line="220" w:lineRule="exact"/>
              <w:ind w:leftChars="-25" w:left="-80" w:rightChars="-25" w:right="-80"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序号</w:t>
            </w:r>
          </w:p>
        </w:tc>
        <w:tc>
          <w:tcPr>
            <w:tcW w:w="850"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类别</w:t>
            </w:r>
          </w:p>
        </w:tc>
        <w:tc>
          <w:tcPr>
            <w:tcW w:w="4394" w:type="dxa"/>
            <w:noWrap/>
            <w:vAlign w:val="center"/>
          </w:tcPr>
          <w:p w:rsidR="008F5FB0" w:rsidRPr="004B42CE" w:rsidRDefault="008F5FB0" w:rsidP="001D32A9">
            <w:pPr>
              <w:spacing w:line="220" w:lineRule="exact"/>
              <w:ind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权限名称</w:t>
            </w:r>
          </w:p>
        </w:tc>
        <w:tc>
          <w:tcPr>
            <w:tcW w:w="6117" w:type="dxa"/>
            <w:noWrap/>
            <w:vAlign w:val="center"/>
          </w:tcPr>
          <w:p w:rsidR="008F5FB0" w:rsidRPr="004B42CE" w:rsidRDefault="008F5FB0" w:rsidP="001D32A9">
            <w:pPr>
              <w:spacing w:line="220" w:lineRule="exact"/>
              <w:ind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设定依据</w:t>
            </w:r>
          </w:p>
        </w:tc>
        <w:tc>
          <w:tcPr>
            <w:tcW w:w="829" w:type="dxa"/>
            <w:noWrap/>
            <w:vAlign w:val="center"/>
          </w:tcPr>
          <w:p w:rsidR="008F5FB0" w:rsidRDefault="008F5FB0" w:rsidP="001D32A9">
            <w:pPr>
              <w:spacing w:line="220" w:lineRule="exact"/>
              <w:ind w:leftChars="-25" w:left="-80" w:rightChars="-25" w:right="-80"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对应省</w:t>
            </w:r>
          </w:p>
          <w:p w:rsidR="008F5FB0" w:rsidRPr="004B42CE" w:rsidRDefault="008F5FB0" w:rsidP="001D32A9">
            <w:pPr>
              <w:spacing w:line="220" w:lineRule="exact"/>
              <w:ind w:leftChars="-25" w:left="-80" w:rightChars="-25" w:right="-80" w:firstLineChars="0" w:firstLine="0"/>
              <w:jc w:val="center"/>
              <w:rPr>
                <w:rFonts w:ascii="仿宋_GB2312" w:hAnsi="宋体" w:cs="宋体" w:hint="eastAsia"/>
                <w:color w:val="000000"/>
                <w:kern w:val="0"/>
                <w:sz w:val="21"/>
                <w:szCs w:val="21"/>
              </w:rPr>
            </w:pPr>
            <w:r w:rsidRPr="004B42CE">
              <w:rPr>
                <w:rFonts w:ascii="仿宋_GB2312" w:hAnsi="宋体" w:cs="宋体" w:hint="eastAsia"/>
                <w:color w:val="000000"/>
                <w:kern w:val="0"/>
                <w:sz w:val="21"/>
                <w:szCs w:val="21"/>
              </w:rPr>
              <w:t>清单号</w:t>
            </w:r>
          </w:p>
        </w:tc>
        <w:tc>
          <w:tcPr>
            <w:tcW w:w="2487" w:type="dxa"/>
            <w:noWrap/>
            <w:vAlign w:val="center"/>
          </w:tcPr>
          <w:p w:rsidR="008F5FB0" w:rsidRPr="004B42CE" w:rsidRDefault="008F5FB0" w:rsidP="001D32A9">
            <w:pPr>
              <w:spacing w:line="220" w:lineRule="exact"/>
              <w:ind w:firstLineChars="0" w:firstLine="0"/>
              <w:jc w:val="center"/>
              <w:rPr>
                <w:rFonts w:ascii="仿宋_GB2312" w:hAnsi="宋体" w:cs="宋体" w:hint="eastAsia"/>
                <w:color w:val="000000"/>
                <w:kern w:val="0"/>
                <w:sz w:val="21"/>
                <w:szCs w:val="21"/>
              </w:rPr>
            </w:pPr>
            <w:proofErr w:type="gramStart"/>
            <w:r w:rsidRPr="004B42CE">
              <w:rPr>
                <w:rFonts w:ascii="仿宋_GB2312" w:hAnsi="宋体" w:cs="宋体" w:hint="eastAsia"/>
                <w:color w:val="000000"/>
                <w:kern w:val="0"/>
                <w:sz w:val="21"/>
                <w:szCs w:val="21"/>
              </w:rPr>
              <w:t>原实施</w:t>
            </w:r>
            <w:proofErr w:type="gramEnd"/>
            <w:r w:rsidRPr="004B42CE">
              <w:rPr>
                <w:rFonts w:ascii="仿宋_GB2312" w:hAnsi="宋体" w:cs="宋体" w:hint="eastAsia"/>
                <w:color w:val="000000"/>
                <w:kern w:val="0"/>
                <w:sz w:val="21"/>
                <w:szCs w:val="21"/>
              </w:rPr>
              <w:t>机关</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w:t>
            </w:r>
          </w:p>
        </w:tc>
        <w:tc>
          <w:tcPr>
            <w:tcW w:w="850" w:type="dxa"/>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建设</w:t>
            </w: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对未取得施工许可证或者为规避办理施工许可证将工程项目分解后擅自施工的处罚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《中华人民共和国建筑法》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《建设工程质量管理条例》（国务院令第279号）</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《建筑工程施工许可管理办法》（住房和城乡建设部令第18号）</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《建筑业企业资质管理规定》（住房和城乡建设部令第22号）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26</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物业</w:t>
            </w: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对住宅物业的建设单位未通过招投标的方式选聘物业服务企业或者未经批准，擅自采用协议方式选聘物业服务企业的处罚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27</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对建设单位擅自处分属于业主的物业共用部位、共用设施设备的所有权或者使用权的处罚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28</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对物业服务企业将一个物业管理区域内的全部物业管理一并委托给他人的处罚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29</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对物业服务企业挪用专项维修资金的处罚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30</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对建设单位在物业管理区域内不按照规定配置必要的物业管理用房的处罚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31</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对物业服务企业未经业主大会同意擅自改变物业管理用房的用途的处罚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32</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对擅自改变物业管理区域内按照规划建设的公共建筑和共用设施用途的处罚</w:t>
            </w:r>
          </w:p>
        </w:tc>
        <w:tc>
          <w:tcPr>
            <w:tcW w:w="6117" w:type="dxa"/>
            <w:noWrap/>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33</w:t>
            </w:r>
          </w:p>
        </w:tc>
        <w:tc>
          <w:tcPr>
            <w:tcW w:w="2487" w:type="dxa"/>
            <w:noWrap/>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9</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物业</w:t>
            </w:r>
          </w:p>
        </w:tc>
        <w:tc>
          <w:tcPr>
            <w:tcW w:w="4394"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对擅自占用、挖掘物业管理区域内道路、场地，损害业主共同利益的处罚</w:t>
            </w:r>
          </w:p>
        </w:tc>
        <w:tc>
          <w:tcPr>
            <w:tcW w:w="6117"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34</w:t>
            </w:r>
          </w:p>
        </w:tc>
        <w:tc>
          <w:tcPr>
            <w:tcW w:w="2487" w:type="dxa"/>
            <w:noWrap/>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对擅自利用物业共用部位、共用设施设备进行经营的处罚</w:t>
            </w:r>
          </w:p>
        </w:tc>
        <w:tc>
          <w:tcPr>
            <w:tcW w:w="6117"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《物业管理条例》（国务院令第504号）</w:t>
            </w:r>
          </w:p>
        </w:tc>
        <w:tc>
          <w:tcPr>
            <w:tcW w:w="829" w:type="dxa"/>
            <w:noWrap/>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35</w:t>
            </w:r>
          </w:p>
        </w:tc>
        <w:tc>
          <w:tcPr>
            <w:tcW w:w="2487" w:type="dxa"/>
            <w:noWrap/>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noWrap/>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对物业服务企业未将物业承接查验情况在物业管理区域内显著位置公告的处罚</w:t>
            </w:r>
          </w:p>
        </w:tc>
        <w:tc>
          <w:tcPr>
            <w:tcW w:w="6117" w:type="dxa"/>
            <w:noWrap/>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noWrap/>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36</w:t>
            </w:r>
          </w:p>
        </w:tc>
        <w:tc>
          <w:tcPr>
            <w:tcW w:w="2487" w:type="dxa"/>
            <w:noWrap/>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对被解聘的物业服务企业未按照规定办理移交手续，或者除物业服务合同另有约定外，被解聘的物业服务企业在办理交接至撤出物业管理区域前的期间内不维持正常的物业管理秩序的处罚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37</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对被解聘的物业服务企业拒不撤出物业管理区域的处罚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38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对建设单位将未出售或者未附赠的车位、车库</w:t>
            </w:r>
            <w:proofErr w:type="gramStart"/>
            <w:r w:rsidRPr="004B42CE">
              <w:rPr>
                <w:rFonts w:ascii="仿宋_GB2312" w:hAnsi="宋体" w:cs="宋体" w:hint="eastAsia"/>
                <w:color w:val="000000"/>
                <w:sz w:val="21"/>
                <w:szCs w:val="21"/>
              </w:rPr>
              <w:t>不</w:t>
            </w:r>
            <w:proofErr w:type="gramEnd"/>
            <w:r w:rsidRPr="004B42CE">
              <w:rPr>
                <w:rFonts w:ascii="仿宋_GB2312" w:hAnsi="宋体" w:cs="宋体" w:hint="eastAsia"/>
                <w:color w:val="000000"/>
                <w:sz w:val="21"/>
                <w:szCs w:val="21"/>
              </w:rPr>
              <w:t>优先出租给本区域内业主，或者将多余车位、车库出租给本物业管理区域外使用人的租赁期限超过六个月的处罚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对建设单位对业主要求承租的车位、车库只售不租的处罚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40</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对将平时用作停车位的人民防空工程不向全体业主开放、出租停车位的租赁期限超过三年或者将停车位出售、附赠的处罚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《江苏省物业管理条例》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41</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17</w:t>
            </w:r>
          </w:p>
        </w:tc>
        <w:tc>
          <w:tcPr>
            <w:tcW w:w="850" w:type="dxa"/>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城市</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绿化</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对砍伐、擅自迁移古树名</w:t>
            </w:r>
            <w:proofErr w:type="gramStart"/>
            <w:r w:rsidRPr="004B42CE">
              <w:rPr>
                <w:rFonts w:ascii="仿宋_GB2312" w:hAnsi="宋体" w:cs="宋体" w:hint="eastAsia"/>
                <w:color w:val="000000"/>
                <w:sz w:val="21"/>
                <w:szCs w:val="21"/>
              </w:rPr>
              <w:t>木或者</w:t>
            </w:r>
            <w:proofErr w:type="gramEnd"/>
            <w:r w:rsidRPr="004B42CE">
              <w:rPr>
                <w:rFonts w:ascii="仿宋_GB2312" w:hAnsi="宋体" w:cs="宋体" w:hint="eastAsia"/>
                <w:color w:val="000000"/>
                <w:sz w:val="21"/>
                <w:szCs w:val="21"/>
              </w:rPr>
              <w:t>因养护不善致使古树名木受到损伤或者死亡行为的处罚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《城市绿化条例》（国务院令第100号）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《江苏省城市绿化管理条例》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42</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18</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市容</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环卫</w:t>
            </w: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对市容环卫责任人不履行市容环卫责任的处罚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19</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对擅自在城市街道两侧和公共场地搭建临时设施的处罚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91</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20</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对擅自在城市街道两侧和公共场地堆放物料的处罚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21</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对擅自占用道路、人行过街桥、人行地下过街通道、地铁通道以及其他公共场地摆摊设点的处罚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22</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对设置户外广告不符合市容管理规定的处罚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23</w:t>
            </w:r>
          </w:p>
        </w:tc>
        <w:tc>
          <w:tcPr>
            <w:tcW w:w="850" w:type="dxa"/>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户外</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广告</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对不按设置规划设置户外广告设施的处罚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6"/>
                <w:sz w:val="21"/>
                <w:szCs w:val="21"/>
              </w:rPr>
            </w:pPr>
            <w:r w:rsidRPr="004B42CE">
              <w:rPr>
                <w:rFonts w:ascii="仿宋_GB2312" w:hAnsi="宋体" w:cs="宋体" w:hint="eastAsia"/>
                <w:color w:val="000000"/>
                <w:spacing w:val="-6"/>
                <w:sz w:val="21"/>
                <w:szCs w:val="21"/>
              </w:rPr>
              <w:t>《江苏省广告条例》</w:t>
            </w:r>
          </w:p>
          <w:p w:rsidR="008F5FB0" w:rsidRPr="004B42CE" w:rsidRDefault="008F5FB0" w:rsidP="001D32A9">
            <w:pPr>
              <w:spacing w:line="240" w:lineRule="exact"/>
              <w:ind w:firstLineChars="0" w:firstLine="0"/>
              <w:rPr>
                <w:rFonts w:ascii="仿宋_GB2312" w:hAnsi="宋体" w:cs="宋体" w:hint="eastAsia"/>
                <w:color w:val="000000"/>
                <w:spacing w:val="-6"/>
                <w:sz w:val="21"/>
                <w:szCs w:val="21"/>
              </w:rPr>
            </w:pPr>
            <w:r w:rsidRPr="004B42CE">
              <w:rPr>
                <w:rFonts w:ascii="仿宋_GB2312" w:hAnsi="宋体" w:cs="宋体" w:hint="eastAsia"/>
                <w:color w:val="000000"/>
                <w:spacing w:val="-6"/>
                <w:sz w:val="21"/>
                <w:szCs w:val="21"/>
              </w:rPr>
              <w:t>《江苏省户外广告管理办法》（省政府令第94号，2006年修订）</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6"/>
                <w:sz w:val="21"/>
                <w:szCs w:val="21"/>
              </w:rPr>
            </w:pPr>
            <w:r w:rsidRPr="004B42CE">
              <w:rPr>
                <w:rFonts w:ascii="仿宋_GB2312" w:hAnsi="宋体" w:cs="宋体" w:hint="eastAsia"/>
                <w:color w:val="000000"/>
                <w:spacing w:val="2"/>
                <w:sz w:val="21"/>
                <w:szCs w:val="21"/>
              </w:rPr>
              <w:t>95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24</w:t>
            </w:r>
          </w:p>
        </w:tc>
        <w:tc>
          <w:tcPr>
            <w:tcW w:w="850" w:type="dxa"/>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历史文化名城名镇名村保护</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对在树木、地面、建筑物、构筑物或者其他设施上刻画、涂写、张贴的处罚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《历史文化名城名镇名村保护条例》（国务院令第524号）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25</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市容</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环卫</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对随地吐痰、便溺、乱倒污水、乱扔口香糖等废弃物的处罚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对乱倒垃圾、粪便的处罚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98</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对收旧、车辆清洗、维修、饮食等单位或者个人污染环境的处罚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99</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28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对在实施城市生活垃圾分类处理的区域，将废电池、荧光灯管、电子显示屏等有毒有害垃圾倒入生活垃圾容器或者任意排放、遗弃的处罚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29</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市容</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环卫</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对在露天场所和公共垃圾容器内焚烧树叶、垃圾或者其他废弃物的处罚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《江苏省大气污染防治条例》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101</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对饲养宠物和信鸽污染环境的处罚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对施工现场未按规定设置围挡、车辆冲洗设施以及其他临时环境卫生设施，致使扬尘、污水等污染周围环境的，或者竣工后不及时清除废弃物料、清理施工现场、拆除临时环境卫生设施的处罚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对环境卫生设施未经验收或者验收不合格即投入使用的处罚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《城市生活垃圾管理办法》（建设部令第157号）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对未按规定配套建设环卫设施的处罚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对未按照规定设置垃圾收集容器的处罚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对超出门、窗进行店外占道经营、作业的处罚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36</w:t>
            </w:r>
          </w:p>
        </w:tc>
        <w:tc>
          <w:tcPr>
            <w:tcW w:w="850" w:type="dxa"/>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户外</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广告</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对未及时修复残损的户外广告设施的处罚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《江苏省广告条例》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108</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37</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市容</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环卫</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对运输工程渣土、砂石、泥浆及流体废弃物的车辆，车轮带泥行驶污染道路的处罚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《江苏省城市市容和环境卫生管理条例》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109</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38</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对运输工程渣土、砂石、泥浆及流体废弃物的车辆，沿途泄漏、抛撒污染道路的处罚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《中华人民共和国固体废物污染环境防治法》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《城市市容和环境卫生管理条例》（国务院令第101号）</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《江苏省城市市容和环境卫生管理条例》</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《城市建筑垃圾管理规定》（建设部令第139号）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110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39</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城市</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绿化</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对损坏城市树木花草行为的处罚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《城市绿化条例》（国务院令第100号，2011年修订）</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《江苏省城市绿化管理条例》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112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对擅自砍伐城市树木行为的处罚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《城市绿化条例》（国务院令第100号）</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《江苏省城市绿化管理条例》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113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对损坏城市绿化设施行为的处罚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《城市绿化条例》（国务院令第100号）</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《江苏省城市绿化管理条例》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114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对不服从公共绿地管理单位管理的商业、服务摊点的处罚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《江苏省城市绿化管理条例》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115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43</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市政</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工程</w:t>
            </w: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擅自在非指定路段进行试刹车的、在桥梁上架设压力在4公斤／平方厘米（0.4兆帕）以上的煤气管道、10千伏以上的高压电力线和其他易燃易爆管线的、履带车、铁轮车或者超重、超高、超长车辆擅自在城市道路上行驶的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116</w:t>
            </w:r>
          </w:p>
        </w:tc>
        <w:tc>
          <w:tcPr>
            <w:tcW w:w="2487" w:type="dxa"/>
            <w:vAlign w:val="center"/>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44</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对其他损害、侵占城市道路行为的处罚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117</w:t>
            </w:r>
          </w:p>
        </w:tc>
        <w:tc>
          <w:tcPr>
            <w:tcW w:w="2487" w:type="dxa"/>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45</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对擅自占用或者挖掘城市道路处罚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118</w:t>
            </w:r>
          </w:p>
        </w:tc>
        <w:tc>
          <w:tcPr>
            <w:tcW w:w="2487" w:type="dxa"/>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46</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对未在城市道路施工现场设置明显标志和安全防围设施的处罚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119</w:t>
            </w:r>
          </w:p>
        </w:tc>
        <w:tc>
          <w:tcPr>
            <w:tcW w:w="2487" w:type="dxa"/>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47</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对依附于城市道路建设各种管线、杆线等设施，不按照规定办理批准手续的处罚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120</w:t>
            </w:r>
          </w:p>
        </w:tc>
        <w:tc>
          <w:tcPr>
            <w:tcW w:w="2487" w:type="dxa"/>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48</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对擅自在桥梁或者路灯设施上设置广告牌或者其他挂浮物的处罚</w:t>
            </w:r>
          </w:p>
        </w:tc>
        <w:tc>
          <w:tcPr>
            <w:tcW w:w="6117" w:type="dxa"/>
            <w:vAlign w:val="center"/>
          </w:tcPr>
          <w:p w:rsidR="008F5FB0" w:rsidRPr="004B42CE" w:rsidRDefault="008F5FB0" w:rsidP="001D32A9">
            <w:pPr>
              <w:spacing w:line="240" w:lineRule="exact"/>
              <w:ind w:firstLineChars="0" w:firstLine="0"/>
              <w:rPr>
                <w:rFonts w:ascii="仿宋_GB2312" w:hAnsi="宋体" w:hint="eastAsia"/>
                <w:color w:val="000000"/>
                <w:sz w:val="21"/>
                <w:szCs w:val="21"/>
              </w:rPr>
            </w:pPr>
            <w:r w:rsidRPr="004B42CE">
              <w:rPr>
                <w:rFonts w:ascii="仿宋_GB2312" w:hAnsi="宋体" w:hint="eastAsia"/>
                <w:color w:val="000000"/>
                <w:sz w:val="21"/>
                <w:szCs w:val="21"/>
              </w:rPr>
              <w:t>《城市道路管理条例》（国务院令第198号）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121</w:t>
            </w:r>
          </w:p>
        </w:tc>
        <w:tc>
          <w:tcPr>
            <w:tcW w:w="2487" w:type="dxa"/>
          </w:tcPr>
          <w:p w:rsidR="008F5FB0" w:rsidRPr="004B42CE" w:rsidRDefault="008F5FB0" w:rsidP="001D32A9">
            <w:pPr>
              <w:spacing w:line="240" w:lineRule="exact"/>
              <w:ind w:firstLineChars="0" w:firstLine="0"/>
              <w:rPr>
                <w:rFonts w:ascii="仿宋_GB2312" w:hint="eastAsia"/>
                <w:color w:val="000000"/>
                <w:sz w:val="21"/>
                <w:szCs w:val="21"/>
              </w:rPr>
            </w:pPr>
            <w:r w:rsidRPr="004B42CE">
              <w:rPr>
                <w:rFonts w:ascii="仿宋_GB2312" w:hAnsi="宋体" w:cs="宋体" w:hint="eastAsia"/>
                <w:color w:val="000000"/>
                <w:spacing w:val="2"/>
                <w:sz w:val="21"/>
                <w:szCs w:val="21"/>
              </w:rPr>
              <w:t>常州国家高新技术产业开发区（新北区）城市管理综合行政执法局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49</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对擅自在城市桥梁上架设各类管线、设置广告等辅助物的处罚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《城市桥梁检测和养护维修管理办法》（建设部令第118号）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50</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市政</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工程</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对擅自拆除、迁移、改动城市道路照明设施的处罚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《城市照明管理规定》（住房和城乡建设部令第4号）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123</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51</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对擅自在城市照明设施上张贴、悬挂、设置宣传品、广告的处罚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《城市照明管理规定》（住房和城乡建设部令第4号）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124</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52</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对擅自在城市照明设施上架设线缆、安置其它设施或者接用电源的处罚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《城市照明管理规定》（住房和城乡建设部令第4号）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125</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53</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对在城市照明设施上</w:t>
            </w:r>
            <w:proofErr w:type="gramStart"/>
            <w:r w:rsidRPr="004B42CE">
              <w:rPr>
                <w:rFonts w:ascii="仿宋_GB2312" w:hAnsi="宋体" w:cs="宋体" w:hint="eastAsia"/>
                <w:color w:val="000000"/>
                <w:sz w:val="21"/>
                <w:szCs w:val="21"/>
              </w:rPr>
              <w:t>刻划</w:t>
            </w:r>
            <w:proofErr w:type="gramEnd"/>
            <w:r w:rsidRPr="004B42CE">
              <w:rPr>
                <w:rFonts w:ascii="仿宋_GB2312" w:hAnsi="宋体" w:cs="宋体" w:hint="eastAsia"/>
                <w:color w:val="000000"/>
                <w:sz w:val="21"/>
                <w:szCs w:val="21"/>
              </w:rPr>
              <w:t>、涂污的处罚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《城市照明管理规定》（住房和城乡建设部令第4号）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126</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54</w:t>
            </w:r>
          </w:p>
        </w:tc>
        <w:tc>
          <w:tcPr>
            <w:tcW w:w="850" w:type="dxa"/>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无照</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经营</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对无照经营行为的处罚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《无证无照经营查处办法》（国务院令第684号）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127</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55</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水利</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对在河道管理范围内擅自或者未按照批准建设妨碍行洪的建筑物、构筑物，从事影响河势稳定、危害河岸堤防安全和其它妨碍河道行洪的活动处罚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《中华人民共和国水法》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128</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对在江河、湖泊、水库、运河、管道内弃置、堆放阻碍行洪的物体和种植阻碍行洪的林木及高秆作物的处罚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《中华人民共和国水法》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129</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对不符合入海河口整治规划的围海造地、围湖造地或者未经批准围垦河道的处罚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《中华人民共和国水法》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130</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对未经水行政主管部门或者流域管理机构审查同意，擅自在江河、湖泊新建、改建或者扩大排污口的处罚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《中华人民共和国水法》</w:t>
            </w:r>
          </w:p>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《中华人民共和国水污染防治法》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131</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59</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对拒不缴纳、拖延缴纳或者拖欠水资源费的处罚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132</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对建设项目的节水设施没有建成或者没有达到国家规定的要求，擅自投入使用的处罚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133</w:t>
            </w:r>
          </w:p>
        </w:tc>
        <w:tc>
          <w:tcPr>
            <w:tcW w:w="2487" w:type="dxa"/>
            <w:vAlign w:val="center"/>
          </w:tcPr>
          <w:p w:rsidR="008F5FB0" w:rsidRPr="004B42CE" w:rsidRDefault="008F5FB0" w:rsidP="001D32A9">
            <w:pPr>
              <w:spacing w:line="25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61</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水利</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对未经批准或者未按照批准的取水许可规定条件取水的处罚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《中华人民共和国水法》</w:t>
            </w:r>
          </w:p>
        </w:tc>
        <w:tc>
          <w:tcPr>
            <w:tcW w:w="829" w:type="dxa"/>
            <w:vAlign w:val="center"/>
          </w:tcPr>
          <w:p w:rsidR="008F5FB0" w:rsidRPr="004B42CE" w:rsidRDefault="008F5FB0" w:rsidP="001D32A9">
            <w:pPr>
              <w:spacing w:line="25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134</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对在水工程保护范围内，从事影响水工程运行和危害水工程安全的爆破、打井、采石、取土等活动的处罚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135</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对未按照规划治导线整治河道和修建控制引导河水流向、保护堤岸等工程的处罚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136</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对在洪泛区、蓄滞洪区内建设非防洪建设项目，未编制洪水影响评价报告；防洪工程设施未经验收，即将建设项目投入生产或者使用的处罚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137</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对破坏、侵占、损毁堤防、水闸、护岸、抽水站、排水渠系等防洪工程和水文、通信设施以及防汛备用的器材、物料的处罚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《中华人民共和国防洪法》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138</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对在禁止开垦坡度以上陡坡地开垦种植农作物，或者在禁止开垦、开发的植物保护带内开垦、开发的处罚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《中华人民共和国水土保持法》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139</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依法应当编制水土保持方案的生产建设项目，未编制水土保持方案或者编制的水土保持方案未经批准而开工建设；生产建设项目的地点、规模发生重大变化，未补充、修改水土保持方案或者补充、修改的水土保持方案未经原审批机关批准；水土保持方案实施过程中，未经原审批机关批准，对水土保持措施</w:t>
            </w:r>
            <w:proofErr w:type="gramStart"/>
            <w:r w:rsidRPr="004B42CE">
              <w:rPr>
                <w:rFonts w:ascii="仿宋_GB2312" w:hAnsi="宋体" w:cs="宋体" w:hint="eastAsia"/>
                <w:color w:val="000000"/>
                <w:sz w:val="21"/>
                <w:szCs w:val="21"/>
              </w:rPr>
              <w:t>作出</w:t>
            </w:r>
            <w:proofErr w:type="gramEnd"/>
            <w:r w:rsidRPr="004B42CE">
              <w:rPr>
                <w:rFonts w:ascii="仿宋_GB2312" w:hAnsi="宋体" w:cs="宋体" w:hint="eastAsia"/>
                <w:color w:val="000000"/>
                <w:sz w:val="21"/>
                <w:szCs w:val="21"/>
              </w:rPr>
              <w:t>重大变更的处罚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《中华人民共和国水土保持法》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140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对水土保持设施未经验收或者验收不合格将生产建设项目投产使用的处罚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《中华人民共和国水土保持法》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141</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69</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对拒不缴纳水土保持补偿费的处罚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12"/>
                <w:sz w:val="21"/>
                <w:szCs w:val="21"/>
              </w:rPr>
            </w:pPr>
            <w:r w:rsidRPr="004B42CE">
              <w:rPr>
                <w:rFonts w:ascii="仿宋_GB2312" w:hAnsi="宋体" w:cs="宋体" w:hint="eastAsia"/>
                <w:color w:val="000000"/>
                <w:sz w:val="21"/>
                <w:szCs w:val="21"/>
              </w:rPr>
              <w:t>《中华人民共和国水土保持法》</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12"/>
                <w:sz w:val="21"/>
                <w:szCs w:val="21"/>
              </w:rPr>
            </w:pPr>
            <w:r w:rsidRPr="004B42CE">
              <w:rPr>
                <w:rFonts w:ascii="仿宋_GB2312" w:hAnsi="宋体" w:cs="宋体" w:hint="eastAsia"/>
                <w:color w:val="000000"/>
                <w:spacing w:val="2"/>
                <w:sz w:val="21"/>
                <w:szCs w:val="21"/>
              </w:rPr>
              <w:t>142</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对未取得取水申请批准文件擅自建设取水工</w:t>
            </w:r>
            <w:proofErr w:type="gramStart"/>
            <w:r w:rsidRPr="004B42CE">
              <w:rPr>
                <w:rFonts w:ascii="仿宋_GB2312" w:hAnsi="宋体" w:cs="宋体" w:hint="eastAsia"/>
                <w:color w:val="000000"/>
                <w:sz w:val="21"/>
                <w:szCs w:val="21"/>
              </w:rPr>
              <w:t>程或者</w:t>
            </w:r>
            <w:proofErr w:type="gramEnd"/>
            <w:r w:rsidRPr="004B42CE">
              <w:rPr>
                <w:rFonts w:ascii="仿宋_GB2312" w:hAnsi="宋体" w:cs="宋体" w:hint="eastAsia"/>
                <w:color w:val="000000"/>
                <w:sz w:val="21"/>
                <w:szCs w:val="21"/>
              </w:rPr>
              <w:t>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71</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水利</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对申请人隐瞒有关情况或者提供虚假材料骗取取水申请批准文件或者取水许可证的处罚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对拒不执行审批机关</w:t>
            </w:r>
            <w:proofErr w:type="gramStart"/>
            <w:r w:rsidRPr="004B42CE">
              <w:rPr>
                <w:rFonts w:ascii="仿宋_GB2312" w:hAnsi="宋体" w:cs="宋体" w:hint="eastAsia"/>
                <w:color w:val="000000"/>
                <w:sz w:val="21"/>
                <w:szCs w:val="21"/>
              </w:rPr>
              <w:t>作出</w:t>
            </w:r>
            <w:proofErr w:type="gramEnd"/>
            <w:r w:rsidRPr="004B42CE">
              <w:rPr>
                <w:rFonts w:ascii="仿宋_GB2312" w:hAnsi="宋体" w:cs="宋体" w:hint="eastAsia"/>
                <w:color w:val="000000"/>
                <w:sz w:val="21"/>
                <w:szCs w:val="21"/>
              </w:rPr>
              <w:t>的取水量限制决定，或者未经批准擅自转让取水权的处罚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对不按照规定报送年度取水情况；拒绝接受监督检查或者弄虚作假；退水水质达不到规定要求的处罚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对未安装计量设施；计量设施不合格或者运行不正常；安装的取水计量设施不能正常使用，或者擅自拆除、更换取水计量设施的处罚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《江苏省水资源管理条例》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对伪造、涂改、冒用取水申请批准文件、取水许可证的处罚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8"/>
                <w:sz w:val="21"/>
                <w:szCs w:val="21"/>
              </w:rPr>
            </w:pPr>
            <w:r w:rsidRPr="004B42CE">
              <w:rPr>
                <w:rFonts w:ascii="仿宋_GB2312" w:hAnsi="宋体" w:cs="宋体" w:hint="eastAsia"/>
                <w:color w:val="000000"/>
                <w:spacing w:val="-8"/>
                <w:sz w:val="21"/>
                <w:szCs w:val="21"/>
              </w:rPr>
              <w:t>《取水许可和水资源费征收管理条例》（国务院令第460号）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pacing w:val="-8"/>
                <w:sz w:val="21"/>
                <w:szCs w:val="21"/>
              </w:rPr>
            </w:pPr>
            <w:r w:rsidRPr="004B42CE">
              <w:rPr>
                <w:rFonts w:ascii="仿宋_GB2312" w:hAnsi="宋体" w:cs="宋体" w:hint="eastAsia"/>
                <w:color w:val="000000"/>
                <w:spacing w:val="2"/>
                <w:sz w:val="21"/>
                <w:szCs w:val="21"/>
              </w:rPr>
              <w:t>148</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损坏涵闸、抽水站、水电站等各类建筑物及机电设备、水文、通讯、供电、观测等设施；在水利工程管理范围内堤坝、管道上扒口、取土、打井、挖坑、埋葬、建窑、垦种、放牧和毁坏块石护坡、林木草皮等行为；在水库、湖泊、江河、沟渠等水域炸鱼、毒鱼、电鱼；在行洪、排涝、送水河道和管道内设置影响行水的建筑物、障碍物、鱼</w:t>
            </w:r>
            <w:proofErr w:type="gramStart"/>
            <w:r w:rsidRPr="004B42CE">
              <w:rPr>
                <w:rFonts w:ascii="仿宋_GB2312" w:hAnsi="宋体" w:cs="宋体" w:hint="eastAsia"/>
                <w:color w:val="000000"/>
                <w:sz w:val="21"/>
                <w:szCs w:val="21"/>
              </w:rPr>
              <w:t>罾</w:t>
            </w:r>
            <w:proofErr w:type="gramEnd"/>
            <w:r w:rsidRPr="004B42CE">
              <w:rPr>
                <w:rFonts w:ascii="仿宋_GB2312" w:hAnsi="宋体" w:cs="宋体" w:hint="eastAsia"/>
                <w:color w:val="000000"/>
                <w:sz w:val="21"/>
                <w:szCs w:val="21"/>
              </w:rPr>
              <w:t>鱼</w:t>
            </w:r>
            <w:proofErr w:type="gramStart"/>
            <w:r w:rsidRPr="004B42CE">
              <w:rPr>
                <w:rFonts w:ascii="仿宋_GB2312" w:hAnsi="宋体" w:cs="宋体" w:hint="eastAsia"/>
                <w:color w:val="000000"/>
                <w:sz w:val="21"/>
                <w:szCs w:val="21"/>
              </w:rPr>
              <w:t>簖</w:t>
            </w:r>
            <w:proofErr w:type="gramEnd"/>
            <w:r w:rsidRPr="004B42CE">
              <w:rPr>
                <w:rFonts w:ascii="仿宋_GB2312" w:hAnsi="宋体" w:cs="宋体" w:hint="eastAsia"/>
                <w:color w:val="000000"/>
                <w:sz w:val="21"/>
                <w:szCs w:val="21"/>
              </w:rPr>
              <w:t>或种植</w:t>
            </w:r>
            <w:proofErr w:type="gramStart"/>
            <w:r w:rsidRPr="004B42CE">
              <w:rPr>
                <w:rFonts w:ascii="仿宋_GB2312" w:hAnsi="宋体" w:cs="宋体" w:hint="eastAsia"/>
                <w:color w:val="000000"/>
                <w:sz w:val="21"/>
                <w:szCs w:val="21"/>
              </w:rPr>
              <w:t>高杆</w:t>
            </w:r>
            <w:proofErr w:type="gramEnd"/>
            <w:r w:rsidRPr="004B42CE">
              <w:rPr>
                <w:rFonts w:ascii="仿宋_GB2312" w:hAnsi="宋体" w:cs="宋体" w:hint="eastAsia"/>
                <w:color w:val="000000"/>
                <w:sz w:val="21"/>
                <w:szCs w:val="21"/>
              </w:rPr>
              <w:t>植物；向湖泊、水库、河道、管道等水域和滩地倾倒垃圾、废渣、农药，排放油类、酸液、碱液、剧毒废液以及《环境保护法》、《水污染防治法》禁止排放的其它有毒有害的污水和废弃物；擅自在水利工程管理范围内盖房、圈围墙、堆放物料、开采沙石土料、埋设管道、电缆或兴建其它的建筑物。在水利工程附近进行危害水利工程安全的生产、建设爆破活动；擅自在河道滩地、行洪区、湖泊及水库库区内圈圩、打坝；拖拉机及其它机动车辆、畜力车雨后在堤防和水库水坝的泥泞路面上行驶；任意平毁和擅自拆除、变卖、转让、出租农田水利工程和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《江苏省水利工程管理条例》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149</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77</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水利</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对擅自开发利用河道、湖泊、湖荡、海堤和沿</w:t>
            </w:r>
            <w:proofErr w:type="gramStart"/>
            <w:r w:rsidRPr="004B42CE">
              <w:rPr>
                <w:rFonts w:ascii="仿宋_GB2312" w:hAnsi="宋体" w:cs="宋体" w:hint="eastAsia"/>
                <w:color w:val="000000"/>
                <w:sz w:val="21"/>
                <w:szCs w:val="21"/>
              </w:rPr>
              <w:t>海港河</w:t>
            </w:r>
            <w:proofErr w:type="gramEnd"/>
            <w:r w:rsidRPr="004B42CE">
              <w:rPr>
                <w:rFonts w:ascii="仿宋_GB2312" w:hAnsi="宋体" w:cs="宋体" w:hint="eastAsia"/>
                <w:color w:val="000000"/>
                <w:sz w:val="21"/>
                <w:szCs w:val="21"/>
              </w:rPr>
              <w:t>管理范围的处罚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《江苏省水利工程管理条例》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对阻挠防洪方案执行，拒绝拆除在险工险段或影响防洪安全的建筑物及设施的处罚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《江苏省水利工程管理条例》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151</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79</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对在地下水禁止开采区内开凿深井；在地下水限制开采区内，擅自增加深井数量的处罚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《江苏省水资源管理条例》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对混合、串通开采地下水的处罚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《江苏省水资源管理条例》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对在建筑物密集的地区开采浅层地下水用于水温空调的处罚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《江苏省水资源管理条例》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对在湖泊湖荡内圈</w:t>
            </w:r>
            <w:proofErr w:type="gramStart"/>
            <w:r w:rsidRPr="004B42CE">
              <w:rPr>
                <w:rFonts w:ascii="仿宋_GB2312" w:hAnsi="宋体" w:cs="宋体" w:hint="eastAsia"/>
                <w:color w:val="000000"/>
                <w:sz w:val="21"/>
                <w:szCs w:val="21"/>
              </w:rPr>
              <w:t>圩</w:t>
            </w:r>
            <w:proofErr w:type="gramEnd"/>
            <w:r w:rsidRPr="004B42CE">
              <w:rPr>
                <w:rFonts w:ascii="仿宋_GB2312" w:hAnsi="宋体" w:cs="宋体" w:hint="eastAsia"/>
                <w:color w:val="000000"/>
                <w:sz w:val="21"/>
                <w:szCs w:val="21"/>
              </w:rPr>
              <w:t>养殖的处罚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《江苏省防洪条例》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155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对在行洪区内设置有碍行洪的建筑物和障碍物的处罚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《江苏省防洪条例》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对取水单位或者个人擅自停止使用节水设施的；擅自停止使用取水计量设施的；不按规定提供取水、退水计量数据的处罚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《取水许可管理办法》（水利部令第34号）</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在河道管理范围内修建围堤、阻水管道、阻水道路；在堤防、护堤地和在堤坝、管道上建房、放牧、开渠、取土、打井、挖窖、挖坑、葬坟、垦种、晒粮、存放物料、开采地下资源、进行考古发掘、毁坏块石护坡、林木草皮以及开展集市贸易活动；未经批准或者未按照规定采砂、取土、淘金、弃置砂石或者淤泥、爆破、钻探、</w:t>
            </w:r>
            <w:proofErr w:type="gramStart"/>
            <w:r w:rsidRPr="004B42CE">
              <w:rPr>
                <w:rFonts w:ascii="仿宋_GB2312" w:hAnsi="宋体" w:cs="宋体" w:hint="eastAsia"/>
                <w:color w:val="000000"/>
                <w:sz w:val="21"/>
                <w:szCs w:val="21"/>
              </w:rPr>
              <w:t>挖筑鱼塘</w:t>
            </w:r>
            <w:proofErr w:type="gramEnd"/>
            <w:r w:rsidRPr="004B42CE">
              <w:rPr>
                <w:rFonts w:ascii="仿宋_GB2312" w:hAnsi="宋体" w:cs="宋体" w:hint="eastAsia"/>
                <w:color w:val="000000"/>
                <w:sz w:val="21"/>
                <w:szCs w:val="21"/>
              </w:rPr>
              <w:t>；擅自砍伐护堤护岸林木；汛期违反防汛指挥部的规定或者指令的处罚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《中华人民共和国河道管理条例》（国务院令第3号，国务院令第588号修正）</w:t>
            </w:r>
          </w:p>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《江苏省水利工程管理条例》</w:t>
            </w:r>
          </w:p>
        </w:tc>
        <w:tc>
          <w:tcPr>
            <w:tcW w:w="829" w:type="dxa"/>
            <w:vAlign w:val="center"/>
          </w:tcPr>
          <w:p w:rsidR="008F5FB0" w:rsidRPr="004B42CE" w:rsidRDefault="008F5FB0" w:rsidP="001D32A9">
            <w:pPr>
              <w:spacing w:line="25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158</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86</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农药</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对未取得农药经营许可证经营农药；经营假农药；在农药中添加物质；取得农药经营许可证的农药经营者不再符合规定条件继续经营农药的处罚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《农药管理条例》（国务院令第677号）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159</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农药生产许可证生产农药或者生产假农药的；对取得农药生产许可证的农药生产企业不再符合规定条件继续生产农药的；对农药生产企业生产劣质农药的；对委托未取得农药生产许可证的受托人加工、分装农药，或者委托加工、分装假农药、劣质农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《农药管理条例》（国务院令第677号）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88</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肥料</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对生产、销售未取得登记证的肥料产品；假冒、伪造肥料登记证、登记证号的；生产、销售的肥料产品有效成份或含量与登记批准的内容不符的处罚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《肥料登记管理办法》（农业部令第32号）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161</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89</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对转让肥料登记证或登记证号的；登记证有效期满未经批准续展登记而继续生产该肥料产品的；生产、销售包装上未附标签、标签残缺不清或者擅自修改标签内容的处罚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《肥料登记管理办法》（农业部令第32号）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90</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兽药</w:t>
            </w: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对提供虚假的资料、样品或者采取其他欺骗手段取得兽药生产许可证、兽药经营许可证或者兽药批准证明文件的处罚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对买卖、出租、出借兽药生产许可证、兽药经营许可证和兽药批准证明文件的处罚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对境外企业在中国直接销售兽药的处罚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对销售尚在用药期、休药期内的动物及其产品用于食品消费的，或者销售含有违禁药物和兽药残留超标的动物产品用于食品消费的处罚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对擅自转移、使用、销毁、销售被查封或者扣押的兽药及有关材料的处罚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95</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兽药</w:t>
            </w: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兽药生产企业、经营企业、兽药使用单位和开具处方的兽医人员发现可能与兽药使用有关的严重不良反应，不向所在地人民政府兽医行政管理部门报告的；生产企业在新兽药监测期内不收集或者不及时报送该新兽药的疗效、不良反应等资料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168</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对未经兽医开具处方销售、购买、使用兽用处方药的处罚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169</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对兽药生产、经营企业把原料药销售给兽药生产企业以外的单位和个人的，或者兽药经营企业拆零销售原料药的处罚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170</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对兽药的标签和说明书未经批准的处罚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171</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99</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对兽药包装上未附有标签和说明书，或者标签和说明书与批准的内容不一致的处罚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《兽药管理条例》（国务院令第404号）</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172</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100</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饲料</w:t>
            </w: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对未取得生产许可证生产饲料、饲料添加剂的处罚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173</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对已经取得生产许可证，但不再具备规定条件而继续生产饲料、饲料添加剂的处罚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174</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对已经取得生产许可证，但未取得产品批准文号而生产饲料添加剂、添加剂预混合饲料的处罚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175</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对饲料、饲料添加剂生产企业不依照条例规定实行采购、生产、销售记录制度或者产品留样观察制度的处罚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176</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46"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对饲料、饲料添加剂生产企业销售的饲料、饲料添加剂未附具产品质量检验合格证或者包装、标签不符合规定的处罚</w:t>
            </w:r>
          </w:p>
        </w:tc>
        <w:tc>
          <w:tcPr>
            <w:tcW w:w="611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46"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177</w:t>
            </w:r>
          </w:p>
        </w:tc>
        <w:tc>
          <w:tcPr>
            <w:tcW w:w="2487" w:type="dxa"/>
            <w:vAlign w:val="center"/>
          </w:tcPr>
          <w:p w:rsidR="008F5FB0" w:rsidRPr="004B42CE" w:rsidRDefault="008F5FB0" w:rsidP="001D32A9">
            <w:pPr>
              <w:spacing w:line="24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105</w:t>
            </w:r>
          </w:p>
        </w:tc>
        <w:tc>
          <w:tcPr>
            <w:tcW w:w="850" w:type="dxa"/>
            <w:vMerge w:val="restart"/>
            <w:vAlign w:val="center"/>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饲料</w:t>
            </w: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对不符合规定条件经营饲料、饲料添加剂的处罚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178</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3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106</w:t>
            </w:r>
          </w:p>
        </w:tc>
        <w:tc>
          <w:tcPr>
            <w:tcW w:w="850" w:type="dxa"/>
            <w:vMerge/>
          </w:tcPr>
          <w:p w:rsidR="008F5FB0" w:rsidRPr="004B42CE" w:rsidRDefault="008F5FB0" w:rsidP="001D32A9">
            <w:pPr>
              <w:spacing w:line="23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对饲料、饲料添加剂经营者对饲料、饲料添加剂进行拆包、分装的；不依照本条例规定实行产品</w:t>
            </w:r>
            <w:proofErr w:type="gramStart"/>
            <w:r w:rsidRPr="004B42CE">
              <w:rPr>
                <w:rFonts w:ascii="仿宋_GB2312" w:hAnsi="宋体" w:cs="宋体" w:hint="eastAsia"/>
                <w:color w:val="000000"/>
                <w:sz w:val="21"/>
                <w:szCs w:val="21"/>
              </w:rPr>
              <w:t>购销台</w:t>
            </w:r>
            <w:proofErr w:type="gramEnd"/>
            <w:r w:rsidRPr="004B42CE">
              <w:rPr>
                <w:rFonts w:ascii="仿宋_GB2312" w:hAnsi="宋体" w:cs="宋体" w:hint="eastAsia"/>
                <w:color w:val="000000"/>
                <w:sz w:val="21"/>
                <w:szCs w:val="21"/>
              </w:rPr>
              <w:t>账制度的；经营的饲料、饲料添加剂失效、霉变或者超过保质期的处罚</w:t>
            </w:r>
          </w:p>
        </w:tc>
        <w:tc>
          <w:tcPr>
            <w:tcW w:w="611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3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179</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3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107</w:t>
            </w:r>
          </w:p>
        </w:tc>
        <w:tc>
          <w:tcPr>
            <w:tcW w:w="850" w:type="dxa"/>
            <w:vMerge/>
          </w:tcPr>
          <w:p w:rsidR="008F5FB0" w:rsidRPr="004B42CE" w:rsidRDefault="008F5FB0" w:rsidP="001D32A9">
            <w:pPr>
              <w:spacing w:line="23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对饲料、饲料添加剂，生产企业不主动召回、经营者不停止销售的处罚</w:t>
            </w:r>
          </w:p>
        </w:tc>
        <w:tc>
          <w:tcPr>
            <w:tcW w:w="611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3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180</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3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108</w:t>
            </w:r>
          </w:p>
        </w:tc>
        <w:tc>
          <w:tcPr>
            <w:tcW w:w="850" w:type="dxa"/>
            <w:vMerge/>
          </w:tcPr>
          <w:p w:rsidR="008F5FB0" w:rsidRPr="004B42CE" w:rsidRDefault="008F5FB0" w:rsidP="001D32A9">
            <w:pPr>
              <w:spacing w:line="23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饲料、饲料添加剂生产企业、经营者在生产、经营过程中，以非饲料、非饲料添加剂冒充饲料、饲料添加剂或者以此种饲料、饲料添加剂冒充他种饲料、饲料添加剂的；生产、经营无产品质量标准或者不符合产品质量标准的饲料、饲料添加剂的；生产、经营的饲料、饲料添加剂与标签标示的内容不一致的处罚</w:t>
            </w:r>
          </w:p>
        </w:tc>
        <w:tc>
          <w:tcPr>
            <w:tcW w:w="611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3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181</w:t>
            </w:r>
          </w:p>
        </w:tc>
        <w:tc>
          <w:tcPr>
            <w:tcW w:w="2487" w:type="dxa"/>
            <w:vAlign w:val="center"/>
          </w:tcPr>
          <w:p w:rsidR="008F5FB0" w:rsidRPr="004B42CE" w:rsidRDefault="008F5FB0" w:rsidP="001D32A9">
            <w:pPr>
              <w:spacing w:line="23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109</w:t>
            </w:r>
          </w:p>
        </w:tc>
        <w:tc>
          <w:tcPr>
            <w:tcW w:w="850" w:type="dxa"/>
            <w:vMerge/>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对养殖者对外提供自行配制的饲料的处罚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《饲料和饲料添加剂管理条例》（国务院令第266号发布，第609号、第645号、第666号修订）</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182</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110</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农产品质量</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对农产品生产企业、农民专业合作经济组织未建立或者未按照规定保存农产品生产记录的，或者伪造农产品生产记录的处罚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183</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111</w:t>
            </w:r>
          </w:p>
        </w:tc>
        <w:tc>
          <w:tcPr>
            <w:tcW w:w="850" w:type="dxa"/>
            <w:vMerge/>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对农产品生产企业、农民专业合作经济组织以及从事农产品收购的单位或者个人销售的农产品未按照规定包装、标识的处罚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184</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112</w:t>
            </w:r>
          </w:p>
        </w:tc>
        <w:tc>
          <w:tcPr>
            <w:tcW w:w="850" w:type="dxa"/>
            <w:vMerge/>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对销售的农产品使用保鲜剂、防腐剂、添加剂等材料不符合国家有关强制性技术规范的处罚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185</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113</w:t>
            </w:r>
          </w:p>
        </w:tc>
        <w:tc>
          <w:tcPr>
            <w:tcW w:w="850" w:type="dxa"/>
            <w:vMerge/>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对农产品批发市场没有设立或者委托农产品质</w:t>
            </w:r>
            <w:proofErr w:type="gramStart"/>
            <w:r w:rsidRPr="004B42CE">
              <w:rPr>
                <w:rFonts w:ascii="仿宋_GB2312" w:hAnsi="宋体" w:cs="宋体" w:hint="eastAsia"/>
                <w:color w:val="000000"/>
                <w:sz w:val="21"/>
                <w:szCs w:val="21"/>
              </w:rPr>
              <w:t>量安全</w:t>
            </w:r>
            <w:proofErr w:type="gramEnd"/>
            <w:r w:rsidRPr="004B42CE">
              <w:rPr>
                <w:rFonts w:ascii="仿宋_GB2312" w:hAnsi="宋体" w:cs="宋体" w:hint="eastAsia"/>
                <w:color w:val="000000"/>
                <w:sz w:val="21"/>
                <w:szCs w:val="21"/>
              </w:rPr>
              <w:t>检测机构，对进场销售的农产品质</w:t>
            </w:r>
            <w:proofErr w:type="gramStart"/>
            <w:r w:rsidRPr="004B42CE">
              <w:rPr>
                <w:rFonts w:ascii="仿宋_GB2312" w:hAnsi="宋体" w:cs="宋体" w:hint="eastAsia"/>
                <w:color w:val="000000"/>
                <w:sz w:val="21"/>
                <w:szCs w:val="21"/>
              </w:rPr>
              <w:t>量安全</w:t>
            </w:r>
            <w:proofErr w:type="gramEnd"/>
            <w:r w:rsidRPr="004B42CE">
              <w:rPr>
                <w:rFonts w:ascii="仿宋_GB2312" w:hAnsi="宋体" w:cs="宋体" w:hint="eastAsia"/>
                <w:color w:val="000000"/>
                <w:sz w:val="21"/>
                <w:szCs w:val="21"/>
              </w:rPr>
              <w:t>状况进行抽查检测；发现不符合农产品质量安全标准的，没有要求销售者立即停止销售，并向农业行政主管部门报告的处罚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186</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2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114</w:t>
            </w:r>
          </w:p>
        </w:tc>
        <w:tc>
          <w:tcPr>
            <w:tcW w:w="850" w:type="dxa"/>
            <w:vMerge/>
          </w:tcPr>
          <w:p w:rsidR="008F5FB0" w:rsidRPr="004B42CE" w:rsidRDefault="008F5FB0" w:rsidP="001D32A9">
            <w:pPr>
              <w:spacing w:line="22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对冒用农产品质</w:t>
            </w:r>
            <w:proofErr w:type="gramStart"/>
            <w:r w:rsidRPr="004B42CE">
              <w:rPr>
                <w:rFonts w:ascii="仿宋_GB2312" w:hAnsi="宋体" w:cs="宋体" w:hint="eastAsia"/>
                <w:color w:val="000000"/>
                <w:sz w:val="21"/>
                <w:szCs w:val="21"/>
              </w:rPr>
              <w:t>量标志</w:t>
            </w:r>
            <w:proofErr w:type="gramEnd"/>
            <w:r w:rsidRPr="004B42CE">
              <w:rPr>
                <w:rFonts w:ascii="仿宋_GB2312" w:hAnsi="宋体" w:cs="宋体" w:hint="eastAsia"/>
                <w:color w:val="000000"/>
                <w:sz w:val="21"/>
                <w:szCs w:val="21"/>
              </w:rPr>
              <w:t>的处罚</w:t>
            </w:r>
          </w:p>
        </w:tc>
        <w:tc>
          <w:tcPr>
            <w:tcW w:w="611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2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187</w:t>
            </w:r>
          </w:p>
        </w:tc>
        <w:tc>
          <w:tcPr>
            <w:tcW w:w="2487" w:type="dxa"/>
            <w:vAlign w:val="center"/>
          </w:tcPr>
          <w:p w:rsidR="008F5FB0" w:rsidRPr="004B42CE" w:rsidRDefault="008F5FB0" w:rsidP="001D32A9">
            <w:pPr>
              <w:spacing w:line="22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115</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食品</w:t>
            </w:r>
          </w:p>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监督</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对未领取许可证照或需要经过认证未认证而不按照法定条件、要求从事生产经营活动或者生产、销售不符合法定要求产品的处罚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《国务院关于加强食品等产品安全监督管理的特别规定》（国务院令第503号）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116</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对生产经营者不再符合法定条件、要求，继续从事生产经营活动的处罚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《国务院关于加强食品等产品安全监督管理的特别规定》（国务院令第503号）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189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117</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对依法应当取得许可证照而未取得许可证</w:t>
            </w:r>
            <w:proofErr w:type="gramStart"/>
            <w:r w:rsidRPr="004B42CE">
              <w:rPr>
                <w:rFonts w:ascii="仿宋_GB2312" w:hAnsi="宋体" w:cs="宋体" w:hint="eastAsia"/>
                <w:color w:val="000000"/>
                <w:sz w:val="21"/>
                <w:szCs w:val="21"/>
              </w:rPr>
              <w:t>照从事</w:t>
            </w:r>
            <w:proofErr w:type="gramEnd"/>
            <w:r w:rsidRPr="004B42CE">
              <w:rPr>
                <w:rFonts w:ascii="仿宋_GB2312" w:hAnsi="宋体" w:cs="宋体" w:hint="eastAsia"/>
                <w:color w:val="000000"/>
                <w:sz w:val="21"/>
                <w:szCs w:val="21"/>
              </w:rPr>
              <w:t>生产经营活动的处罚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《国务院关于加强食品等产品安全监督管理的特别规定》（国务院令第503号）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190</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118</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对违法使用原料、辅料、添加剂、农业投入品的处罚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《国务院关于加强食品等产品安全监督管理的特别规定》（国务院令第503号）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191</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119</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农产品质量</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对擅自移动、损毁禁止生产区标牌的处罚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《农产品产地安全管理办法》（农业部令第71号）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192</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120</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对伪造、冒用、转让、买卖无公害农产品产地认定证书、产品认证证书和标志的处罚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《无公害农产品管理办法》（农业部、质量监督检验检疫总局令第12号）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193</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121</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乳品</w:t>
            </w:r>
          </w:p>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质量</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对生鲜乳收购者、乳制品生产企业在生鲜乳收购、乳制品生产过程中，加入非食品用化学物质或者其他可能危害人体健康的物质尚未构成犯罪的处罚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《乳品质量安全监督管理条例》（国务院令第536号）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194</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对奶畜养殖者、生鲜乳收购者、乳制品生产企业发生质量安全事故后未报告、处置的处罚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《乳品质量安全监督管理条例》（国务院令第536号）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195</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对未取得生鲜乳收购许可证收购生鲜乳的；生鲜乳收购站取得生鲜乳收购许可证后，不再符合许可条件继续从事生鲜乳收购的；生鲜乳收购站收购本条例第二十四条规定禁止收购的生鲜乳的处罚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《乳品质量安全监督管理条例》（国务院令第536号）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196</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124</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农产品质量</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对农业投入品经营者未建立或者未按照规定保存农业投入品经营档案，或者伪造农业投入品经营档案的处罚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《江苏省农产品质量安全条例》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197</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使用农药或者其他有毒有害物质捕捞、捕猎的；违规使用生长调节剂的；收获、屠宰、捕捞未达到安全间隔期或者休药期的农产品的；在特定农产品禁止生产区生产禁止生产的农产品的；使用危害人体健康的物品对农产品进行清洗、整理、保鲜、包装或者储运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《江苏省农产品质量安全条例》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w:t>
            </w:r>
            <w:r w:rsidRPr="00B51543">
              <w:rPr>
                <w:rFonts w:ascii="仿宋_GB2312" w:hAnsi="宋体" w:cs="宋体" w:hint="eastAsia"/>
                <w:color w:val="000000"/>
                <w:spacing w:val="-2"/>
                <w:sz w:val="21"/>
                <w:szCs w:val="21"/>
              </w:rPr>
              <w:t>农产品生产企业和农民专业合作经济组织出具虚假的质量合格证明或者产地证明的处罚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《江苏省农产品质量安全条例》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199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对伪造、冒用、转让、买卖、超期或者超范围使用农产品质量认证认定标志的处罚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《江苏省农产品质量安全条例》</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200</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128</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对农产品质</w:t>
            </w:r>
            <w:proofErr w:type="gramStart"/>
            <w:r w:rsidRPr="004B42CE">
              <w:rPr>
                <w:rFonts w:ascii="仿宋_GB2312" w:hAnsi="宋体" w:cs="宋体" w:hint="eastAsia"/>
                <w:color w:val="000000"/>
                <w:sz w:val="21"/>
                <w:szCs w:val="21"/>
              </w:rPr>
              <w:t>量安全</w:t>
            </w:r>
            <w:proofErr w:type="gramEnd"/>
            <w:r w:rsidRPr="004B42CE">
              <w:rPr>
                <w:rFonts w:ascii="仿宋_GB2312" w:hAnsi="宋体" w:cs="宋体" w:hint="eastAsia"/>
                <w:color w:val="000000"/>
                <w:sz w:val="21"/>
                <w:szCs w:val="21"/>
              </w:rPr>
              <w:t>检测机构伪造检测结果的处罚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《中华人民共和国农产品质量安全法》</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201</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常州国家高新技术产业开发区（新北区）农业农村局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129</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公共</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卫生</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对公共场所卫生管理不符合规定的处罚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《公共场所卫生管理条例实施细则》（卫生部令第80号）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206</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对未获得“健康合格证”，而从事直接为顾客服务的处罚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《公共场所卫生管理条例》（国发〔1987〕24号）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《公共场所卫生管理条例实施细则》（卫生部令第80号）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207</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trHeight w:val="800"/>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对未取得“卫生许可证”擅自营业的处罚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《公共场所卫生管理条例》（国发〔1987〕24号）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《公共场所卫生管理条例实施细则》（卫生部令第80号）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对公共场所卫生质量不符合卫生标准和要求的处罚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《公共场所卫生管理条例》（国发〔1987〕24号）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《公共场所卫生管理条例实施细则》（卫生部令第80号）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209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133</w:t>
            </w:r>
          </w:p>
        </w:tc>
        <w:tc>
          <w:tcPr>
            <w:tcW w:w="850" w:type="dxa"/>
            <w:vMerge w:val="restart"/>
            <w:vAlign w:val="center"/>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艾滋病防治</w:t>
            </w: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对公共场所的经营者未查验服务人员的健康合格证明或者允许未取得健康合格证明的人员从事服务工作，未在公共场所内放置安全套或者设置安全套发售设施的处罚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《艾滋病防治条例》（国务院令第457号）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210</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134</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对公用物品和器具不符合国家卫生标准和要求的处罚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《江苏省艾滋病防治条例》</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211</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135</w:t>
            </w:r>
          </w:p>
        </w:tc>
        <w:tc>
          <w:tcPr>
            <w:tcW w:w="850" w:type="dxa"/>
            <w:vAlign w:val="center"/>
          </w:tcPr>
          <w:p w:rsidR="008F5FB0"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公共</w:t>
            </w:r>
          </w:p>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卫生</w:t>
            </w: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对发生危害健康事故未立即采取处置措施，导致危害扩大，或者隐瞒、缓报、谎报的处罚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《公共场所卫生管理条例实施细则》（卫生部令第80号）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212</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136</w:t>
            </w:r>
          </w:p>
        </w:tc>
        <w:tc>
          <w:tcPr>
            <w:tcW w:w="850" w:type="dxa"/>
            <w:vMerge w:val="restart"/>
            <w:vAlign w:val="center"/>
          </w:tcPr>
          <w:p w:rsidR="008F5FB0"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药品</w:t>
            </w:r>
          </w:p>
          <w:p w:rsidR="008F5FB0"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监督</w:t>
            </w: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药品的生产企业、经营企业、药物非临床安全性评价研究机构、药物临床试验机构未按规定实施药品生产质量管理规范、药品经营质量管理规范、药物临床试验质量管理规范、药物非临床研究质量管理规范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《中华人民共和国药品管理法》</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《中华人民共和国药品管理法实施条例》（国务院令第360号）</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《药品注册管理办法》（国家市场监督管理总局令第27号）</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《药品生产监督管理办法》（国家市场监督管理总局令第28号）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pacing w:val="-4"/>
                <w:sz w:val="21"/>
                <w:szCs w:val="21"/>
              </w:rPr>
            </w:pPr>
            <w:r w:rsidRPr="004B42CE">
              <w:rPr>
                <w:rFonts w:ascii="仿宋_GB2312" w:hAnsi="宋体" w:cs="宋体" w:hint="eastAsia"/>
                <w:color w:val="000000"/>
                <w:spacing w:val="2"/>
                <w:sz w:val="21"/>
                <w:szCs w:val="21"/>
              </w:rPr>
              <w:t>213</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137</w:t>
            </w:r>
          </w:p>
        </w:tc>
        <w:tc>
          <w:tcPr>
            <w:tcW w:w="850" w:type="dxa"/>
            <w:vMerge/>
            <w:vAlign w:val="center"/>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对未取得《药品生产许可证》、《药品经营许可证》或者《医疗机构制剂许可证》生产、销售药品、配制制剂的处罚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《中华人民共和国药品管理法》</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《疫苗流通和预防接种管理条例》（国务院令第434号）</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《药品生产监督管理办法》（国家市场监督管理总局令第28号）</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《医疗机构制剂配制监督管理办法（试行）》（国家食品药品监督管理局令第18号）</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w:t>
            </w:r>
            <w:r w:rsidRPr="00E57C4A">
              <w:rPr>
                <w:rFonts w:ascii="仿宋_GB2312" w:hAnsi="宋体" w:cs="宋体" w:hint="eastAsia"/>
                <w:color w:val="000000"/>
                <w:spacing w:val="-2"/>
                <w:sz w:val="21"/>
                <w:szCs w:val="21"/>
              </w:rPr>
              <w:t>品流通监督管理办法》（国家食品药品监督管理局令第26号</w:t>
            </w:r>
            <w:r w:rsidRPr="004B42CE">
              <w:rPr>
                <w:rFonts w:ascii="仿宋_GB2312" w:hAnsi="宋体" w:cs="宋体" w:hint="eastAsia"/>
                <w:color w:val="000000"/>
                <w:sz w:val="21"/>
                <w:szCs w:val="21"/>
              </w:rPr>
              <w:t>）</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pacing w:val="6"/>
                <w:sz w:val="21"/>
                <w:szCs w:val="21"/>
              </w:rPr>
            </w:pPr>
            <w:r w:rsidRPr="004B42CE">
              <w:rPr>
                <w:rFonts w:ascii="仿宋_GB2312" w:hAnsi="宋体" w:cs="宋体" w:hint="eastAsia"/>
                <w:color w:val="000000"/>
                <w:spacing w:val="2"/>
                <w:sz w:val="21"/>
                <w:szCs w:val="21"/>
              </w:rPr>
              <w:t>214</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138</w:t>
            </w:r>
          </w:p>
        </w:tc>
        <w:tc>
          <w:tcPr>
            <w:tcW w:w="850" w:type="dxa"/>
            <w:vMerge/>
            <w:vAlign w:val="center"/>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对药品生产、经营企业在经药品监督管理部门核准的地址以外的场所现货销售药品的处罚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《中华人民共和国药品管理法》</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《江苏省药品监督管理条例》</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w:t>
            </w:r>
            <w:r w:rsidRPr="00E57C4A">
              <w:rPr>
                <w:rFonts w:ascii="仿宋_GB2312" w:hAnsi="宋体" w:cs="宋体" w:hint="eastAsia"/>
                <w:color w:val="000000"/>
                <w:spacing w:val="-2"/>
                <w:sz w:val="21"/>
                <w:szCs w:val="21"/>
              </w:rPr>
              <w:t>品流通监督管理办法》（国家食品药品监督管理局令第26号</w:t>
            </w:r>
            <w:r w:rsidRPr="004B42CE">
              <w:rPr>
                <w:rFonts w:ascii="仿宋_GB2312" w:hAnsi="宋体" w:cs="宋体" w:hint="eastAsia"/>
                <w:color w:val="000000"/>
                <w:sz w:val="21"/>
                <w:szCs w:val="21"/>
              </w:rPr>
              <w:t>）</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215</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139</w:t>
            </w:r>
          </w:p>
        </w:tc>
        <w:tc>
          <w:tcPr>
            <w:tcW w:w="850" w:type="dxa"/>
            <w:vMerge/>
            <w:vAlign w:val="center"/>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对非法收购药品的处罚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《中华人民共和国药品管理法》</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《江苏省药品监督管理条例》</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《药</w:t>
            </w:r>
            <w:r w:rsidRPr="00E57C4A">
              <w:rPr>
                <w:rFonts w:ascii="仿宋_GB2312" w:hAnsi="宋体" w:cs="宋体" w:hint="eastAsia"/>
                <w:color w:val="000000"/>
                <w:spacing w:val="-2"/>
                <w:sz w:val="21"/>
                <w:szCs w:val="21"/>
              </w:rPr>
              <w:t>品流通监督管理办法》（国家食品药品监督管理局令第26号</w:t>
            </w:r>
            <w:r w:rsidRPr="004B42CE">
              <w:rPr>
                <w:rFonts w:ascii="仿宋_GB2312" w:hAnsi="宋体" w:cs="宋体" w:hint="eastAsia"/>
                <w:color w:val="000000"/>
                <w:sz w:val="21"/>
                <w:szCs w:val="21"/>
              </w:rPr>
              <w:t>）</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216</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140</w:t>
            </w:r>
          </w:p>
        </w:tc>
        <w:tc>
          <w:tcPr>
            <w:tcW w:w="850" w:type="dxa"/>
            <w:vMerge w:val="restart"/>
            <w:vAlign w:val="center"/>
          </w:tcPr>
          <w:p w:rsidR="008F5FB0"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食品</w:t>
            </w:r>
          </w:p>
          <w:p w:rsidR="008F5FB0"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安全</w:t>
            </w:r>
          </w:p>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监督</w:t>
            </w: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对餐具、饮具和盛放直接入口食品的容器，使用前未经洗净、消毒或者清洗消毒不合格，或者餐饮服务设施、设备未按规定定期维护、清洗、校验的处罚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《中华人民共和国食品安全法》</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217</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141</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对经营病死、毒死或者死因不明的禽、畜、兽、水产动物肉类，或者生产经营其制品的处罚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《中华人民共和国食品安全法》</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218</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142</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对食品生产经营者</w:t>
            </w:r>
            <w:proofErr w:type="gramStart"/>
            <w:r w:rsidRPr="004B42CE">
              <w:rPr>
                <w:rFonts w:ascii="仿宋_GB2312" w:hAnsi="宋体" w:cs="宋体" w:hint="eastAsia"/>
                <w:color w:val="000000"/>
                <w:sz w:val="21"/>
                <w:szCs w:val="21"/>
              </w:rPr>
              <w:t>不</w:t>
            </w:r>
            <w:proofErr w:type="gramEnd"/>
            <w:r w:rsidRPr="004B42CE">
              <w:rPr>
                <w:rFonts w:ascii="仿宋_GB2312" w:hAnsi="宋体" w:cs="宋体" w:hint="eastAsia"/>
                <w:color w:val="000000"/>
                <w:sz w:val="21"/>
                <w:szCs w:val="21"/>
              </w:rPr>
              <w:t>立即停止生产经营、不主动召回、不按规定时限启动召回、不按照召回计划召回不安全食品或者不按照规定处置不安全食品的处罚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《食品召回管理办法》（国家食品药品监督管理总局令第12号）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219</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143</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对食品等产品销售者未建立并执行进货检查验收制度的处罚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《国务院关于加强食品等产品安全监督管理的特别规定》（国务院令第503号）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220</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144</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对食品生产企业、餐饮服务提供者未按规定制定、实施生产经营过程控制要求的处罚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《中华人民共和国食品安全法》</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221</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145</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对食品生产经营者安排未取得健康证明或者患有国务院卫生行政部门规定的有碍食品安全疾病的人员从事接触直接入口食品的工作的处罚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《中华人民共和国食品安全法》</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222</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146</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对未取得食品生产经营许可从事食品生产经营活动，或者未取得食品添加剂生产许可从事食品添加剂生产活动的处罚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《中华人民共和国食品安全法》</w:t>
            </w:r>
          </w:p>
          <w:p w:rsidR="008F5FB0" w:rsidRPr="004B42CE" w:rsidRDefault="008F5FB0" w:rsidP="001D32A9">
            <w:pPr>
              <w:spacing w:line="28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《食品生产许可管理办法》（</w:t>
            </w:r>
            <w:r w:rsidRPr="004B42CE">
              <w:rPr>
                <w:rFonts w:ascii="仿宋_GB2312" w:hAnsi="宋体" w:cs="宋体" w:hint="eastAsia"/>
                <w:color w:val="000000"/>
                <w:sz w:val="21"/>
                <w:szCs w:val="21"/>
              </w:rPr>
              <w:t>国家市场监督管理总局令第24号</w:t>
            </w:r>
            <w:r w:rsidRPr="004B42CE">
              <w:rPr>
                <w:rFonts w:ascii="仿宋_GB2312" w:hAnsi="宋体" w:cs="宋体" w:hint="eastAsia"/>
                <w:color w:val="000000"/>
                <w:spacing w:val="2"/>
                <w:sz w:val="21"/>
                <w:szCs w:val="21"/>
              </w:rPr>
              <w:t>）</w:t>
            </w:r>
          </w:p>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《食品经营许可管理办法》（国家食品药品监督管理总局令第17号）</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223</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8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147</w:t>
            </w:r>
          </w:p>
        </w:tc>
        <w:tc>
          <w:tcPr>
            <w:tcW w:w="850" w:type="dxa"/>
            <w:vMerge/>
          </w:tcPr>
          <w:p w:rsidR="008F5FB0" w:rsidRPr="004B42CE" w:rsidRDefault="008F5FB0" w:rsidP="001D32A9">
            <w:pPr>
              <w:spacing w:line="28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对经营未按规定进行检疫或者检疫不合格的肉类，或者生产经营未经检验或者检验不合格肉类制品的处罚</w:t>
            </w:r>
          </w:p>
        </w:tc>
        <w:tc>
          <w:tcPr>
            <w:tcW w:w="611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《中华人民共和国食品安全法》</w:t>
            </w:r>
          </w:p>
        </w:tc>
        <w:tc>
          <w:tcPr>
            <w:tcW w:w="829" w:type="dxa"/>
            <w:vAlign w:val="center"/>
          </w:tcPr>
          <w:p w:rsidR="008F5FB0" w:rsidRPr="004B42CE" w:rsidRDefault="008F5FB0" w:rsidP="001D32A9">
            <w:pPr>
              <w:spacing w:line="28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224</w:t>
            </w:r>
          </w:p>
        </w:tc>
        <w:tc>
          <w:tcPr>
            <w:tcW w:w="2487" w:type="dxa"/>
            <w:vAlign w:val="center"/>
          </w:tcPr>
          <w:p w:rsidR="008F5FB0" w:rsidRPr="004B42CE" w:rsidRDefault="008F5FB0" w:rsidP="001D32A9">
            <w:pPr>
              <w:spacing w:line="28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常州国家高新技术产业开发区（新北区）市场监督管理局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148</w:t>
            </w:r>
          </w:p>
        </w:tc>
        <w:tc>
          <w:tcPr>
            <w:tcW w:w="850" w:type="dxa"/>
            <w:vMerge w:val="restart"/>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职业病防治</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对建设单位未按照规定进行职业病危害</w:t>
            </w:r>
            <w:proofErr w:type="gramStart"/>
            <w:r w:rsidRPr="004B42CE">
              <w:rPr>
                <w:rFonts w:ascii="仿宋_GB2312" w:hAnsi="宋体" w:cs="宋体" w:hint="eastAsia"/>
                <w:color w:val="000000"/>
                <w:sz w:val="21"/>
                <w:szCs w:val="21"/>
              </w:rPr>
              <w:t>预评价</w:t>
            </w:r>
            <w:proofErr w:type="gramEnd"/>
            <w:r w:rsidRPr="004B42CE">
              <w:rPr>
                <w:rFonts w:ascii="仿宋_GB2312" w:hAnsi="宋体" w:cs="宋体" w:hint="eastAsia"/>
                <w:color w:val="000000"/>
                <w:sz w:val="21"/>
                <w:szCs w:val="21"/>
              </w:rPr>
              <w:t>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《建设项目职业病防护设施“三同时”监督管理办法》（国家安监总局令第90号）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292</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149</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对建设项目的职业病防护设施未按照规定与主体工程同时设计、同时施工、同时投入生产和使用的处罚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《建设项目职业病防护设施“三同时”监督管理办法》（国家安监总局令第90号）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6"/>
                <w:sz w:val="21"/>
                <w:szCs w:val="21"/>
              </w:rPr>
            </w:pPr>
            <w:r w:rsidRPr="004B42CE">
              <w:rPr>
                <w:rFonts w:ascii="仿宋_GB2312" w:hAnsi="宋体" w:cs="宋体" w:hint="eastAsia"/>
                <w:color w:val="000000"/>
                <w:sz w:val="21"/>
                <w:szCs w:val="21"/>
              </w:rPr>
              <w:t>293</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未按照规定对职业病防护设施进行职业病危害控制效果评价的处罚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《建设项目职业病防护设施“三同时”监督管理办法》（国家安监总局令第90号）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294</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对工作场所职业病危害因素检测、评价结果没有存档、上报、公布的处罚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295</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对未设置或者指定职业卫生管理机构或者组织，配备专职或者兼职的职业卫生管理人员，负责本单位的职业病防治工作的处罚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296</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对未按照规定公布有关职业病防治的规章制度、操作规程、职业病危害事故应急救援措施的处罚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297</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154</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对用人单位未按照规定及时、如实向卫生健康管理部门申报产生职业病危害的项目的处罚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《工作场所职业卫生管理规定》（国家卫生健康委员会令第5号）</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《职业病危害项目申报办法》（国家安监总局令第48号）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298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对用人单位订立或者变更劳动合同时，未告知劳动者职业病危害真实情况的处罚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300</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对用人单位未按照规定组织职业健康检查、建立职业健康监护档案或者未将检查结果书面告知劳动者的处罚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《职业病危害项目申报办法》（国家安监总局令第48号）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《用</w:t>
            </w:r>
            <w:r w:rsidRPr="00E57C4A">
              <w:rPr>
                <w:rFonts w:ascii="仿宋_GB2312" w:hAnsi="宋体" w:cs="宋体" w:hint="eastAsia"/>
                <w:color w:val="000000"/>
                <w:spacing w:val="-6"/>
                <w:sz w:val="21"/>
                <w:szCs w:val="21"/>
              </w:rPr>
              <w:t>人单位职业健康监护监督管理办法》（国家安监总局令第49号</w:t>
            </w:r>
            <w:r w:rsidRPr="004B42CE">
              <w:rPr>
                <w:rFonts w:ascii="仿宋_GB2312" w:hAnsi="宋体" w:cs="宋体" w:hint="eastAsia"/>
                <w:color w:val="000000"/>
                <w:sz w:val="21"/>
                <w:szCs w:val="21"/>
              </w:rPr>
              <w:t>）</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301</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157</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对用人单位未依照本法规定在劳动者离开用人单位时提供职业健康监护档案复印件的处罚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《职业病危害项目申报办法》（国家安监总局令第48号）</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《用</w:t>
            </w:r>
            <w:r w:rsidRPr="00E57C4A">
              <w:rPr>
                <w:rFonts w:ascii="仿宋_GB2312" w:hAnsi="宋体" w:cs="宋体" w:hint="eastAsia"/>
                <w:color w:val="000000"/>
                <w:spacing w:val="-6"/>
                <w:sz w:val="21"/>
                <w:szCs w:val="21"/>
              </w:rPr>
              <w:t>人单位职业健康监护监督管理办法》（国家安监总局令第49号</w:t>
            </w:r>
            <w:r w:rsidRPr="004B42CE">
              <w:rPr>
                <w:rFonts w:ascii="仿宋_GB2312" w:hAnsi="宋体" w:cs="宋体" w:hint="eastAsia"/>
                <w:color w:val="000000"/>
                <w:sz w:val="21"/>
                <w:szCs w:val="21"/>
              </w:rPr>
              <w:t>）</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z w:val="21"/>
                <w:szCs w:val="21"/>
              </w:rPr>
              <w:t>302</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lastRenderedPageBreak/>
              <w:t>158</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职业病</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防治</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对用人单位未按照规定对工作场所职业病危害因素进行检测、评价的处罚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305</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159</w:t>
            </w:r>
          </w:p>
        </w:tc>
        <w:tc>
          <w:tcPr>
            <w:tcW w:w="850" w:type="dxa"/>
            <w:vMerge/>
            <w:vAlign w:val="center"/>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对用人单位发生或者可能发生急性职业病危害事故时，未立即采取应急救援和控制措施或者未按照规定及时报告的处罚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308</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160</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对用人单位未按照规定在产生严重职业病危害的作业岗位醒目位置设置警示标识和中文警示说明的处罚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309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161</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对用人单位拒绝职业卫生监督管理部门监督检查的处罚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310</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162</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对向用人单位提供可能产生职业病危害的设备、材料，未按照规定提供中文说明书或者设置警示标识和中文警示说明的处罚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313</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163</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对擅自拆除、停止使用职业病防护设备或者应急救援设施的处罚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《中华人民共和国职业病防治法》</w:t>
            </w:r>
          </w:p>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z w:val="21"/>
                <w:szCs w:val="21"/>
              </w:rPr>
              <w:t>《工作场所职业卫生管理规定》（国家卫生健康委员会令第5号）</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pacing w:val="2"/>
                <w:sz w:val="21"/>
                <w:szCs w:val="21"/>
              </w:rPr>
            </w:pPr>
            <w:r w:rsidRPr="004B42CE">
              <w:rPr>
                <w:rFonts w:ascii="仿宋_GB2312" w:hAnsi="宋体" w:cs="宋体" w:hint="eastAsia"/>
                <w:color w:val="000000"/>
                <w:sz w:val="21"/>
                <w:szCs w:val="21"/>
              </w:rPr>
              <w:t>319</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pacing w:val="2"/>
                <w:sz w:val="21"/>
                <w:szCs w:val="21"/>
              </w:rPr>
              <w:t>常州国家高新技术产业开发区（新北区）卫生健康局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164</w:t>
            </w:r>
          </w:p>
        </w:tc>
        <w:tc>
          <w:tcPr>
            <w:tcW w:w="850" w:type="dxa"/>
            <w:vMerge w:val="restart"/>
            <w:vAlign w:val="center"/>
          </w:tcPr>
          <w:p w:rsidR="008F5FB0"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人民</w:t>
            </w:r>
          </w:p>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r w:rsidRPr="004B42CE">
              <w:rPr>
                <w:rFonts w:ascii="仿宋_GB2312" w:hAnsi="宋体" w:cs="宋体" w:hint="eastAsia"/>
                <w:bCs/>
                <w:color w:val="000000"/>
                <w:kern w:val="0"/>
                <w:sz w:val="21"/>
                <w:szCs w:val="21"/>
              </w:rPr>
              <w:t>防空</w:t>
            </w: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对违反国家有关规定，改变人民防空工程主体结构、拆除人民防空工程设备设施或者采用其他方法危害人民防空工程的安全和使用效能的处罚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《中华人民共和国人民防空法》</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321</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165</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对影响人民防空工程使用或者降低人民防空工程防护能力的作业的处罚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《江苏省实施〈中华人民共和国人民防空法〉办法》</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322</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r w:rsidR="008F5FB0" w:rsidRPr="004B42CE" w:rsidTr="001D32A9">
        <w:trPr>
          <w:cantSplit/>
          <w:jc w:val="center"/>
        </w:trPr>
        <w:tc>
          <w:tcPr>
            <w:tcW w:w="534" w:type="dxa"/>
            <w:vAlign w:val="center"/>
          </w:tcPr>
          <w:p w:rsidR="008F5FB0" w:rsidRPr="004B42CE" w:rsidRDefault="008F5FB0" w:rsidP="001D32A9">
            <w:pPr>
              <w:tabs>
                <w:tab w:val="left" w:pos="397"/>
              </w:tabs>
              <w:spacing w:line="260" w:lineRule="exact"/>
              <w:ind w:firstLineChars="0" w:firstLine="0"/>
              <w:jc w:val="center"/>
              <w:rPr>
                <w:rFonts w:ascii="仿宋_GB2312" w:hAnsi="宋体" w:cs="宋体" w:hint="eastAsia"/>
                <w:bCs/>
                <w:color w:val="000000"/>
                <w:kern w:val="0"/>
                <w:sz w:val="21"/>
                <w:szCs w:val="21"/>
              </w:rPr>
            </w:pPr>
            <w:r>
              <w:rPr>
                <w:rFonts w:ascii="仿宋_GB2312" w:hAnsi="宋体" w:cs="宋体" w:hint="eastAsia"/>
                <w:bCs/>
                <w:color w:val="000000"/>
                <w:kern w:val="0"/>
                <w:sz w:val="21"/>
                <w:szCs w:val="21"/>
              </w:rPr>
              <w:t>166</w:t>
            </w:r>
          </w:p>
        </w:tc>
        <w:tc>
          <w:tcPr>
            <w:tcW w:w="850" w:type="dxa"/>
            <w:vMerge/>
          </w:tcPr>
          <w:p w:rsidR="008F5FB0" w:rsidRPr="004B42CE" w:rsidRDefault="008F5FB0" w:rsidP="001D32A9">
            <w:pPr>
              <w:spacing w:line="260" w:lineRule="exact"/>
              <w:ind w:firstLineChars="0" w:firstLine="0"/>
              <w:jc w:val="center"/>
              <w:rPr>
                <w:rFonts w:ascii="仿宋_GB2312" w:hAnsi="宋体" w:cs="宋体" w:hint="eastAsia"/>
                <w:bCs/>
                <w:color w:val="000000"/>
                <w:kern w:val="0"/>
                <w:sz w:val="21"/>
                <w:szCs w:val="21"/>
              </w:rPr>
            </w:pPr>
          </w:p>
        </w:tc>
        <w:tc>
          <w:tcPr>
            <w:tcW w:w="4394"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对侵占人民防空工程的处罚</w:t>
            </w:r>
          </w:p>
        </w:tc>
        <w:tc>
          <w:tcPr>
            <w:tcW w:w="6117" w:type="dxa"/>
            <w:vAlign w:val="center"/>
          </w:tcPr>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《中华人民共和国人民防空法》</w:t>
            </w:r>
          </w:p>
          <w:p w:rsidR="008F5FB0" w:rsidRPr="004B42CE" w:rsidRDefault="008F5FB0" w:rsidP="001D32A9">
            <w:pPr>
              <w:spacing w:line="260" w:lineRule="exact"/>
              <w:ind w:firstLineChars="0" w:firstLine="0"/>
              <w:rPr>
                <w:rFonts w:ascii="仿宋_GB2312" w:hAnsi="宋体" w:cs="宋体" w:hint="eastAsia"/>
                <w:color w:val="000000"/>
                <w:sz w:val="21"/>
                <w:szCs w:val="21"/>
              </w:rPr>
            </w:pPr>
            <w:r w:rsidRPr="004B42CE">
              <w:rPr>
                <w:rFonts w:ascii="仿宋_GB2312" w:hAnsi="宋体" w:cs="宋体" w:hint="eastAsia"/>
                <w:color w:val="000000"/>
                <w:sz w:val="21"/>
                <w:szCs w:val="21"/>
              </w:rPr>
              <w:t>《江苏省实施〈中华人民共和国人民防空法〉办法》</w:t>
            </w:r>
          </w:p>
        </w:tc>
        <w:tc>
          <w:tcPr>
            <w:tcW w:w="829" w:type="dxa"/>
            <w:vAlign w:val="center"/>
          </w:tcPr>
          <w:p w:rsidR="008F5FB0" w:rsidRPr="004B42CE" w:rsidRDefault="008F5FB0" w:rsidP="001D32A9">
            <w:pPr>
              <w:spacing w:line="260" w:lineRule="exact"/>
              <w:ind w:firstLineChars="0" w:firstLine="0"/>
              <w:jc w:val="center"/>
              <w:rPr>
                <w:rFonts w:ascii="仿宋_GB2312" w:hAnsi="宋体" w:cs="宋体" w:hint="eastAsia"/>
                <w:color w:val="000000"/>
                <w:sz w:val="21"/>
                <w:szCs w:val="21"/>
              </w:rPr>
            </w:pPr>
            <w:r w:rsidRPr="004B42CE">
              <w:rPr>
                <w:rFonts w:ascii="仿宋_GB2312" w:hAnsi="宋体" w:cs="宋体" w:hint="eastAsia"/>
                <w:color w:val="000000"/>
                <w:spacing w:val="2"/>
                <w:sz w:val="21"/>
                <w:szCs w:val="21"/>
              </w:rPr>
              <w:t>323</w:t>
            </w:r>
          </w:p>
        </w:tc>
        <w:tc>
          <w:tcPr>
            <w:tcW w:w="2487" w:type="dxa"/>
            <w:vAlign w:val="center"/>
          </w:tcPr>
          <w:p w:rsidR="008F5FB0" w:rsidRPr="004B42CE" w:rsidRDefault="008F5FB0" w:rsidP="001D32A9">
            <w:pPr>
              <w:spacing w:line="260" w:lineRule="exact"/>
              <w:ind w:firstLineChars="0" w:firstLine="0"/>
              <w:rPr>
                <w:rFonts w:ascii="仿宋_GB2312" w:hAnsi="宋体" w:cs="宋体" w:hint="eastAsia"/>
                <w:color w:val="000000"/>
                <w:spacing w:val="2"/>
                <w:sz w:val="21"/>
                <w:szCs w:val="21"/>
              </w:rPr>
            </w:pPr>
            <w:r w:rsidRPr="004B42CE">
              <w:rPr>
                <w:rFonts w:ascii="仿宋_GB2312" w:hAnsi="宋体" w:cs="宋体" w:hint="eastAsia"/>
                <w:color w:val="000000"/>
                <w:spacing w:val="2"/>
                <w:sz w:val="21"/>
                <w:szCs w:val="21"/>
              </w:rPr>
              <w:t>常州国家高新技术产业开发区（新北区）住房和城乡建设局</w:t>
            </w:r>
          </w:p>
        </w:tc>
      </w:tr>
    </w:tbl>
    <w:p w:rsidR="008F5FB0" w:rsidRDefault="008F5FB0" w:rsidP="008F5FB0">
      <w:pPr>
        <w:tabs>
          <w:tab w:val="left" w:pos="7655"/>
        </w:tabs>
        <w:spacing w:line="500" w:lineRule="exact"/>
        <w:ind w:firstLineChars="0" w:firstLine="0"/>
        <w:jc w:val="left"/>
        <w:rPr>
          <w:rFonts w:ascii="仿宋_GB2312" w:hAnsi="宋体"/>
          <w:snapToGrid w:val="0"/>
          <w:color w:val="000000"/>
          <w:kern w:val="0"/>
          <w:szCs w:val="32"/>
        </w:rPr>
        <w:sectPr w:rsidR="008F5FB0" w:rsidSect="004B42CE">
          <w:pgSz w:w="16840" w:h="11907" w:orient="landscape" w:code="9"/>
          <w:pgMar w:top="1418" w:right="1418" w:bottom="1418" w:left="1418" w:header="851" w:footer="1247" w:gutter="0"/>
          <w:cols w:space="425"/>
          <w:docGrid w:type="lines" w:linePitch="579" w:charSpace="-849"/>
        </w:sectPr>
      </w:pPr>
    </w:p>
    <w:p w:rsidR="00105F9F" w:rsidRPr="008F5FB0" w:rsidRDefault="00105F9F" w:rsidP="008F5FB0">
      <w:pPr>
        <w:ind w:firstLineChars="0" w:firstLine="0"/>
      </w:pPr>
    </w:p>
    <w:sectPr w:rsidR="00105F9F" w:rsidRPr="008F5FB0" w:rsidSect="00105F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汉鼎简仿宋">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方正仿宋_GBK">
    <w:panose1 w:val="03000509000000000000"/>
    <w:charset w:val="86"/>
    <w:family w:val="script"/>
    <w:pitch w:val="fixed"/>
    <w:sig w:usb0="00000001" w:usb1="080E0000" w:usb2="00000010" w:usb3="00000000" w:csb0="0004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8DE0D4"/>
    <w:multiLevelType w:val="singleLevel"/>
    <w:tmpl w:val="898DE0D4"/>
    <w:lvl w:ilvl="0">
      <w:start w:val="7"/>
      <w:numFmt w:val="chineseCounting"/>
      <w:suff w:val="nothing"/>
      <w:lvlText w:val="%1、"/>
      <w:lvlJc w:val="left"/>
      <w:rPr>
        <w:rFonts w:hint="eastAsia"/>
      </w:rPr>
    </w:lvl>
  </w:abstractNum>
  <w:abstractNum w:abstractNumId="1">
    <w:nsid w:val="90839276"/>
    <w:multiLevelType w:val="singleLevel"/>
    <w:tmpl w:val="90839276"/>
    <w:lvl w:ilvl="0">
      <w:start w:val="3"/>
      <w:numFmt w:val="chineseCounting"/>
      <w:suff w:val="nothing"/>
      <w:lvlText w:val="（%1）"/>
      <w:lvlJc w:val="left"/>
      <w:rPr>
        <w:rFonts w:hint="eastAsia"/>
      </w:rPr>
    </w:lvl>
  </w:abstractNum>
  <w:abstractNum w:abstractNumId="2">
    <w:nsid w:val="A8710587"/>
    <w:multiLevelType w:val="singleLevel"/>
    <w:tmpl w:val="56381DC4"/>
    <w:lvl w:ilvl="0">
      <w:start w:val="1"/>
      <w:numFmt w:val="japaneseCounting"/>
      <w:suff w:val="nothing"/>
      <w:lvlText w:val="%1、"/>
      <w:lvlJc w:val="left"/>
      <w:rPr>
        <w:rFonts w:ascii="仿宋_GB2312" w:eastAsia="仿宋_GB2312" w:hAnsi="Times New Roman" w:cs="Times New Roman"/>
      </w:rPr>
    </w:lvl>
  </w:abstractNum>
  <w:abstractNum w:abstractNumId="3">
    <w:nsid w:val="E84B43F0"/>
    <w:multiLevelType w:val="singleLevel"/>
    <w:tmpl w:val="E84B43F0"/>
    <w:lvl w:ilvl="0">
      <w:start w:val="2"/>
      <w:numFmt w:val="decimal"/>
      <w:suff w:val="nothing"/>
      <w:lvlText w:val="（%1）"/>
      <w:lvlJc w:val="left"/>
      <w:pPr>
        <w:ind w:left="630" w:firstLine="0"/>
      </w:pPr>
    </w:lvl>
  </w:abstractNum>
  <w:abstractNum w:abstractNumId="4">
    <w:multiLevelType w:val="singleLevel"/>
    <w:tmpl w:val="00000000"/>
    <w:lvl w:ilvl="0">
      <w:start w:val="1"/>
      <w:numFmt w:val="chineseCounting"/>
      <w:suff w:val="nothing"/>
      <w:lvlText w:val="%1、"/>
      <w:lvlJc w:val="left"/>
    </w:lvl>
  </w:abstractNum>
  <w:abstractNum w:abstractNumId="5">
    <w:nsid w:val="00000001"/>
    <w:multiLevelType w:val="singleLevel"/>
    <w:tmpl w:val="00000001"/>
    <w:lvl w:ilvl="0">
      <w:start w:val="1"/>
      <w:numFmt w:val="chineseCounting"/>
      <w:suff w:val="nothing"/>
      <w:lvlText w:val="（%1）"/>
      <w:lvlJc w:val="left"/>
    </w:lvl>
  </w:abstractNum>
  <w:abstractNum w:abstractNumId="6">
    <w:nsid w:val="0000000D"/>
    <w:multiLevelType w:val="singleLevel"/>
    <w:tmpl w:val="0000000D"/>
    <w:lvl w:ilvl="0">
      <w:start w:val="1"/>
      <w:numFmt w:val="chineseCounting"/>
      <w:suff w:val="nothing"/>
      <w:lvlText w:val="（%1）"/>
      <w:lvlJc w:val="left"/>
    </w:lvl>
  </w:abstractNum>
  <w:abstractNum w:abstractNumId="7">
    <w:nsid w:val="0000000F"/>
    <w:multiLevelType w:val="singleLevel"/>
    <w:tmpl w:val="0000000F"/>
    <w:lvl w:ilvl="0">
      <w:start w:val="2"/>
      <w:numFmt w:val="chineseCounting"/>
      <w:suff w:val="nothing"/>
      <w:lvlText w:val="（%1）"/>
      <w:lvlJc w:val="left"/>
    </w:lvl>
  </w:abstractNum>
  <w:abstractNum w:abstractNumId="8">
    <w:nsid w:val="00000011"/>
    <w:multiLevelType w:val="singleLevel"/>
    <w:tmpl w:val="00000011"/>
    <w:lvl w:ilvl="0">
      <w:start w:val="1"/>
      <w:numFmt w:val="decimal"/>
      <w:suff w:val="nothing"/>
      <w:lvlText w:val="（%1）"/>
      <w:lvlJc w:val="left"/>
    </w:lvl>
  </w:abstractNum>
  <w:abstractNum w:abstractNumId="9">
    <w:nsid w:val="00000012"/>
    <w:multiLevelType w:val="singleLevel"/>
    <w:tmpl w:val="00000012"/>
    <w:lvl w:ilvl="0">
      <w:start w:val="3"/>
      <w:numFmt w:val="chineseCounting"/>
      <w:suff w:val="nothing"/>
      <w:lvlText w:val="（%1）"/>
      <w:lvlJc w:val="left"/>
    </w:lvl>
  </w:abstractNum>
  <w:abstractNum w:abstractNumId="10">
    <w:nsid w:val="00000014"/>
    <w:multiLevelType w:val="singleLevel"/>
    <w:tmpl w:val="00000014"/>
    <w:lvl w:ilvl="0">
      <w:start w:val="3"/>
      <w:numFmt w:val="chineseCounting"/>
      <w:suff w:val="nothing"/>
      <w:lvlText w:val="%1、"/>
      <w:lvlJc w:val="left"/>
    </w:lvl>
  </w:abstractNum>
  <w:abstractNum w:abstractNumId="11">
    <w:nsid w:val="04927C31"/>
    <w:multiLevelType w:val="hybridMultilevel"/>
    <w:tmpl w:val="5D5621D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06D00F94"/>
    <w:multiLevelType w:val="hybridMultilevel"/>
    <w:tmpl w:val="63786DFE"/>
    <w:lvl w:ilvl="0" w:tplc="4B464F4A">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5FC11EB"/>
    <w:multiLevelType w:val="hybridMultilevel"/>
    <w:tmpl w:val="188AE0D2"/>
    <w:lvl w:ilvl="0" w:tplc="A372FB66">
      <w:start w:val="20"/>
      <w:numFmt w:val="decimal"/>
      <w:lvlText w:val="%1"/>
      <w:lvlJc w:val="left"/>
      <w:pPr>
        <w:tabs>
          <w:tab w:val="num" w:pos="4560"/>
        </w:tabs>
        <w:ind w:left="4560" w:hanging="480"/>
      </w:pPr>
      <w:rPr>
        <w:rFonts w:hint="default"/>
      </w:rPr>
    </w:lvl>
    <w:lvl w:ilvl="1" w:tplc="04090019" w:tentative="1">
      <w:start w:val="1"/>
      <w:numFmt w:val="lowerLetter"/>
      <w:lvlText w:val="%2)"/>
      <w:lvlJc w:val="left"/>
      <w:pPr>
        <w:tabs>
          <w:tab w:val="num" w:pos="4920"/>
        </w:tabs>
        <w:ind w:left="4920" w:hanging="420"/>
      </w:pPr>
    </w:lvl>
    <w:lvl w:ilvl="2" w:tplc="0409001B" w:tentative="1">
      <w:start w:val="1"/>
      <w:numFmt w:val="lowerRoman"/>
      <w:lvlText w:val="%3."/>
      <w:lvlJc w:val="righ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9" w:tentative="1">
      <w:start w:val="1"/>
      <w:numFmt w:val="lowerLetter"/>
      <w:lvlText w:val="%5)"/>
      <w:lvlJc w:val="left"/>
      <w:pPr>
        <w:tabs>
          <w:tab w:val="num" w:pos="6180"/>
        </w:tabs>
        <w:ind w:left="6180" w:hanging="420"/>
      </w:pPr>
    </w:lvl>
    <w:lvl w:ilvl="5" w:tplc="0409001B" w:tentative="1">
      <w:start w:val="1"/>
      <w:numFmt w:val="lowerRoman"/>
      <w:lvlText w:val="%6."/>
      <w:lvlJc w:val="righ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9" w:tentative="1">
      <w:start w:val="1"/>
      <w:numFmt w:val="lowerLetter"/>
      <w:lvlText w:val="%8)"/>
      <w:lvlJc w:val="left"/>
      <w:pPr>
        <w:tabs>
          <w:tab w:val="num" w:pos="7440"/>
        </w:tabs>
        <w:ind w:left="7440" w:hanging="420"/>
      </w:pPr>
    </w:lvl>
    <w:lvl w:ilvl="8" w:tplc="0409001B" w:tentative="1">
      <w:start w:val="1"/>
      <w:numFmt w:val="lowerRoman"/>
      <w:lvlText w:val="%9."/>
      <w:lvlJc w:val="right"/>
      <w:pPr>
        <w:tabs>
          <w:tab w:val="num" w:pos="7860"/>
        </w:tabs>
        <w:ind w:left="7860" w:hanging="420"/>
      </w:pPr>
    </w:lvl>
  </w:abstractNum>
  <w:abstractNum w:abstractNumId="14">
    <w:nsid w:val="199F0D6F"/>
    <w:multiLevelType w:val="multilevel"/>
    <w:tmpl w:val="199F0D6F"/>
    <w:lvl w:ilvl="0">
      <w:start w:val="1"/>
      <w:numFmt w:val="japaneseCounting"/>
      <w:lvlText w:val="%1、"/>
      <w:lvlJc w:val="left"/>
      <w:pPr>
        <w:tabs>
          <w:tab w:val="num" w:pos="1280"/>
        </w:tabs>
        <w:ind w:left="1280" w:hanging="72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15">
    <w:nsid w:val="1C517322"/>
    <w:multiLevelType w:val="hybridMultilevel"/>
    <w:tmpl w:val="6608C47E"/>
    <w:lvl w:ilvl="0" w:tplc="04090001">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6">
    <w:nsid w:val="1D09FCA7"/>
    <w:multiLevelType w:val="singleLevel"/>
    <w:tmpl w:val="1D09FCA7"/>
    <w:lvl w:ilvl="0">
      <w:start w:val="1"/>
      <w:numFmt w:val="decimal"/>
      <w:lvlText w:val="%1"/>
      <w:lvlJc w:val="center"/>
      <w:pPr>
        <w:tabs>
          <w:tab w:val="left" w:pos="397"/>
        </w:tabs>
        <w:ind w:left="454" w:hanging="166"/>
      </w:pPr>
      <w:rPr>
        <w:rFonts w:eastAsia="宋体" w:hint="eastAsia"/>
        <w:sz w:val="18"/>
      </w:rPr>
    </w:lvl>
  </w:abstractNum>
  <w:abstractNum w:abstractNumId="17">
    <w:nsid w:val="21FC0351"/>
    <w:multiLevelType w:val="hybridMultilevel"/>
    <w:tmpl w:val="367CA07E"/>
    <w:lvl w:ilvl="0" w:tplc="7A44133C">
      <w:start w:val="1"/>
      <w:numFmt w:val="japaneseCounting"/>
      <w:lvlText w:val="%1、"/>
      <w:lvlJc w:val="left"/>
      <w:pPr>
        <w:ind w:left="840" w:hanging="420"/>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8">
    <w:nsid w:val="240933A8"/>
    <w:multiLevelType w:val="multilevel"/>
    <w:tmpl w:val="FEE079E4"/>
    <w:lvl w:ilvl="0">
      <w:start w:val="3"/>
      <w:numFmt w:val="japaneseCounting"/>
      <w:lvlText w:val="第%1章"/>
      <w:lvlJc w:val="left"/>
      <w:pPr>
        <w:ind w:left="4350" w:hanging="885"/>
      </w:pPr>
      <w:rPr>
        <w:rFonts w:cs="Times New Roman" w:hint="default"/>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19">
    <w:nsid w:val="24730F4E"/>
    <w:multiLevelType w:val="multilevel"/>
    <w:tmpl w:val="199F0D6F"/>
    <w:lvl w:ilvl="0">
      <w:start w:val="1"/>
      <w:numFmt w:val="japaneseCounting"/>
      <w:lvlText w:val="%1、"/>
      <w:lvlJc w:val="left"/>
      <w:pPr>
        <w:tabs>
          <w:tab w:val="num" w:pos="1280"/>
        </w:tabs>
        <w:ind w:left="1280" w:hanging="72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20">
    <w:nsid w:val="28726141"/>
    <w:multiLevelType w:val="multilevel"/>
    <w:tmpl w:val="28726141"/>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2D6C3D1D"/>
    <w:multiLevelType w:val="hybridMultilevel"/>
    <w:tmpl w:val="5EA0A83E"/>
    <w:lvl w:ilvl="0" w:tplc="CED209C6">
      <w:start w:val="1"/>
      <w:numFmt w:val="decimalEnclosedCircle"/>
      <w:lvlText w:val="%1"/>
      <w:lvlJc w:val="left"/>
      <w:pPr>
        <w:tabs>
          <w:tab w:val="num" w:pos="960"/>
        </w:tabs>
        <w:ind w:left="960" w:hanging="360"/>
      </w:pPr>
      <w:rPr>
        <w:rFonts w:hAnsi="宋体"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22">
    <w:nsid w:val="35C75329"/>
    <w:multiLevelType w:val="multilevel"/>
    <w:tmpl w:val="35C7532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3">
    <w:nsid w:val="3615150D"/>
    <w:multiLevelType w:val="hybridMultilevel"/>
    <w:tmpl w:val="6F104280"/>
    <w:lvl w:ilvl="0" w:tplc="E2D83444">
      <w:start w:val="1"/>
      <w:numFmt w:val="decimal"/>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39680C84"/>
    <w:multiLevelType w:val="multilevel"/>
    <w:tmpl w:val="39680C8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nsid w:val="3D760B9B"/>
    <w:multiLevelType w:val="hybridMultilevel"/>
    <w:tmpl w:val="A418B946"/>
    <w:lvl w:ilvl="0" w:tplc="E3D63AF8">
      <w:start w:val="1"/>
      <w:numFmt w:val="decimal"/>
      <w:lvlText w:val="%1、"/>
      <w:lvlJc w:val="left"/>
      <w:pPr>
        <w:ind w:left="2000" w:hanging="720"/>
      </w:pPr>
      <w:rPr>
        <w:rFonts w:hint="default"/>
      </w:rPr>
    </w:lvl>
    <w:lvl w:ilvl="1" w:tplc="04090019" w:tentative="1">
      <w:start w:val="1"/>
      <w:numFmt w:val="lowerLetter"/>
      <w:lvlText w:val="%2)"/>
      <w:lvlJc w:val="left"/>
      <w:pPr>
        <w:ind w:left="2120" w:hanging="420"/>
      </w:pPr>
    </w:lvl>
    <w:lvl w:ilvl="2" w:tplc="0409001B" w:tentative="1">
      <w:start w:val="1"/>
      <w:numFmt w:val="lowerRoman"/>
      <w:lvlText w:val="%3."/>
      <w:lvlJc w:val="right"/>
      <w:pPr>
        <w:ind w:left="2540" w:hanging="420"/>
      </w:pPr>
    </w:lvl>
    <w:lvl w:ilvl="3" w:tplc="0409000F" w:tentative="1">
      <w:start w:val="1"/>
      <w:numFmt w:val="decimal"/>
      <w:lvlText w:val="%4."/>
      <w:lvlJc w:val="left"/>
      <w:pPr>
        <w:ind w:left="2960" w:hanging="420"/>
      </w:pPr>
    </w:lvl>
    <w:lvl w:ilvl="4" w:tplc="04090019" w:tentative="1">
      <w:start w:val="1"/>
      <w:numFmt w:val="lowerLetter"/>
      <w:lvlText w:val="%5)"/>
      <w:lvlJc w:val="left"/>
      <w:pPr>
        <w:ind w:left="3380" w:hanging="420"/>
      </w:pPr>
    </w:lvl>
    <w:lvl w:ilvl="5" w:tplc="0409001B" w:tentative="1">
      <w:start w:val="1"/>
      <w:numFmt w:val="lowerRoman"/>
      <w:lvlText w:val="%6."/>
      <w:lvlJc w:val="right"/>
      <w:pPr>
        <w:ind w:left="3800" w:hanging="420"/>
      </w:pPr>
    </w:lvl>
    <w:lvl w:ilvl="6" w:tplc="0409000F" w:tentative="1">
      <w:start w:val="1"/>
      <w:numFmt w:val="decimal"/>
      <w:lvlText w:val="%7."/>
      <w:lvlJc w:val="left"/>
      <w:pPr>
        <w:ind w:left="4220" w:hanging="420"/>
      </w:pPr>
    </w:lvl>
    <w:lvl w:ilvl="7" w:tplc="04090019" w:tentative="1">
      <w:start w:val="1"/>
      <w:numFmt w:val="lowerLetter"/>
      <w:lvlText w:val="%8)"/>
      <w:lvlJc w:val="left"/>
      <w:pPr>
        <w:ind w:left="4640" w:hanging="420"/>
      </w:pPr>
    </w:lvl>
    <w:lvl w:ilvl="8" w:tplc="0409001B" w:tentative="1">
      <w:start w:val="1"/>
      <w:numFmt w:val="lowerRoman"/>
      <w:lvlText w:val="%9."/>
      <w:lvlJc w:val="right"/>
      <w:pPr>
        <w:ind w:left="5060" w:hanging="420"/>
      </w:pPr>
    </w:lvl>
  </w:abstractNum>
  <w:abstractNum w:abstractNumId="26">
    <w:nsid w:val="412E3B36"/>
    <w:multiLevelType w:val="hybridMultilevel"/>
    <w:tmpl w:val="B8E47B2C"/>
    <w:lvl w:ilvl="0" w:tplc="3480981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nsid w:val="4B0E2637"/>
    <w:multiLevelType w:val="multilevel"/>
    <w:tmpl w:val="DE5E62BE"/>
    <w:lvl w:ilvl="0">
      <w:start w:val="1"/>
      <w:numFmt w:val="bullet"/>
      <w:lvlText w:val=""/>
      <w:lvlJc w:val="left"/>
      <w:pPr>
        <w:ind w:left="704" w:hanging="420"/>
      </w:pPr>
      <w:rPr>
        <w:rFonts w:ascii="Wingdings" w:hAnsi="Wingdings" w:hint="default"/>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28">
    <w:nsid w:val="4CE666C1"/>
    <w:multiLevelType w:val="hybridMultilevel"/>
    <w:tmpl w:val="057A84BE"/>
    <w:lvl w:ilvl="0" w:tplc="AA868894">
      <w:start w:val="20"/>
      <w:numFmt w:val="decimal"/>
      <w:lvlText w:val="%1"/>
      <w:lvlJc w:val="left"/>
      <w:pPr>
        <w:tabs>
          <w:tab w:val="num" w:pos="4560"/>
        </w:tabs>
        <w:ind w:left="4560" w:hanging="480"/>
      </w:pPr>
      <w:rPr>
        <w:rFonts w:hint="default"/>
      </w:rPr>
    </w:lvl>
    <w:lvl w:ilvl="1" w:tplc="04090019" w:tentative="1">
      <w:start w:val="1"/>
      <w:numFmt w:val="lowerLetter"/>
      <w:lvlText w:val="%2)"/>
      <w:lvlJc w:val="left"/>
      <w:pPr>
        <w:tabs>
          <w:tab w:val="num" w:pos="4920"/>
        </w:tabs>
        <w:ind w:left="4920" w:hanging="420"/>
      </w:pPr>
    </w:lvl>
    <w:lvl w:ilvl="2" w:tplc="0409001B" w:tentative="1">
      <w:start w:val="1"/>
      <w:numFmt w:val="lowerRoman"/>
      <w:lvlText w:val="%3."/>
      <w:lvlJc w:val="righ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9" w:tentative="1">
      <w:start w:val="1"/>
      <w:numFmt w:val="lowerLetter"/>
      <w:lvlText w:val="%5)"/>
      <w:lvlJc w:val="left"/>
      <w:pPr>
        <w:tabs>
          <w:tab w:val="num" w:pos="6180"/>
        </w:tabs>
        <w:ind w:left="6180" w:hanging="420"/>
      </w:pPr>
    </w:lvl>
    <w:lvl w:ilvl="5" w:tplc="0409001B" w:tentative="1">
      <w:start w:val="1"/>
      <w:numFmt w:val="lowerRoman"/>
      <w:lvlText w:val="%6."/>
      <w:lvlJc w:val="righ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9" w:tentative="1">
      <w:start w:val="1"/>
      <w:numFmt w:val="lowerLetter"/>
      <w:lvlText w:val="%8)"/>
      <w:lvlJc w:val="left"/>
      <w:pPr>
        <w:tabs>
          <w:tab w:val="num" w:pos="7440"/>
        </w:tabs>
        <w:ind w:left="7440" w:hanging="420"/>
      </w:pPr>
    </w:lvl>
    <w:lvl w:ilvl="8" w:tplc="0409001B" w:tentative="1">
      <w:start w:val="1"/>
      <w:numFmt w:val="lowerRoman"/>
      <w:lvlText w:val="%9."/>
      <w:lvlJc w:val="right"/>
      <w:pPr>
        <w:tabs>
          <w:tab w:val="num" w:pos="7860"/>
        </w:tabs>
        <w:ind w:left="7860" w:hanging="420"/>
      </w:pPr>
    </w:lvl>
  </w:abstractNum>
  <w:abstractNum w:abstractNumId="29">
    <w:nsid w:val="4DEF1944"/>
    <w:multiLevelType w:val="multilevel"/>
    <w:tmpl w:val="FEE079E4"/>
    <w:lvl w:ilvl="0">
      <w:start w:val="3"/>
      <w:numFmt w:val="japaneseCounting"/>
      <w:lvlText w:val="第%1章"/>
      <w:lvlJc w:val="left"/>
      <w:pPr>
        <w:ind w:left="4350" w:hanging="885"/>
      </w:pPr>
      <w:rPr>
        <w:rFonts w:cs="Times New Roman" w:hint="default"/>
      </w:rPr>
    </w:lvl>
    <w:lvl w:ilvl="1">
      <w:start w:val="1"/>
      <w:numFmt w:val="lowerLetter"/>
      <w:lvlText w:val="%2)"/>
      <w:lvlJc w:val="left"/>
      <w:pPr>
        <w:ind w:left="2120" w:hanging="420"/>
      </w:pPr>
      <w:rPr>
        <w:rFonts w:cs="Times New Roman"/>
      </w:rPr>
    </w:lvl>
    <w:lvl w:ilvl="2">
      <w:start w:val="1"/>
      <w:numFmt w:val="lowerRoman"/>
      <w:lvlText w:val="%3."/>
      <w:lvlJc w:val="right"/>
      <w:pPr>
        <w:ind w:left="2540" w:hanging="420"/>
      </w:pPr>
      <w:rPr>
        <w:rFonts w:cs="Times New Roman"/>
      </w:rPr>
    </w:lvl>
    <w:lvl w:ilvl="3">
      <w:start w:val="1"/>
      <w:numFmt w:val="decimal"/>
      <w:lvlText w:val="%4."/>
      <w:lvlJc w:val="left"/>
      <w:pPr>
        <w:ind w:left="2960" w:hanging="420"/>
      </w:pPr>
      <w:rPr>
        <w:rFonts w:cs="Times New Roman"/>
      </w:rPr>
    </w:lvl>
    <w:lvl w:ilvl="4">
      <w:start w:val="1"/>
      <w:numFmt w:val="lowerLetter"/>
      <w:lvlText w:val="%5)"/>
      <w:lvlJc w:val="left"/>
      <w:pPr>
        <w:ind w:left="3380" w:hanging="420"/>
      </w:pPr>
      <w:rPr>
        <w:rFonts w:cs="Times New Roman"/>
      </w:rPr>
    </w:lvl>
    <w:lvl w:ilvl="5">
      <w:start w:val="1"/>
      <w:numFmt w:val="lowerRoman"/>
      <w:lvlText w:val="%6."/>
      <w:lvlJc w:val="right"/>
      <w:pPr>
        <w:ind w:left="3800" w:hanging="420"/>
      </w:pPr>
      <w:rPr>
        <w:rFonts w:cs="Times New Roman"/>
      </w:rPr>
    </w:lvl>
    <w:lvl w:ilvl="6">
      <w:start w:val="1"/>
      <w:numFmt w:val="decimal"/>
      <w:lvlText w:val="%7."/>
      <w:lvlJc w:val="left"/>
      <w:pPr>
        <w:ind w:left="4220" w:hanging="420"/>
      </w:pPr>
      <w:rPr>
        <w:rFonts w:cs="Times New Roman"/>
      </w:rPr>
    </w:lvl>
    <w:lvl w:ilvl="7">
      <w:start w:val="1"/>
      <w:numFmt w:val="lowerLetter"/>
      <w:lvlText w:val="%8)"/>
      <w:lvlJc w:val="left"/>
      <w:pPr>
        <w:ind w:left="4640" w:hanging="420"/>
      </w:pPr>
      <w:rPr>
        <w:rFonts w:cs="Times New Roman"/>
      </w:rPr>
    </w:lvl>
    <w:lvl w:ilvl="8">
      <w:start w:val="1"/>
      <w:numFmt w:val="lowerRoman"/>
      <w:lvlText w:val="%9."/>
      <w:lvlJc w:val="right"/>
      <w:pPr>
        <w:ind w:left="5060" w:hanging="420"/>
      </w:pPr>
      <w:rPr>
        <w:rFonts w:cs="Times New Roman"/>
      </w:rPr>
    </w:lvl>
  </w:abstractNum>
  <w:abstractNum w:abstractNumId="30">
    <w:nsid w:val="506615AB"/>
    <w:multiLevelType w:val="hybridMultilevel"/>
    <w:tmpl w:val="3A9A757A"/>
    <w:lvl w:ilvl="0" w:tplc="4DFEA3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1">
    <w:nsid w:val="509F320F"/>
    <w:multiLevelType w:val="hybridMultilevel"/>
    <w:tmpl w:val="4F84CD28"/>
    <w:lvl w:ilvl="0" w:tplc="42B0B8E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2">
    <w:nsid w:val="570C1F2F"/>
    <w:multiLevelType w:val="hybridMultilevel"/>
    <w:tmpl w:val="18640F22"/>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3">
    <w:nsid w:val="57D00CD9"/>
    <w:multiLevelType w:val="multilevel"/>
    <w:tmpl w:val="57D00CD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98B0466"/>
    <w:multiLevelType w:val="multilevel"/>
    <w:tmpl w:val="3A9A757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5">
    <w:nsid w:val="5B6E5749"/>
    <w:multiLevelType w:val="hybridMultilevel"/>
    <w:tmpl w:val="85FEDACE"/>
    <w:lvl w:ilvl="0" w:tplc="04090001">
      <w:start w:val="1"/>
      <w:numFmt w:val="bullet"/>
      <w:lvlText w:val=""/>
      <w:lvlJc w:val="left"/>
      <w:pPr>
        <w:tabs>
          <w:tab w:val="num" w:pos="840"/>
        </w:tabs>
        <w:ind w:left="840" w:hanging="420"/>
      </w:pPr>
      <w:rPr>
        <w:rFonts w:ascii="Wingdings" w:hAnsi="Wingdings"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36">
    <w:nsid w:val="617B763E"/>
    <w:multiLevelType w:val="hybridMultilevel"/>
    <w:tmpl w:val="F56265FA"/>
    <w:lvl w:ilvl="0" w:tplc="F35EE70A">
      <w:start w:val="1"/>
      <w:numFmt w:val="japaneseCounting"/>
      <w:lvlText w:val="第%1章"/>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7">
    <w:nsid w:val="61857FCF"/>
    <w:multiLevelType w:val="multilevel"/>
    <w:tmpl w:val="F56265FA"/>
    <w:lvl w:ilvl="0">
      <w:start w:val="1"/>
      <w:numFmt w:val="japaneseCounting"/>
      <w:lvlText w:val="第%1章"/>
      <w:lvlJc w:val="left"/>
      <w:pPr>
        <w:ind w:left="720" w:hanging="72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8">
    <w:nsid w:val="661B72B0"/>
    <w:multiLevelType w:val="hybridMultilevel"/>
    <w:tmpl w:val="51405932"/>
    <w:lvl w:ilvl="0" w:tplc="E340CCCC">
      <w:start w:val="20"/>
      <w:numFmt w:val="decimal"/>
      <w:lvlText w:val="%1"/>
      <w:lvlJc w:val="left"/>
      <w:pPr>
        <w:tabs>
          <w:tab w:val="num" w:pos="4560"/>
        </w:tabs>
        <w:ind w:left="4560" w:hanging="480"/>
      </w:pPr>
      <w:rPr>
        <w:rFonts w:hint="default"/>
      </w:rPr>
    </w:lvl>
    <w:lvl w:ilvl="1" w:tplc="04090019" w:tentative="1">
      <w:start w:val="1"/>
      <w:numFmt w:val="lowerLetter"/>
      <w:lvlText w:val="%2)"/>
      <w:lvlJc w:val="left"/>
      <w:pPr>
        <w:tabs>
          <w:tab w:val="num" w:pos="4920"/>
        </w:tabs>
        <w:ind w:left="4920" w:hanging="420"/>
      </w:pPr>
    </w:lvl>
    <w:lvl w:ilvl="2" w:tplc="0409001B" w:tentative="1">
      <w:start w:val="1"/>
      <w:numFmt w:val="lowerRoman"/>
      <w:lvlText w:val="%3."/>
      <w:lvlJc w:val="right"/>
      <w:pPr>
        <w:tabs>
          <w:tab w:val="num" w:pos="5340"/>
        </w:tabs>
        <w:ind w:left="5340" w:hanging="420"/>
      </w:pPr>
    </w:lvl>
    <w:lvl w:ilvl="3" w:tplc="0409000F" w:tentative="1">
      <w:start w:val="1"/>
      <w:numFmt w:val="decimal"/>
      <w:lvlText w:val="%4."/>
      <w:lvlJc w:val="left"/>
      <w:pPr>
        <w:tabs>
          <w:tab w:val="num" w:pos="5760"/>
        </w:tabs>
        <w:ind w:left="5760" w:hanging="420"/>
      </w:pPr>
    </w:lvl>
    <w:lvl w:ilvl="4" w:tplc="04090019" w:tentative="1">
      <w:start w:val="1"/>
      <w:numFmt w:val="lowerLetter"/>
      <w:lvlText w:val="%5)"/>
      <w:lvlJc w:val="left"/>
      <w:pPr>
        <w:tabs>
          <w:tab w:val="num" w:pos="6180"/>
        </w:tabs>
        <w:ind w:left="6180" w:hanging="420"/>
      </w:pPr>
    </w:lvl>
    <w:lvl w:ilvl="5" w:tplc="0409001B" w:tentative="1">
      <w:start w:val="1"/>
      <w:numFmt w:val="lowerRoman"/>
      <w:lvlText w:val="%6."/>
      <w:lvlJc w:val="right"/>
      <w:pPr>
        <w:tabs>
          <w:tab w:val="num" w:pos="6600"/>
        </w:tabs>
        <w:ind w:left="6600" w:hanging="420"/>
      </w:pPr>
    </w:lvl>
    <w:lvl w:ilvl="6" w:tplc="0409000F" w:tentative="1">
      <w:start w:val="1"/>
      <w:numFmt w:val="decimal"/>
      <w:lvlText w:val="%7."/>
      <w:lvlJc w:val="left"/>
      <w:pPr>
        <w:tabs>
          <w:tab w:val="num" w:pos="7020"/>
        </w:tabs>
        <w:ind w:left="7020" w:hanging="420"/>
      </w:pPr>
    </w:lvl>
    <w:lvl w:ilvl="7" w:tplc="04090019" w:tentative="1">
      <w:start w:val="1"/>
      <w:numFmt w:val="lowerLetter"/>
      <w:lvlText w:val="%8)"/>
      <w:lvlJc w:val="left"/>
      <w:pPr>
        <w:tabs>
          <w:tab w:val="num" w:pos="7440"/>
        </w:tabs>
        <w:ind w:left="7440" w:hanging="420"/>
      </w:pPr>
    </w:lvl>
    <w:lvl w:ilvl="8" w:tplc="0409001B" w:tentative="1">
      <w:start w:val="1"/>
      <w:numFmt w:val="lowerRoman"/>
      <w:lvlText w:val="%9."/>
      <w:lvlJc w:val="right"/>
      <w:pPr>
        <w:tabs>
          <w:tab w:val="num" w:pos="7860"/>
        </w:tabs>
        <w:ind w:left="7860" w:hanging="420"/>
      </w:pPr>
    </w:lvl>
  </w:abstractNum>
  <w:abstractNum w:abstractNumId="39">
    <w:nsid w:val="674D4F5A"/>
    <w:multiLevelType w:val="multilevel"/>
    <w:tmpl w:val="674D4F5A"/>
    <w:lvl w:ilvl="0">
      <w:start w:val="1"/>
      <w:numFmt w:val="decimal"/>
      <w:lvlText w:val="%1"/>
      <w:lvlJc w:val="center"/>
      <w:pPr>
        <w:ind w:left="704" w:hanging="420"/>
      </w:pPr>
      <w:rPr>
        <w:rFonts w:eastAsia="宋体" w:hint="default"/>
        <w:sz w:val="21"/>
      </w:rPr>
    </w:lvl>
    <w:lvl w:ilvl="1">
      <w:start w:val="1"/>
      <w:numFmt w:val="lowerLetter"/>
      <w:lvlText w:val="%2)"/>
      <w:lvlJc w:val="left"/>
      <w:pPr>
        <w:ind w:left="1124" w:hanging="420"/>
      </w:pPr>
    </w:lvl>
    <w:lvl w:ilvl="2">
      <w:start w:val="1"/>
      <w:numFmt w:val="lowerRoman"/>
      <w:lvlText w:val="%3."/>
      <w:lvlJc w:val="right"/>
      <w:pPr>
        <w:ind w:left="1544" w:hanging="420"/>
      </w:pPr>
    </w:lvl>
    <w:lvl w:ilvl="3">
      <w:start w:val="1"/>
      <w:numFmt w:val="decimal"/>
      <w:lvlText w:val="%4."/>
      <w:lvlJc w:val="left"/>
      <w:pPr>
        <w:ind w:left="1964" w:hanging="420"/>
      </w:pPr>
    </w:lvl>
    <w:lvl w:ilvl="4">
      <w:start w:val="1"/>
      <w:numFmt w:val="lowerLetter"/>
      <w:lvlText w:val="%5)"/>
      <w:lvlJc w:val="left"/>
      <w:pPr>
        <w:ind w:left="2384" w:hanging="420"/>
      </w:pPr>
    </w:lvl>
    <w:lvl w:ilvl="5">
      <w:start w:val="1"/>
      <w:numFmt w:val="lowerRoman"/>
      <w:lvlText w:val="%6."/>
      <w:lvlJc w:val="right"/>
      <w:pPr>
        <w:ind w:left="2804" w:hanging="420"/>
      </w:pPr>
    </w:lvl>
    <w:lvl w:ilvl="6">
      <w:start w:val="1"/>
      <w:numFmt w:val="decimal"/>
      <w:lvlText w:val="%7."/>
      <w:lvlJc w:val="left"/>
      <w:pPr>
        <w:ind w:left="3224" w:hanging="420"/>
      </w:pPr>
    </w:lvl>
    <w:lvl w:ilvl="7">
      <w:start w:val="1"/>
      <w:numFmt w:val="lowerLetter"/>
      <w:lvlText w:val="%8)"/>
      <w:lvlJc w:val="left"/>
      <w:pPr>
        <w:ind w:left="3644" w:hanging="420"/>
      </w:pPr>
    </w:lvl>
    <w:lvl w:ilvl="8">
      <w:start w:val="1"/>
      <w:numFmt w:val="lowerRoman"/>
      <w:lvlText w:val="%9."/>
      <w:lvlJc w:val="right"/>
      <w:pPr>
        <w:ind w:left="4064" w:hanging="420"/>
      </w:pPr>
    </w:lvl>
  </w:abstractNum>
  <w:abstractNum w:abstractNumId="40">
    <w:nsid w:val="686B8F8F"/>
    <w:multiLevelType w:val="singleLevel"/>
    <w:tmpl w:val="686B8F8F"/>
    <w:lvl w:ilvl="0">
      <w:start w:val="6"/>
      <w:numFmt w:val="chineseCounting"/>
      <w:suff w:val="nothing"/>
      <w:lvlText w:val="%1、"/>
      <w:lvlJc w:val="left"/>
      <w:rPr>
        <w:rFonts w:hint="eastAsia"/>
      </w:rPr>
    </w:lvl>
  </w:abstractNum>
  <w:abstractNum w:abstractNumId="41">
    <w:nsid w:val="6CA0034D"/>
    <w:multiLevelType w:val="hybridMultilevel"/>
    <w:tmpl w:val="944212EA"/>
    <w:lvl w:ilvl="0" w:tplc="ED22CBA2">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2">
    <w:nsid w:val="7134348C"/>
    <w:multiLevelType w:val="hybridMultilevel"/>
    <w:tmpl w:val="5F1074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379764F"/>
    <w:multiLevelType w:val="singleLevel"/>
    <w:tmpl w:val="7379764F"/>
    <w:lvl w:ilvl="0">
      <w:start w:val="1"/>
      <w:numFmt w:val="chineseCounting"/>
      <w:suff w:val="nothing"/>
      <w:lvlText w:val="%1、"/>
      <w:lvlJc w:val="left"/>
      <w:rPr>
        <w:rFonts w:hint="eastAsia"/>
      </w:rPr>
    </w:lvl>
  </w:abstractNum>
  <w:abstractNum w:abstractNumId="44">
    <w:nsid w:val="7786182F"/>
    <w:multiLevelType w:val="hybridMultilevel"/>
    <w:tmpl w:val="0256EF7C"/>
    <w:lvl w:ilvl="0" w:tplc="2DEC2626">
      <w:start w:val="1"/>
      <w:numFmt w:val="decimalEnclosedCircle"/>
      <w:lvlText w:val="%1"/>
      <w:lvlJc w:val="left"/>
      <w:pPr>
        <w:tabs>
          <w:tab w:val="num" w:pos="960"/>
        </w:tabs>
        <w:ind w:left="960" w:hanging="360"/>
      </w:pPr>
      <w:rPr>
        <w:rFonts w:hAnsi="宋体" w:hint="eastAsia"/>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abstractNum w:abstractNumId="45">
    <w:nsid w:val="786928F1"/>
    <w:multiLevelType w:val="multilevel"/>
    <w:tmpl w:val="199F0D6F"/>
    <w:lvl w:ilvl="0">
      <w:start w:val="1"/>
      <w:numFmt w:val="japaneseCounting"/>
      <w:lvlText w:val="%1、"/>
      <w:lvlJc w:val="left"/>
      <w:pPr>
        <w:tabs>
          <w:tab w:val="num" w:pos="1280"/>
        </w:tabs>
        <w:ind w:left="1280" w:hanging="720"/>
      </w:pPr>
      <w:rPr>
        <w:rFonts w:cs="Times New Roman" w:hint="default"/>
      </w:rPr>
    </w:lvl>
    <w:lvl w:ilvl="1">
      <w:start w:val="1"/>
      <w:numFmt w:val="lowerLetter"/>
      <w:lvlText w:val="%2)"/>
      <w:lvlJc w:val="left"/>
      <w:pPr>
        <w:tabs>
          <w:tab w:val="num" w:pos="1400"/>
        </w:tabs>
        <w:ind w:left="1400" w:hanging="420"/>
      </w:pPr>
      <w:rPr>
        <w:rFonts w:cs="Times New Roman"/>
      </w:rPr>
    </w:lvl>
    <w:lvl w:ilvl="2">
      <w:start w:val="1"/>
      <w:numFmt w:val="lowerRoman"/>
      <w:lvlText w:val="%3."/>
      <w:lvlJc w:val="right"/>
      <w:pPr>
        <w:tabs>
          <w:tab w:val="num" w:pos="1820"/>
        </w:tabs>
        <w:ind w:left="1820" w:hanging="420"/>
      </w:pPr>
      <w:rPr>
        <w:rFonts w:cs="Times New Roman"/>
      </w:rPr>
    </w:lvl>
    <w:lvl w:ilvl="3">
      <w:start w:val="1"/>
      <w:numFmt w:val="decimal"/>
      <w:lvlText w:val="%4."/>
      <w:lvlJc w:val="left"/>
      <w:pPr>
        <w:tabs>
          <w:tab w:val="num" w:pos="2240"/>
        </w:tabs>
        <w:ind w:left="2240" w:hanging="420"/>
      </w:pPr>
      <w:rPr>
        <w:rFonts w:cs="Times New Roman"/>
      </w:rPr>
    </w:lvl>
    <w:lvl w:ilvl="4">
      <w:start w:val="1"/>
      <w:numFmt w:val="lowerLetter"/>
      <w:lvlText w:val="%5)"/>
      <w:lvlJc w:val="left"/>
      <w:pPr>
        <w:tabs>
          <w:tab w:val="num" w:pos="2660"/>
        </w:tabs>
        <w:ind w:left="2660" w:hanging="420"/>
      </w:pPr>
      <w:rPr>
        <w:rFonts w:cs="Times New Roman"/>
      </w:rPr>
    </w:lvl>
    <w:lvl w:ilvl="5">
      <w:start w:val="1"/>
      <w:numFmt w:val="lowerRoman"/>
      <w:lvlText w:val="%6."/>
      <w:lvlJc w:val="right"/>
      <w:pPr>
        <w:tabs>
          <w:tab w:val="num" w:pos="3080"/>
        </w:tabs>
        <w:ind w:left="3080" w:hanging="420"/>
      </w:pPr>
      <w:rPr>
        <w:rFonts w:cs="Times New Roman"/>
      </w:rPr>
    </w:lvl>
    <w:lvl w:ilvl="6">
      <w:start w:val="1"/>
      <w:numFmt w:val="decimal"/>
      <w:lvlText w:val="%7."/>
      <w:lvlJc w:val="left"/>
      <w:pPr>
        <w:tabs>
          <w:tab w:val="num" w:pos="3500"/>
        </w:tabs>
        <w:ind w:left="3500" w:hanging="420"/>
      </w:pPr>
      <w:rPr>
        <w:rFonts w:cs="Times New Roman"/>
      </w:rPr>
    </w:lvl>
    <w:lvl w:ilvl="7">
      <w:start w:val="1"/>
      <w:numFmt w:val="lowerLetter"/>
      <w:lvlText w:val="%8)"/>
      <w:lvlJc w:val="left"/>
      <w:pPr>
        <w:tabs>
          <w:tab w:val="num" w:pos="3920"/>
        </w:tabs>
        <w:ind w:left="3920" w:hanging="420"/>
      </w:pPr>
      <w:rPr>
        <w:rFonts w:cs="Times New Roman"/>
      </w:rPr>
    </w:lvl>
    <w:lvl w:ilvl="8">
      <w:start w:val="1"/>
      <w:numFmt w:val="lowerRoman"/>
      <w:lvlText w:val="%9."/>
      <w:lvlJc w:val="right"/>
      <w:pPr>
        <w:tabs>
          <w:tab w:val="num" w:pos="4340"/>
        </w:tabs>
        <w:ind w:left="4340" w:hanging="420"/>
      </w:pPr>
      <w:rPr>
        <w:rFonts w:cs="Times New Roman"/>
      </w:rPr>
    </w:lvl>
  </w:abstractNum>
  <w:abstractNum w:abstractNumId="46">
    <w:nsid w:val="7A34795F"/>
    <w:multiLevelType w:val="hybridMultilevel"/>
    <w:tmpl w:val="1F5EA60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7">
    <w:nsid w:val="7D434308"/>
    <w:multiLevelType w:val="multilevel"/>
    <w:tmpl w:val="7D434308"/>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7D8118E1"/>
    <w:multiLevelType w:val="hybridMultilevel"/>
    <w:tmpl w:val="FEE079E4"/>
    <w:lvl w:ilvl="0" w:tplc="E33048BE">
      <w:start w:val="3"/>
      <w:numFmt w:val="japaneseCounting"/>
      <w:lvlText w:val="第%1章"/>
      <w:lvlJc w:val="left"/>
      <w:pPr>
        <w:ind w:left="4350" w:hanging="885"/>
      </w:pPr>
      <w:rPr>
        <w:rFonts w:cs="Times New Roman" w:hint="default"/>
      </w:rPr>
    </w:lvl>
    <w:lvl w:ilvl="1" w:tplc="04090019">
      <w:start w:val="1"/>
      <w:numFmt w:val="lowerLetter"/>
      <w:lvlText w:val="%2)"/>
      <w:lvlJc w:val="left"/>
      <w:pPr>
        <w:ind w:left="2120" w:hanging="420"/>
      </w:pPr>
      <w:rPr>
        <w:rFonts w:cs="Times New Roman"/>
      </w:rPr>
    </w:lvl>
    <w:lvl w:ilvl="2" w:tplc="0409001B">
      <w:start w:val="1"/>
      <w:numFmt w:val="lowerRoman"/>
      <w:lvlText w:val="%3."/>
      <w:lvlJc w:val="right"/>
      <w:pPr>
        <w:ind w:left="2540" w:hanging="420"/>
      </w:pPr>
      <w:rPr>
        <w:rFonts w:cs="Times New Roman"/>
      </w:rPr>
    </w:lvl>
    <w:lvl w:ilvl="3" w:tplc="0409000F">
      <w:start w:val="1"/>
      <w:numFmt w:val="decimal"/>
      <w:lvlText w:val="%4."/>
      <w:lvlJc w:val="left"/>
      <w:pPr>
        <w:ind w:left="2960" w:hanging="420"/>
      </w:pPr>
      <w:rPr>
        <w:rFonts w:cs="Times New Roman"/>
      </w:rPr>
    </w:lvl>
    <w:lvl w:ilvl="4" w:tplc="04090019">
      <w:start w:val="1"/>
      <w:numFmt w:val="lowerLetter"/>
      <w:lvlText w:val="%5)"/>
      <w:lvlJc w:val="left"/>
      <w:pPr>
        <w:ind w:left="3380" w:hanging="420"/>
      </w:pPr>
      <w:rPr>
        <w:rFonts w:cs="Times New Roman"/>
      </w:rPr>
    </w:lvl>
    <w:lvl w:ilvl="5" w:tplc="0409001B">
      <w:start w:val="1"/>
      <w:numFmt w:val="lowerRoman"/>
      <w:lvlText w:val="%6."/>
      <w:lvlJc w:val="right"/>
      <w:pPr>
        <w:ind w:left="3800" w:hanging="420"/>
      </w:pPr>
      <w:rPr>
        <w:rFonts w:cs="Times New Roman"/>
      </w:rPr>
    </w:lvl>
    <w:lvl w:ilvl="6" w:tplc="0409000F">
      <w:start w:val="1"/>
      <w:numFmt w:val="decimal"/>
      <w:lvlText w:val="%7."/>
      <w:lvlJc w:val="left"/>
      <w:pPr>
        <w:ind w:left="4220" w:hanging="420"/>
      </w:pPr>
      <w:rPr>
        <w:rFonts w:cs="Times New Roman"/>
      </w:rPr>
    </w:lvl>
    <w:lvl w:ilvl="7" w:tplc="04090019">
      <w:start w:val="1"/>
      <w:numFmt w:val="lowerLetter"/>
      <w:lvlText w:val="%8)"/>
      <w:lvlJc w:val="left"/>
      <w:pPr>
        <w:ind w:left="4640" w:hanging="420"/>
      </w:pPr>
      <w:rPr>
        <w:rFonts w:cs="Times New Roman"/>
      </w:rPr>
    </w:lvl>
    <w:lvl w:ilvl="8" w:tplc="0409001B">
      <w:start w:val="1"/>
      <w:numFmt w:val="lowerRoman"/>
      <w:lvlText w:val="%9."/>
      <w:lvlJc w:val="right"/>
      <w:pPr>
        <w:ind w:left="5060" w:hanging="420"/>
      </w:pPr>
      <w:rPr>
        <w:rFonts w:cs="Times New Roman"/>
      </w:rPr>
    </w:lvl>
  </w:abstractNum>
  <w:num w:numId="1">
    <w:abstractNumId w:val="4"/>
  </w:num>
  <w:num w:numId="2">
    <w:abstractNumId w:val="5"/>
  </w:num>
  <w:num w:numId="3">
    <w:abstractNumId w:val="7"/>
  </w:num>
  <w:num w:numId="4">
    <w:abstractNumId w:val="9"/>
  </w:num>
  <w:num w:numId="5">
    <w:abstractNumId w:val="8"/>
  </w:num>
  <w:num w:numId="6">
    <w:abstractNumId w:val="10"/>
  </w:num>
  <w:num w:numId="7">
    <w:abstractNumId w:val="6"/>
  </w:num>
  <w:num w:numId="8">
    <w:abstractNumId w:val="28"/>
  </w:num>
  <w:num w:numId="9">
    <w:abstractNumId w:val="38"/>
  </w:num>
  <w:num w:numId="10">
    <w:abstractNumId w:val="13"/>
  </w:num>
  <w:num w:numId="11">
    <w:abstractNumId w:val="26"/>
  </w:num>
  <w:num w:numId="12">
    <w:abstractNumId w:val="30"/>
  </w:num>
  <w:num w:numId="13">
    <w:abstractNumId w:val="34"/>
  </w:num>
  <w:num w:numId="14">
    <w:abstractNumId w:val="32"/>
  </w:num>
  <w:num w:numId="15">
    <w:abstractNumId w:val="31"/>
  </w:num>
  <w:num w:numId="16">
    <w:abstractNumId w:val="25"/>
  </w:num>
  <w:num w:numId="17">
    <w:abstractNumId w:val="21"/>
  </w:num>
  <w:num w:numId="18">
    <w:abstractNumId w:val="44"/>
  </w:num>
  <w:num w:numId="19">
    <w:abstractNumId w:val="36"/>
  </w:num>
  <w:num w:numId="20">
    <w:abstractNumId w:val="48"/>
  </w:num>
  <w:num w:numId="21">
    <w:abstractNumId w:val="18"/>
  </w:num>
  <w:num w:numId="22">
    <w:abstractNumId w:val="29"/>
  </w:num>
  <w:num w:numId="23">
    <w:abstractNumId w:val="37"/>
  </w:num>
  <w:num w:numId="24">
    <w:abstractNumId w:val="14"/>
  </w:num>
  <w:num w:numId="25">
    <w:abstractNumId w:val="45"/>
  </w:num>
  <w:num w:numId="26">
    <w:abstractNumId w:val="19"/>
  </w:num>
  <w:num w:numId="27">
    <w:abstractNumId w:val="23"/>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7"/>
  </w:num>
  <w:num w:numId="31">
    <w:abstractNumId w:val="15"/>
  </w:num>
  <w:num w:numId="32">
    <w:abstractNumId w:val="35"/>
  </w:num>
  <w:num w:numId="33">
    <w:abstractNumId w:val="1"/>
  </w:num>
  <w:num w:numId="34">
    <w:abstractNumId w:val="40"/>
  </w:num>
  <w:num w:numId="35">
    <w:abstractNumId w:val="11"/>
  </w:num>
  <w:num w:numId="36">
    <w:abstractNumId w:val="46"/>
  </w:num>
  <w:num w:numId="37">
    <w:abstractNumId w:val="3"/>
  </w:num>
  <w:num w:numId="38">
    <w:abstractNumId w:val="41"/>
  </w:num>
  <w:num w:numId="39">
    <w:abstractNumId w:val="42"/>
  </w:num>
  <w:num w:numId="40">
    <w:abstractNumId w:val="2"/>
  </w:num>
  <w:num w:numId="41">
    <w:abstractNumId w:val="33"/>
  </w:num>
  <w:num w:numId="42">
    <w:abstractNumId w:val="24"/>
  </w:num>
  <w:num w:numId="43">
    <w:abstractNumId w:val="39"/>
  </w:num>
  <w:num w:numId="44">
    <w:abstractNumId w:val="27"/>
  </w:num>
  <w:num w:numId="45">
    <w:abstractNumId w:val="47"/>
  </w:num>
  <w:num w:numId="46">
    <w:abstractNumId w:val="22"/>
  </w:num>
  <w:num w:numId="47">
    <w:abstractNumId w:val="20"/>
  </w:num>
  <w:num w:numId="48">
    <w:abstractNumId w:val="0"/>
  </w:num>
  <w:num w:numId="49">
    <w:abstractNumId w:val="43"/>
  </w:num>
  <w:num w:numId="5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5FB0"/>
    <w:rsid w:val="00105F9F"/>
    <w:rsid w:val="008F5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qFormat="1"/>
    <w:lsdException w:name="header" w:qFormat="1"/>
    <w:lsdException w:name="footer" w:uiPriority="0" w:qFormat="1"/>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FB0"/>
    <w:pPr>
      <w:widowControl w:val="0"/>
      <w:ind w:firstLineChars="200" w:firstLine="200"/>
      <w:jc w:val="both"/>
    </w:pPr>
    <w:rPr>
      <w:rFonts w:ascii="Times New Roman" w:eastAsia="仿宋_GB2312" w:hAnsi="Times New Roman" w:cs="Times New Roman"/>
      <w:sz w:val="32"/>
      <w:szCs w:val="20"/>
    </w:rPr>
  </w:style>
  <w:style w:type="paragraph" w:styleId="1">
    <w:name w:val="heading 1"/>
    <w:basedOn w:val="a"/>
    <w:next w:val="a"/>
    <w:link w:val="1Char"/>
    <w:qFormat/>
    <w:rsid w:val="008F5FB0"/>
    <w:pPr>
      <w:keepNext/>
      <w:keepLines/>
      <w:spacing w:before="340" w:after="330" w:line="578" w:lineRule="auto"/>
      <w:ind w:firstLineChars="0" w:firstLine="0"/>
      <w:outlineLvl w:val="0"/>
    </w:pPr>
    <w:rPr>
      <w:rFonts w:eastAsia="宋体"/>
      <w:b/>
      <w:bCs/>
      <w:kern w:val="44"/>
      <w:sz w:val="44"/>
      <w:szCs w:val="44"/>
    </w:rPr>
  </w:style>
  <w:style w:type="paragraph" w:styleId="2">
    <w:name w:val="heading 2"/>
    <w:basedOn w:val="a"/>
    <w:next w:val="a"/>
    <w:link w:val="2Char"/>
    <w:qFormat/>
    <w:rsid w:val="008F5FB0"/>
    <w:pPr>
      <w:keepNext/>
      <w:keepLines/>
      <w:spacing w:before="260" w:after="260" w:line="416" w:lineRule="auto"/>
      <w:ind w:firstLineChars="0" w:firstLine="0"/>
      <w:outlineLvl w:val="1"/>
    </w:pPr>
    <w:rPr>
      <w:rFonts w:ascii="Arial" w:eastAsia="黑体" w:hAnsi="Arial"/>
      <w:b/>
      <w:bCs/>
      <w:szCs w:val="32"/>
      <w:lang/>
    </w:rPr>
  </w:style>
  <w:style w:type="paragraph" w:styleId="3">
    <w:name w:val="heading 3"/>
    <w:basedOn w:val="a"/>
    <w:link w:val="3Char"/>
    <w:qFormat/>
    <w:rsid w:val="008F5FB0"/>
    <w:pPr>
      <w:widowControl/>
      <w:spacing w:before="100" w:beforeAutospacing="1" w:after="100" w:afterAutospacing="1"/>
      <w:ind w:firstLineChars="0" w:firstLine="0"/>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F5FB0"/>
    <w:rPr>
      <w:rFonts w:ascii="Times New Roman" w:eastAsia="宋体" w:hAnsi="Times New Roman" w:cs="Times New Roman"/>
      <w:b/>
      <w:bCs/>
      <w:kern w:val="44"/>
      <w:sz w:val="44"/>
      <w:szCs w:val="44"/>
    </w:rPr>
  </w:style>
  <w:style w:type="character" w:customStyle="1" w:styleId="2Char">
    <w:name w:val="标题 2 Char"/>
    <w:basedOn w:val="a0"/>
    <w:link w:val="2"/>
    <w:rsid w:val="008F5FB0"/>
    <w:rPr>
      <w:rFonts w:ascii="Arial" w:eastAsia="黑体" w:hAnsi="Arial" w:cs="Times New Roman"/>
      <w:b/>
      <w:bCs/>
      <w:sz w:val="32"/>
      <w:szCs w:val="32"/>
      <w:lang/>
    </w:rPr>
  </w:style>
  <w:style w:type="character" w:customStyle="1" w:styleId="3Char">
    <w:name w:val="标题 3 Char"/>
    <w:basedOn w:val="a0"/>
    <w:link w:val="3"/>
    <w:rsid w:val="008F5FB0"/>
    <w:rPr>
      <w:rFonts w:ascii="宋体" w:eastAsia="宋体" w:hAnsi="宋体" w:cs="宋体"/>
      <w:b/>
      <w:bCs/>
      <w:kern w:val="0"/>
      <w:sz w:val="27"/>
      <w:szCs w:val="27"/>
    </w:rPr>
  </w:style>
  <w:style w:type="paragraph" w:customStyle="1" w:styleId="CharCharCharCharCharCharCharCharCharCharCharCharCharCharCharCharCharCharCharCharCharChar">
    <w:name w:val=" Char Char Char Char Char Char Char Char Char Char Char Char Char Char Char Char Char Char Char Char Char Char"/>
    <w:basedOn w:val="a"/>
    <w:rsid w:val="008F5FB0"/>
    <w:pPr>
      <w:ind w:firstLineChars="0" w:firstLine="0"/>
    </w:pPr>
    <w:rPr>
      <w:rFonts w:ascii="宋体" w:eastAsia="宋体" w:hAnsi="宋体" w:cs="Courier New"/>
      <w:szCs w:val="32"/>
    </w:rPr>
  </w:style>
  <w:style w:type="paragraph" w:styleId="a3">
    <w:name w:val="header"/>
    <w:basedOn w:val="a"/>
    <w:link w:val="Char"/>
    <w:uiPriority w:val="99"/>
    <w:qFormat/>
    <w:rsid w:val="008F5FB0"/>
    <w:pPr>
      <w:tabs>
        <w:tab w:val="center" w:pos="4153"/>
        <w:tab w:val="right" w:pos="8306"/>
      </w:tabs>
      <w:snapToGrid w:val="0"/>
      <w:jc w:val="center"/>
    </w:pPr>
    <w:rPr>
      <w:sz w:val="18"/>
    </w:rPr>
  </w:style>
  <w:style w:type="character" w:customStyle="1" w:styleId="Char">
    <w:name w:val="页眉 Char"/>
    <w:basedOn w:val="a0"/>
    <w:link w:val="a3"/>
    <w:uiPriority w:val="99"/>
    <w:qFormat/>
    <w:rsid w:val="008F5FB0"/>
    <w:rPr>
      <w:rFonts w:ascii="Times New Roman" w:eastAsia="仿宋_GB2312" w:hAnsi="Times New Roman" w:cs="Times New Roman"/>
      <w:sz w:val="18"/>
      <w:szCs w:val="20"/>
    </w:rPr>
  </w:style>
  <w:style w:type="paragraph" w:customStyle="1" w:styleId="a4">
    <w:name w:val="秘密等级★保密期限"/>
    <w:basedOn w:val="a"/>
    <w:rsid w:val="008F5FB0"/>
    <w:pPr>
      <w:ind w:firstLineChars="0" w:firstLine="0"/>
      <w:jc w:val="left"/>
    </w:pPr>
    <w:rPr>
      <w:rFonts w:eastAsia="黑体"/>
    </w:rPr>
  </w:style>
  <w:style w:type="paragraph" w:customStyle="1" w:styleId="a5">
    <w:name w:val="紧急程度"/>
    <w:basedOn w:val="a"/>
    <w:rsid w:val="008F5FB0"/>
    <w:pPr>
      <w:jc w:val="right"/>
    </w:pPr>
    <w:rPr>
      <w:rFonts w:eastAsia="黑体"/>
    </w:rPr>
  </w:style>
  <w:style w:type="paragraph" w:customStyle="1" w:styleId="a6">
    <w:name w:val="发文机关标识"/>
    <w:basedOn w:val="a"/>
    <w:rsid w:val="008F5FB0"/>
    <w:pPr>
      <w:spacing w:line="1400" w:lineRule="exact"/>
      <w:ind w:firstLineChars="0" w:firstLine="0"/>
      <w:jc w:val="distribute"/>
    </w:pPr>
    <w:rPr>
      <w:rFonts w:eastAsia="方正小标宋简体"/>
      <w:color w:val="FF0000"/>
      <w:spacing w:val="-60"/>
      <w:w w:val="53"/>
      <w:sz w:val="126"/>
    </w:rPr>
  </w:style>
  <w:style w:type="paragraph" w:customStyle="1" w:styleId="a7">
    <w:name w:val="公文标题"/>
    <w:basedOn w:val="a"/>
    <w:link w:val="Char0"/>
    <w:qFormat/>
    <w:rsid w:val="008F5FB0"/>
    <w:pPr>
      <w:spacing w:line="620" w:lineRule="exact"/>
      <w:ind w:firstLineChars="0" w:firstLine="0"/>
      <w:jc w:val="center"/>
    </w:pPr>
    <w:rPr>
      <w:rFonts w:eastAsia="方正小标宋简体"/>
      <w:sz w:val="44"/>
      <w:lang/>
    </w:rPr>
  </w:style>
  <w:style w:type="paragraph" w:customStyle="1" w:styleId="a8">
    <w:name w:val="主送机关"/>
    <w:basedOn w:val="a"/>
    <w:link w:val="Char1"/>
    <w:qFormat/>
    <w:rsid w:val="008F5FB0"/>
    <w:pPr>
      <w:ind w:firstLineChars="0" w:firstLine="0"/>
    </w:pPr>
  </w:style>
  <w:style w:type="character" w:customStyle="1" w:styleId="Char1">
    <w:name w:val="主送机关 Char"/>
    <w:link w:val="a8"/>
    <w:rsid w:val="008F5FB0"/>
    <w:rPr>
      <w:rFonts w:ascii="Times New Roman" w:eastAsia="仿宋_GB2312" w:hAnsi="Times New Roman" w:cs="Times New Roman"/>
      <w:sz w:val="32"/>
      <w:szCs w:val="20"/>
    </w:rPr>
  </w:style>
  <w:style w:type="paragraph" w:customStyle="1" w:styleId="a9">
    <w:name w:val="公文正文"/>
    <w:basedOn w:val="a"/>
    <w:qFormat/>
    <w:rsid w:val="008F5FB0"/>
    <w:pPr>
      <w:ind w:firstLine="640"/>
    </w:pPr>
  </w:style>
  <w:style w:type="paragraph" w:customStyle="1" w:styleId="aa">
    <w:name w:val="附件"/>
    <w:basedOn w:val="a8"/>
    <w:rsid w:val="008F5FB0"/>
    <w:pPr>
      <w:ind w:firstLine="640"/>
    </w:pPr>
  </w:style>
  <w:style w:type="paragraph" w:customStyle="1" w:styleId="ab">
    <w:name w:val="成文时间"/>
    <w:basedOn w:val="a"/>
    <w:rsid w:val="008F5FB0"/>
    <w:pPr>
      <w:ind w:right="1021"/>
      <w:jc w:val="right"/>
    </w:pPr>
  </w:style>
  <w:style w:type="paragraph" w:customStyle="1" w:styleId="ac">
    <w:name w:val="附注"/>
    <w:basedOn w:val="a"/>
    <w:rsid w:val="008F5FB0"/>
    <w:pPr>
      <w:ind w:firstLine="640"/>
    </w:pPr>
  </w:style>
  <w:style w:type="paragraph" w:styleId="ad">
    <w:name w:val="footer"/>
    <w:basedOn w:val="a"/>
    <w:link w:val="Char10"/>
    <w:qFormat/>
    <w:rsid w:val="008F5FB0"/>
    <w:pPr>
      <w:tabs>
        <w:tab w:val="center" w:pos="4153"/>
        <w:tab w:val="right" w:pos="8306"/>
      </w:tabs>
      <w:snapToGrid w:val="0"/>
      <w:jc w:val="left"/>
    </w:pPr>
    <w:rPr>
      <w:sz w:val="18"/>
    </w:rPr>
  </w:style>
  <w:style w:type="character" w:customStyle="1" w:styleId="Char2">
    <w:name w:val="页脚 Char"/>
    <w:basedOn w:val="a0"/>
    <w:link w:val="ad"/>
    <w:uiPriority w:val="99"/>
    <w:qFormat/>
    <w:rsid w:val="008F5FB0"/>
    <w:rPr>
      <w:rFonts w:ascii="Times New Roman" w:eastAsia="仿宋_GB2312" w:hAnsi="Times New Roman" w:cs="Times New Roman"/>
      <w:sz w:val="18"/>
      <w:szCs w:val="18"/>
    </w:rPr>
  </w:style>
  <w:style w:type="character" w:customStyle="1" w:styleId="Char10">
    <w:name w:val="页脚 Char1"/>
    <w:link w:val="ad"/>
    <w:locked/>
    <w:rsid w:val="008F5FB0"/>
    <w:rPr>
      <w:rFonts w:ascii="Times New Roman" w:eastAsia="仿宋_GB2312" w:hAnsi="Times New Roman" w:cs="Times New Roman"/>
      <w:sz w:val="18"/>
      <w:szCs w:val="20"/>
    </w:rPr>
  </w:style>
  <w:style w:type="character" w:styleId="ae">
    <w:name w:val="page number"/>
    <w:rsid w:val="008F5FB0"/>
    <w:rPr>
      <w:color w:val="000000"/>
    </w:rPr>
  </w:style>
  <w:style w:type="paragraph" w:styleId="af">
    <w:name w:val="Body Text Indent"/>
    <w:basedOn w:val="a"/>
    <w:link w:val="Char3"/>
    <w:rsid w:val="008F5FB0"/>
    <w:pPr>
      <w:snapToGrid w:val="0"/>
      <w:spacing w:line="360" w:lineRule="auto"/>
      <w:ind w:firstLine="630"/>
    </w:pPr>
  </w:style>
  <w:style w:type="character" w:customStyle="1" w:styleId="Char3">
    <w:name w:val="正文文本缩进 Char"/>
    <w:basedOn w:val="a0"/>
    <w:link w:val="af"/>
    <w:rsid w:val="008F5FB0"/>
    <w:rPr>
      <w:rFonts w:ascii="Times New Roman" w:eastAsia="仿宋_GB2312" w:hAnsi="Times New Roman" w:cs="Times New Roman"/>
      <w:sz w:val="32"/>
      <w:szCs w:val="20"/>
    </w:rPr>
  </w:style>
  <w:style w:type="paragraph" w:customStyle="1" w:styleId="af0">
    <w:name w:val="主题词"/>
    <w:basedOn w:val="a"/>
    <w:rsid w:val="008F5FB0"/>
    <w:pPr>
      <w:ind w:firstLineChars="0" w:firstLine="0"/>
    </w:pPr>
    <w:rPr>
      <w:rFonts w:eastAsia="方正小标宋简体"/>
      <w:b/>
    </w:rPr>
  </w:style>
  <w:style w:type="paragraph" w:customStyle="1" w:styleId="af1">
    <w:name w:val="抄送机关"/>
    <w:basedOn w:val="a"/>
    <w:rsid w:val="008F5FB0"/>
    <w:pPr>
      <w:ind w:firstLineChars="0" w:firstLine="0"/>
    </w:pPr>
  </w:style>
  <w:style w:type="paragraph" w:customStyle="1" w:styleId="af2">
    <w:name w:val="印发机关"/>
    <w:basedOn w:val="a"/>
    <w:rsid w:val="008F5FB0"/>
    <w:pPr>
      <w:ind w:firstLineChars="0" w:firstLine="0"/>
    </w:pPr>
  </w:style>
  <w:style w:type="paragraph" w:customStyle="1" w:styleId="af3">
    <w:name w:val="分隔线"/>
    <w:basedOn w:val="a"/>
    <w:rsid w:val="008F5FB0"/>
    <w:pPr>
      <w:pBdr>
        <w:bottom w:val="single" w:sz="12" w:space="1" w:color="FF0000"/>
      </w:pBdr>
      <w:spacing w:line="120" w:lineRule="exact"/>
    </w:pPr>
    <w:rPr>
      <w:sz w:val="21"/>
    </w:rPr>
  </w:style>
  <w:style w:type="paragraph" w:customStyle="1" w:styleId="af4">
    <w:name w:val="文尾"/>
    <w:basedOn w:val="a"/>
    <w:rsid w:val="008F5FB0"/>
    <w:pPr>
      <w:spacing w:line="20" w:lineRule="exact"/>
    </w:pPr>
    <w:rPr>
      <w:sz w:val="18"/>
    </w:rPr>
  </w:style>
  <w:style w:type="paragraph" w:customStyle="1" w:styleId="af5">
    <w:name w:val="印发份数"/>
    <w:basedOn w:val="a"/>
    <w:rsid w:val="008F5FB0"/>
    <w:pPr>
      <w:jc w:val="right"/>
    </w:pPr>
  </w:style>
  <w:style w:type="paragraph" w:customStyle="1" w:styleId="af6">
    <w:name w:val="印发时间"/>
    <w:basedOn w:val="ab"/>
    <w:rsid w:val="008F5FB0"/>
    <w:pPr>
      <w:ind w:right="0" w:firstLineChars="0" w:firstLine="0"/>
    </w:pPr>
  </w:style>
  <w:style w:type="paragraph" w:customStyle="1" w:styleId="af7">
    <w:name w:val="红线"/>
    <w:basedOn w:val="a7"/>
    <w:rsid w:val="008F5FB0"/>
    <w:pPr>
      <w:jc w:val="left"/>
    </w:pPr>
    <w:rPr>
      <w:rFonts w:eastAsia="黑体"/>
      <w:b/>
      <w:color w:val="FF0000"/>
      <w:spacing w:val="-40"/>
    </w:rPr>
  </w:style>
  <w:style w:type="paragraph" w:styleId="20">
    <w:name w:val="Body Text Indent 2"/>
    <w:basedOn w:val="a"/>
    <w:link w:val="2Char0"/>
    <w:rsid w:val="008F5FB0"/>
    <w:pPr>
      <w:spacing w:after="120" w:line="480" w:lineRule="auto"/>
      <w:ind w:leftChars="200" w:left="420"/>
    </w:pPr>
  </w:style>
  <w:style w:type="character" w:customStyle="1" w:styleId="2Char0">
    <w:name w:val="正文文本缩进 2 Char"/>
    <w:basedOn w:val="a0"/>
    <w:link w:val="20"/>
    <w:rsid w:val="008F5FB0"/>
    <w:rPr>
      <w:rFonts w:ascii="Times New Roman" w:eastAsia="仿宋_GB2312" w:hAnsi="Times New Roman" w:cs="Times New Roman"/>
      <w:sz w:val="32"/>
      <w:szCs w:val="20"/>
    </w:rPr>
  </w:style>
  <w:style w:type="paragraph" w:customStyle="1" w:styleId="af8">
    <w:name w:val="公文页码"/>
    <w:basedOn w:val="ad"/>
    <w:rsid w:val="008F5FB0"/>
    <w:pPr>
      <w:ind w:firstLineChars="0" w:firstLine="0"/>
      <w:jc w:val="center"/>
    </w:pPr>
    <w:rPr>
      <w:color w:val="000000"/>
      <w:sz w:val="28"/>
    </w:rPr>
  </w:style>
  <w:style w:type="paragraph" w:styleId="af9">
    <w:name w:val="Date"/>
    <w:basedOn w:val="a"/>
    <w:next w:val="a"/>
    <w:link w:val="Char4"/>
    <w:rsid w:val="008F5FB0"/>
    <w:pPr>
      <w:widowControl/>
      <w:ind w:firstLineChars="0" w:firstLine="0"/>
    </w:pPr>
    <w:rPr>
      <w:rFonts w:ascii="仿宋_GB2312"/>
      <w:kern w:val="0"/>
    </w:rPr>
  </w:style>
  <w:style w:type="character" w:customStyle="1" w:styleId="Char4">
    <w:name w:val="日期 Char"/>
    <w:basedOn w:val="a0"/>
    <w:link w:val="af9"/>
    <w:rsid w:val="008F5FB0"/>
    <w:rPr>
      <w:rFonts w:ascii="仿宋_GB2312" w:eastAsia="仿宋_GB2312" w:hAnsi="Times New Roman" w:cs="Times New Roman"/>
      <w:kern w:val="0"/>
      <w:sz w:val="32"/>
      <w:szCs w:val="20"/>
    </w:rPr>
  </w:style>
  <w:style w:type="paragraph" w:styleId="afa">
    <w:name w:val="Body Text"/>
    <w:basedOn w:val="a"/>
    <w:link w:val="Char5"/>
    <w:rsid w:val="008F5FB0"/>
    <w:pPr>
      <w:spacing w:after="120"/>
    </w:pPr>
  </w:style>
  <w:style w:type="character" w:customStyle="1" w:styleId="Char5">
    <w:name w:val="正文文本 Char"/>
    <w:basedOn w:val="a0"/>
    <w:link w:val="afa"/>
    <w:rsid w:val="008F5FB0"/>
    <w:rPr>
      <w:rFonts w:ascii="Times New Roman" w:eastAsia="仿宋_GB2312" w:hAnsi="Times New Roman" w:cs="Times New Roman"/>
      <w:sz w:val="32"/>
      <w:szCs w:val="20"/>
    </w:rPr>
  </w:style>
  <w:style w:type="paragraph" w:styleId="21">
    <w:name w:val="Body Text 2"/>
    <w:basedOn w:val="a"/>
    <w:link w:val="2Char1"/>
    <w:rsid w:val="008F5FB0"/>
    <w:pPr>
      <w:spacing w:after="120" w:line="480" w:lineRule="auto"/>
    </w:pPr>
  </w:style>
  <w:style w:type="character" w:customStyle="1" w:styleId="2Char1">
    <w:name w:val="正文文本 2 Char"/>
    <w:basedOn w:val="a0"/>
    <w:link w:val="21"/>
    <w:rsid w:val="008F5FB0"/>
    <w:rPr>
      <w:rFonts w:ascii="Times New Roman" w:eastAsia="仿宋_GB2312" w:hAnsi="Times New Roman" w:cs="Times New Roman"/>
      <w:sz w:val="32"/>
      <w:szCs w:val="20"/>
    </w:rPr>
  </w:style>
  <w:style w:type="character" w:customStyle="1" w:styleId="text1">
    <w:name w:val="text1"/>
    <w:rsid w:val="008F5FB0"/>
    <w:rPr>
      <w:rFonts w:ascii="Arial" w:hAnsi="Arial" w:cs="Arial" w:hint="default"/>
      <w:b w:val="0"/>
      <w:bCs w:val="0"/>
      <w:color w:val="333333"/>
      <w:spacing w:val="270"/>
      <w:sz w:val="18"/>
      <w:szCs w:val="18"/>
    </w:rPr>
  </w:style>
  <w:style w:type="character" w:styleId="afb">
    <w:name w:val="Strong"/>
    <w:qFormat/>
    <w:rsid w:val="008F5FB0"/>
    <w:rPr>
      <w:b/>
      <w:bCs/>
    </w:rPr>
  </w:style>
  <w:style w:type="paragraph" w:styleId="afc">
    <w:name w:val="Balloon Text"/>
    <w:basedOn w:val="a"/>
    <w:link w:val="Char6"/>
    <w:semiHidden/>
    <w:rsid w:val="008F5FB0"/>
    <w:rPr>
      <w:sz w:val="18"/>
      <w:szCs w:val="18"/>
    </w:rPr>
  </w:style>
  <w:style w:type="character" w:customStyle="1" w:styleId="Char6">
    <w:name w:val="批注框文本 Char"/>
    <w:basedOn w:val="a0"/>
    <w:link w:val="afc"/>
    <w:semiHidden/>
    <w:rsid w:val="008F5FB0"/>
    <w:rPr>
      <w:rFonts w:ascii="Times New Roman" w:eastAsia="仿宋_GB2312" w:hAnsi="Times New Roman" w:cs="Times New Roman"/>
      <w:sz w:val="18"/>
      <w:szCs w:val="18"/>
    </w:rPr>
  </w:style>
  <w:style w:type="paragraph" w:styleId="afd">
    <w:name w:val="Normal (Web)"/>
    <w:basedOn w:val="a"/>
    <w:qFormat/>
    <w:rsid w:val="008F5FB0"/>
    <w:pPr>
      <w:widowControl/>
      <w:spacing w:before="100" w:beforeAutospacing="1" w:after="100" w:afterAutospacing="1"/>
      <w:ind w:firstLineChars="0" w:firstLine="0"/>
      <w:jc w:val="left"/>
    </w:pPr>
    <w:rPr>
      <w:rFonts w:ascii="宋体" w:eastAsia="宋体" w:hAnsi="宋体"/>
      <w:kern w:val="0"/>
      <w:sz w:val="24"/>
      <w:szCs w:val="24"/>
    </w:rPr>
  </w:style>
  <w:style w:type="paragraph" w:styleId="30">
    <w:name w:val="Body Text Indent 3"/>
    <w:basedOn w:val="a"/>
    <w:link w:val="3Char0"/>
    <w:rsid w:val="008F5FB0"/>
    <w:pPr>
      <w:spacing w:after="120"/>
      <w:ind w:leftChars="200" w:left="420"/>
    </w:pPr>
    <w:rPr>
      <w:sz w:val="16"/>
      <w:szCs w:val="16"/>
    </w:rPr>
  </w:style>
  <w:style w:type="character" w:customStyle="1" w:styleId="3Char0">
    <w:name w:val="正文文本缩进 3 Char"/>
    <w:basedOn w:val="a0"/>
    <w:link w:val="30"/>
    <w:rsid w:val="008F5FB0"/>
    <w:rPr>
      <w:rFonts w:ascii="Times New Roman" w:eastAsia="仿宋_GB2312" w:hAnsi="Times New Roman" w:cs="Times New Roman"/>
      <w:sz w:val="16"/>
      <w:szCs w:val="16"/>
    </w:rPr>
  </w:style>
  <w:style w:type="character" w:customStyle="1" w:styleId="color21">
    <w:name w:val="color21"/>
    <w:rsid w:val="008F5FB0"/>
    <w:rPr>
      <w:color w:val="000000"/>
      <w:sz w:val="18"/>
      <w:szCs w:val="18"/>
    </w:rPr>
  </w:style>
  <w:style w:type="paragraph" w:customStyle="1" w:styleId="31">
    <w:name w:val="标题3"/>
    <w:basedOn w:val="a"/>
    <w:next w:val="a"/>
    <w:rsid w:val="008F5FB0"/>
    <w:pPr>
      <w:autoSpaceDE w:val="0"/>
      <w:autoSpaceDN w:val="0"/>
      <w:snapToGrid w:val="0"/>
      <w:spacing w:line="590" w:lineRule="atLeast"/>
      <w:ind w:firstLineChars="0" w:firstLine="624"/>
    </w:pPr>
    <w:rPr>
      <w:rFonts w:eastAsia="方正黑体_GBK"/>
      <w:snapToGrid w:val="0"/>
      <w:kern w:val="0"/>
    </w:rPr>
  </w:style>
  <w:style w:type="table" w:styleId="afe">
    <w:name w:val="Table Grid"/>
    <w:basedOn w:val="a1"/>
    <w:rsid w:val="008F5FB0"/>
    <w:pPr>
      <w:widowControl w:val="0"/>
      <w:ind w:firstLineChars="200" w:firstLine="20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CharCharCharCharCharCharCharCharCharCharCharCharChar0">
    <w:name w:val="Char Char Char Char Char Char Char Char Char Char Char Char Char Char Char Char Char Char Char Char Char Char"/>
    <w:basedOn w:val="a"/>
    <w:rsid w:val="008F5FB0"/>
    <w:pPr>
      <w:ind w:firstLineChars="0" w:firstLine="0"/>
    </w:pPr>
    <w:rPr>
      <w:rFonts w:ascii="宋体" w:eastAsia="宋体" w:hAnsi="宋体" w:cs="Courier New"/>
      <w:szCs w:val="32"/>
    </w:rPr>
  </w:style>
  <w:style w:type="paragraph" w:customStyle="1" w:styleId="Char7">
    <w:name w:val=" Char"/>
    <w:basedOn w:val="a"/>
    <w:autoRedefine/>
    <w:rsid w:val="008F5FB0"/>
    <w:pPr>
      <w:tabs>
        <w:tab w:val="num" w:pos="360"/>
      </w:tabs>
      <w:ind w:firstLineChars="0" w:firstLine="0"/>
    </w:pPr>
    <w:rPr>
      <w:rFonts w:eastAsia="宋体"/>
      <w:sz w:val="24"/>
      <w:szCs w:val="24"/>
    </w:rPr>
  </w:style>
  <w:style w:type="paragraph" w:styleId="aff">
    <w:name w:val="List Paragraph"/>
    <w:basedOn w:val="a"/>
    <w:uiPriority w:val="99"/>
    <w:qFormat/>
    <w:rsid w:val="008F5FB0"/>
    <w:pPr>
      <w:ind w:firstLine="420"/>
    </w:pPr>
    <w:rPr>
      <w:rFonts w:ascii="Calibri" w:eastAsia="宋体" w:hAnsi="Calibri"/>
      <w:sz w:val="21"/>
      <w:szCs w:val="22"/>
    </w:rPr>
  </w:style>
  <w:style w:type="paragraph" w:customStyle="1" w:styleId="10">
    <w:name w:val="标题1"/>
    <w:basedOn w:val="a"/>
    <w:next w:val="a"/>
    <w:link w:val="1Char0"/>
    <w:qFormat/>
    <w:rsid w:val="008F5FB0"/>
    <w:pPr>
      <w:tabs>
        <w:tab w:val="left" w:pos="9193"/>
        <w:tab w:val="left" w:pos="9827"/>
      </w:tabs>
      <w:autoSpaceDE w:val="0"/>
      <w:autoSpaceDN w:val="0"/>
      <w:snapToGrid w:val="0"/>
      <w:spacing w:line="700" w:lineRule="atLeast"/>
      <w:ind w:firstLineChars="0" w:firstLine="0"/>
      <w:jc w:val="center"/>
    </w:pPr>
    <w:rPr>
      <w:rFonts w:ascii="方正小标宋_GBK" w:eastAsia="方正小标宋_GBK"/>
      <w:snapToGrid w:val="0"/>
      <w:kern w:val="0"/>
      <w:sz w:val="44"/>
      <w:lang/>
    </w:rPr>
  </w:style>
  <w:style w:type="paragraph" w:customStyle="1" w:styleId="22">
    <w:name w:val="标题2"/>
    <w:basedOn w:val="a"/>
    <w:next w:val="a"/>
    <w:link w:val="2Char2"/>
    <w:rsid w:val="008F5FB0"/>
    <w:pPr>
      <w:autoSpaceDE w:val="0"/>
      <w:autoSpaceDN w:val="0"/>
      <w:snapToGrid w:val="0"/>
      <w:spacing w:line="590" w:lineRule="atLeast"/>
      <w:ind w:firstLineChars="0" w:firstLine="0"/>
      <w:jc w:val="center"/>
    </w:pPr>
    <w:rPr>
      <w:rFonts w:ascii="方正楷体_GBK" w:eastAsia="方正楷体_GBK" w:hAnsi="Book Antiqua"/>
      <w:snapToGrid w:val="0"/>
      <w:kern w:val="0"/>
      <w:lang/>
    </w:rPr>
  </w:style>
  <w:style w:type="paragraph" w:customStyle="1" w:styleId="aff0">
    <w:name w:val="抄送栏"/>
    <w:basedOn w:val="a"/>
    <w:rsid w:val="008F5FB0"/>
    <w:pPr>
      <w:autoSpaceDE w:val="0"/>
      <w:autoSpaceDN w:val="0"/>
      <w:adjustRightInd w:val="0"/>
      <w:spacing w:line="454" w:lineRule="atLeast"/>
      <w:ind w:left="851" w:firstLineChars="0" w:hanging="851"/>
    </w:pPr>
    <w:rPr>
      <w:rFonts w:ascii="汉鼎简仿宋" w:eastAsia="汉鼎简仿宋"/>
      <w:snapToGrid w:val="0"/>
      <w:kern w:val="0"/>
      <w:sz w:val="28"/>
    </w:rPr>
  </w:style>
  <w:style w:type="paragraph" w:customStyle="1" w:styleId="aff1">
    <w:name w:val="线型"/>
    <w:basedOn w:val="aff0"/>
    <w:rsid w:val="008F5FB0"/>
    <w:pPr>
      <w:spacing w:line="240" w:lineRule="auto"/>
      <w:ind w:left="0" w:firstLine="0"/>
      <w:jc w:val="center"/>
    </w:pPr>
    <w:rPr>
      <w:sz w:val="21"/>
    </w:rPr>
  </w:style>
  <w:style w:type="paragraph" w:customStyle="1" w:styleId="aff2">
    <w:name w:val="印发栏"/>
    <w:basedOn w:val="aff3"/>
    <w:rsid w:val="008F5FB0"/>
    <w:pPr>
      <w:tabs>
        <w:tab w:val="left" w:pos="284"/>
        <w:tab w:val="left" w:pos="5387"/>
      </w:tabs>
      <w:autoSpaceDE w:val="0"/>
      <w:autoSpaceDN w:val="0"/>
      <w:adjustRightInd w:val="0"/>
      <w:spacing w:line="397" w:lineRule="atLeast"/>
      <w:ind w:firstLineChars="0" w:firstLine="0"/>
      <w:jc w:val="left"/>
    </w:pPr>
    <w:rPr>
      <w:rFonts w:ascii="汉鼎简仿宋" w:eastAsia="汉鼎简仿宋"/>
      <w:snapToGrid w:val="0"/>
      <w:kern w:val="0"/>
      <w:sz w:val="28"/>
      <w:szCs w:val="20"/>
    </w:rPr>
  </w:style>
  <w:style w:type="paragraph" w:styleId="aff3">
    <w:name w:val="Normal Indent"/>
    <w:basedOn w:val="a"/>
    <w:semiHidden/>
    <w:rsid w:val="008F5FB0"/>
    <w:pPr>
      <w:ind w:firstLine="420"/>
    </w:pPr>
    <w:rPr>
      <w:rFonts w:eastAsia="宋体"/>
      <w:sz w:val="21"/>
      <w:szCs w:val="24"/>
    </w:rPr>
  </w:style>
  <w:style w:type="paragraph" w:customStyle="1" w:styleId="aff4">
    <w:name w:val="印数"/>
    <w:basedOn w:val="aff2"/>
    <w:rsid w:val="008F5FB0"/>
    <w:pPr>
      <w:jc w:val="right"/>
    </w:pPr>
  </w:style>
  <w:style w:type="character" w:customStyle="1" w:styleId="bigfont">
    <w:name w:val="bigfont"/>
    <w:basedOn w:val="a0"/>
    <w:rsid w:val="008F5FB0"/>
  </w:style>
  <w:style w:type="paragraph" w:customStyle="1" w:styleId="right">
    <w:name w:val="right"/>
    <w:basedOn w:val="a"/>
    <w:rsid w:val="008F5FB0"/>
    <w:pPr>
      <w:widowControl/>
      <w:spacing w:before="100" w:beforeAutospacing="1" w:after="100" w:afterAutospacing="1"/>
      <w:ind w:firstLineChars="0" w:firstLine="0"/>
      <w:jc w:val="left"/>
    </w:pPr>
    <w:rPr>
      <w:rFonts w:ascii="Verdana" w:hAnsi="Verdana"/>
      <w:color w:val="000099"/>
      <w:kern w:val="0"/>
      <w:sz w:val="18"/>
      <w:szCs w:val="18"/>
    </w:rPr>
  </w:style>
  <w:style w:type="paragraph" w:customStyle="1" w:styleId="ParaCharCharCharChar">
    <w:name w:val="默认段落字体 Para Char Char Char Char"/>
    <w:basedOn w:val="a"/>
    <w:rsid w:val="008F5FB0"/>
    <w:pPr>
      <w:ind w:firstLineChars="0" w:firstLine="0"/>
    </w:pPr>
    <w:rPr>
      <w:rFonts w:eastAsia="宋体"/>
      <w:sz w:val="24"/>
      <w:szCs w:val="24"/>
    </w:rPr>
  </w:style>
  <w:style w:type="paragraph" w:customStyle="1" w:styleId="Char8">
    <w:name w:val="Char"/>
    <w:basedOn w:val="a"/>
    <w:rsid w:val="008F5FB0"/>
    <w:pPr>
      <w:widowControl/>
      <w:spacing w:after="160" w:line="240" w:lineRule="exact"/>
      <w:ind w:firstLineChars="0" w:firstLine="0"/>
      <w:jc w:val="left"/>
    </w:pPr>
    <w:rPr>
      <w:rFonts w:ascii="Arial" w:eastAsia="Times New Roman" w:hAnsi="Arial"/>
      <w:b/>
      <w:kern w:val="0"/>
      <w:sz w:val="24"/>
      <w:szCs w:val="24"/>
      <w:lang w:eastAsia="en-US"/>
    </w:rPr>
  </w:style>
  <w:style w:type="paragraph" w:customStyle="1" w:styleId="Char1CharCharCharCharCharChar">
    <w:name w:val=" Char1 Char Char Char Char Char Char"/>
    <w:basedOn w:val="a"/>
    <w:rsid w:val="008F5FB0"/>
    <w:pPr>
      <w:ind w:firstLineChars="0" w:firstLine="0"/>
    </w:pPr>
    <w:rPr>
      <w:rFonts w:ascii="Tahoma" w:eastAsia="宋体" w:hAnsi="Tahoma"/>
      <w:sz w:val="24"/>
    </w:rPr>
  </w:style>
  <w:style w:type="paragraph" w:customStyle="1" w:styleId="23">
    <w:name w:val="样式2"/>
    <w:basedOn w:val="a"/>
    <w:rsid w:val="008F5FB0"/>
    <w:pPr>
      <w:spacing w:line="580" w:lineRule="exact"/>
      <w:ind w:firstLine="640"/>
    </w:pPr>
    <w:rPr>
      <w:rFonts w:ascii="楷体_GB2312" w:eastAsia="楷体_GB2312"/>
      <w:szCs w:val="32"/>
    </w:rPr>
  </w:style>
  <w:style w:type="paragraph" w:customStyle="1" w:styleId="CharCharCharCharCharCharCharCharCharCharCharCharCharCharCharCharCharCharChar">
    <w:name w:val="Char Char Char Char Char Char Char Char Char Char Char Char Char Char Char Char Char Char Char"/>
    <w:basedOn w:val="a"/>
    <w:autoRedefine/>
    <w:rsid w:val="008F5FB0"/>
    <w:pPr>
      <w:tabs>
        <w:tab w:val="num" w:pos="907"/>
      </w:tabs>
      <w:ind w:left="907" w:firstLineChars="0" w:hanging="453"/>
    </w:pPr>
    <w:rPr>
      <w:rFonts w:eastAsia="宋体"/>
      <w:sz w:val="24"/>
      <w:szCs w:val="24"/>
    </w:rPr>
  </w:style>
  <w:style w:type="character" w:styleId="aff5">
    <w:name w:val="Emphasis"/>
    <w:qFormat/>
    <w:rsid w:val="008F5FB0"/>
    <w:rPr>
      <w:i w:val="0"/>
      <w:iCs w:val="0"/>
      <w:color w:val="CC0000"/>
    </w:rPr>
  </w:style>
  <w:style w:type="paragraph" w:customStyle="1" w:styleId="CharCharChar">
    <w:name w:val="Char Char Char"/>
    <w:basedOn w:val="a"/>
    <w:rsid w:val="008F5FB0"/>
    <w:pPr>
      <w:ind w:firstLineChars="0" w:firstLine="0"/>
    </w:pPr>
    <w:rPr>
      <w:rFonts w:ascii="Tahoma" w:eastAsia="宋体" w:hAnsi="Tahoma"/>
      <w:sz w:val="24"/>
    </w:rPr>
  </w:style>
  <w:style w:type="paragraph" w:styleId="32">
    <w:name w:val="Body Text 3"/>
    <w:basedOn w:val="a"/>
    <w:link w:val="3Char1"/>
    <w:rsid w:val="008F5FB0"/>
    <w:pPr>
      <w:spacing w:after="120"/>
    </w:pPr>
    <w:rPr>
      <w:sz w:val="16"/>
      <w:szCs w:val="16"/>
    </w:rPr>
  </w:style>
  <w:style w:type="character" w:customStyle="1" w:styleId="3Char1">
    <w:name w:val="正文文本 3 Char"/>
    <w:basedOn w:val="a0"/>
    <w:link w:val="32"/>
    <w:rsid w:val="008F5FB0"/>
    <w:rPr>
      <w:rFonts w:ascii="Times New Roman" w:eastAsia="仿宋_GB2312" w:hAnsi="Times New Roman" w:cs="Times New Roman"/>
      <w:sz w:val="16"/>
      <w:szCs w:val="16"/>
    </w:rPr>
  </w:style>
  <w:style w:type="paragraph" w:styleId="aff6">
    <w:name w:val="Title"/>
    <w:basedOn w:val="a"/>
    <w:next w:val="a"/>
    <w:link w:val="Char9"/>
    <w:qFormat/>
    <w:rsid w:val="008F5FB0"/>
    <w:pPr>
      <w:spacing w:before="240" w:after="60"/>
      <w:ind w:firstLineChars="0" w:firstLine="0"/>
      <w:jc w:val="center"/>
      <w:outlineLvl w:val="0"/>
    </w:pPr>
    <w:rPr>
      <w:rFonts w:ascii="Cambria" w:eastAsia="宋体" w:hAnsi="Cambria"/>
      <w:b/>
      <w:bCs/>
      <w:szCs w:val="32"/>
    </w:rPr>
  </w:style>
  <w:style w:type="character" w:customStyle="1" w:styleId="Char9">
    <w:name w:val="标题 Char"/>
    <w:basedOn w:val="a0"/>
    <w:link w:val="aff6"/>
    <w:rsid w:val="008F5FB0"/>
    <w:rPr>
      <w:rFonts w:ascii="Cambria" w:eastAsia="宋体" w:hAnsi="Cambria" w:cs="Times New Roman"/>
      <w:b/>
      <w:bCs/>
      <w:sz w:val="32"/>
      <w:szCs w:val="32"/>
    </w:rPr>
  </w:style>
  <w:style w:type="character" w:styleId="aff7">
    <w:name w:val="Hyperlink"/>
    <w:uiPriority w:val="99"/>
    <w:rsid w:val="008F5FB0"/>
    <w:rPr>
      <w:color w:val="0000FF"/>
      <w:u w:val="single"/>
    </w:rPr>
  </w:style>
  <w:style w:type="paragraph" w:customStyle="1" w:styleId="aff8">
    <w:name w:val="封面标准名称"/>
    <w:rsid w:val="008F5FB0"/>
    <w:pPr>
      <w:framePr w:w="9638" w:h="6917" w:hRule="exact" w:wrap="around" w:hAnchor="margin" w:xAlign="center" w:y="5955" w:anchorLock="1"/>
      <w:widowControl w:val="0"/>
      <w:spacing w:line="680" w:lineRule="exact"/>
      <w:jc w:val="center"/>
      <w:textAlignment w:val="center"/>
    </w:pPr>
    <w:rPr>
      <w:rFonts w:ascii="黑体" w:eastAsia="黑体" w:hAnsi="Times New Roman" w:cs="Times New Roman"/>
      <w:kern w:val="0"/>
      <w:sz w:val="52"/>
      <w:szCs w:val="20"/>
    </w:rPr>
  </w:style>
  <w:style w:type="paragraph" w:customStyle="1" w:styleId="aff9">
    <w:name w:val="标准称谓"/>
    <w:next w:val="a"/>
    <w:rsid w:val="008F5FB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eastAsia="宋体" w:hAnsi="Times New Roman" w:cs="Times New Roman"/>
      <w:b/>
      <w:bCs/>
      <w:spacing w:val="20"/>
      <w:w w:val="148"/>
      <w:kern w:val="0"/>
      <w:sz w:val="52"/>
      <w:szCs w:val="20"/>
    </w:rPr>
  </w:style>
  <w:style w:type="paragraph" w:customStyle="1" w:styleId="affa">
    <w:name w:val="小节标题"/>
    <w:basedOn w:val="a"/>
    <w:next w:val="a"/>
    <w:rsid w:val="008F5FB0"/>
    <w:pPr>
      <w:widowControl/>
      <w:spacing w:before="175" w:after="102" w:line="351" w:lineRule="atLeast"/>
      <w:ind w:firstLineChars="0" w:firstLine="0"/>
      <w:textAlignment w:val="baseline"/>
    </w:pPr>
    <w:rPr>
      <w:rFonts w:eastAsia="黑体"/>
      <w:color w:val="000000"/>
      <w:kern w:val="0"/>
      <w:sz w:val="21"/>
      <w:u w:color="000000"/>
    </w:rPr>
  </w:style>
  <w:style w:type="paragraph" w:customStyle="1" w:styleId="ecmsonormal">
    <w:name w:val="ec_msonormal"/>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character" w:customStyle="1" w:styleId="artical1">
    <w:name w:val="artical1"/>
    <w:rsid w:val="008F5FB0"/>
    <w:rPr>
      <w:spacing w:val="375"/>
      <w:sz w:val="24"/>
      <w:szCs w:val="24"/>
    </w:rPr>
  </w:style>
  <w:style w:type="paragraph" w:styleId="affb">
    <w:name w:val="Plain Text"/>
    <w:basedOn w:val="a"/>
    <w:link w:val="Chara"/>
    <w:rsid w:val="008F5FB0"/>
    <w:pPr>
      <w:ind w:firstLineChars="0" w:firstLine="0"/>
    </w:pPr>
    <w:rPr>
      <w:rFonts w:ascii="仿宋_GB2312" w:hAnsi="Courier New"/>
      <w:sz w:val="30"/>
    </w:rPr>
  </w:style>
  <w:style w:type="character" w:customStyle="1" w:styleId="Chara">
    <w:name w:val="纯文本 Char"/>
    <w:basedOn w:val="a0"/>
    <w:link w:val="affb"/>
    <w:rsid w:val="008F5FB0"/>
    <w:rPr>
      <w:rFonts w:ascii="仿宋_GB2312" w:eastAsia="仿宋_GB2312" w:hAnsi="Courier New" w:cs="Times New Roman"/>
      <w:sz w:val="30"/>
      <w:szCs w:val="20"/>
    </w:rPr>
  </w:style>
  <w:style w:type="paragraph" w:styleId="affc">
    <w:name w:val="caption"/>
    <w:basedOn w:val="a"/>
    <w:next w:val="a"/>
    <w:qFormat/>
    <w:rsid w:val="008F5FB0"/>
    <w:pPr>
      <w:spacing w:before="152" w:after="160"/>
      <w:ind w:firstLineChars="0" w:firstLine="0"/>
    </w:pPr>
    <w:rPr>
      <w:rFonts w:ascii="Arial" w:eastAsia="黑体" w:hAnsi="Arial" w:cs="Arial"/>
      <w:sz w:val="20"/>
    </w:rPr>
  </w:style>
  <w:style w:type="character" w:customStyle="1" w:styleId="newstitle1">
    <w:name w:val="newstitle1"/>
    <w:rsid w:val="008F5FB0"/>
    <w:rPr>
      <w:b/>
      <w:bCs/>
      <w:color w:val="FF3300"/>
      <w:sz w:val="27"/>
      <w:szCs w:val="27"/>
    </w:rPr>
  </w:style>
  <w:style w:type="character" w:customStyle="1" w:styleId="style21">
    <w:name w:val="style21"/>
    <w:rsid w:val="008F5FB0"/>
    <w:rPr>
      <w:sz w:val="22"/>
      <w:szCs w:val="22"/>
    </w:rPr>
  </w:style>
  <w:style w:type="paragraph" w:customStyle="1" w:styleId="affd">
    <w:name w:val="附件栏"/>
    <w:basedOn w:val="a"/>
    <w:rsid w:val="008F5FB0"/>
    <w:pPr>
      <w:autoSpaceDE w:val="0"/>
      <w:autoSpaceDN w:val="0"/>
      <w:snapToGrid w:val="0"/>
      <w:spacing w:line="590" w:lineRule="atLeast"/>
      <w:ind w:firstLineChars="0" w:firstLine="624"/>
    </w:pPr>
    <w:rPr>
      <w:rFonts w:eastAsia="方正仿宋_GBK"/>
      <w:snapToGrid w:val="0"/>
      <w:kern w:val="0"/>
    </w:rPr>
  </w:style>
  <w:style w:type="character" w:customStyle="1" w:styleId="defaultfont">
    <w:name w:val="defaultfont"/>
    <w:basedOn w:val="a0"/>
    <w:rsid w:val="008F5FB0"/>
  </w:style>
  <w:style w:type="character" w:styleId="affe">
    <w:name w:val="FollowedHyperlink"/>
    <w:rsid w:val="008F5FB0"/>
    <w:rPr>
      <w:color w:val="800080"/>
      <w:u w:val="single"/>
    </w:rPr>
  </w:style>
  <w:style w:type="character" w:customStyle="1" w:styleId="tzsnr1">
    <w:name w:val="tzs_nr1"/>
    <w:rsid w:val="008F5FB0"/>
    <w:rPr>
      <w:rFonts w:ascii="仿宋_GB2312" w:eastAsia="仿宋_GB2312" w:hint="eastAsia"/>
      <w:sz w:val="30"/>
      <w:szCs w:val="30"/>
    </w:rPr>
  </w:style>
  <w:style w:type="paragraph" w:customStyle="1" w:styleId="CharCharCharCharCharCharChar">
    <w:name w:val=" Char Char Char Char Char Char Char"/>
    <w:basedOn w:val="a"/>
    <w:rsid w:val="008F5FB0"/>
    <w:pPr>
      <w:ind w:firstLineChars="0" w:firstLine="0"/>
    </w:pPr>
    <w:rPr>
      <w:rFonts w:eastAsia="宋体"/>
      <w:sz w:val="21"/>
      <w:szCs w:val="21"/>
    </w:rPr>
  </w:style>
  <w:style w:type="character" w:styleId="HTML">
    <w:name w:val="HTML Typewriter"/>
    <w:rsid w:val="008F5FB0"/>
    <w:rPr>
      <w:rFonts w:ascii="宋体" w:eastAsia="宋体" w:hAnsi="宋体" w:cs="宋体"/>
      <w:sz w:val="18"/>
      <w:szCs w:val="18"/>
    </w:rPr>
  </w:style>
  <w:style w:type="paragraph" w:customStyle="1" w:styleId="ListParagraph">
    <w:name w:val="List Paragraph"/>
    <w:basedOn w:val="a"/>
    <w:rsid w:val="008F5FB0"/>
    <w:pPr>
      <w:ind w:firstLine="420"/>
    </w:pPr>
    <w:rPr>
      <w:rFonts w:ascii="Calibri" w:eastAsia="宋体" w:hAnsi="Calibri" w:cs="Calibri"/>
      <w:sz w:val="21"/>
      <w:szCs w:val="21"/>
    </w:rPr>
  </w:style>
  <w:style w:type="character" w:customStyle="1" w:styleId="CharChar3">
    <w:name w:val=" Char Char3"/>
    <w:rsid w:val="008F5FB0"/>
    <w:rPr>
      <w:rFonts w:eastAsia="仿宋_GB2312"/>
      <w:kern w:val="2"/>
      <w:sz w:val="18"/>
      <w:lang w:val="en-US" w:eastAsia="zh-CN" w:bidi="ar-SA"/>
    </w:rPr>
  </w:style>
  <w:style w:type="paragraph" w:customStyle="1" w:styleId="CharChar9">
    <w:name w:val=" Char Char9"/>
    <w:basedOn w:val="a"/>
    <w:rsid w:val="008F5FB0"/>
    <w:pPr>
      <w:ind w:firstLineChars="0" w:firstLine="0"/>
    </w:pPr>
    <w:rPr>
      <w:rFonts w:ascii="宋体" w:eastAsia="宋体" w:hAnsi="宋体" w:cs="Courier New"/>
      <w:szCs w:val="32"/>
    </w:rPr>
  </w:style>
  <w:style w:type="character" w:customStyle="1" w:styleId="CharChar">
    <w:name w:val="主送机关 Char Char"/>
    <w:rsid w:val="008F5FB0"/>
    <w:rPr>
      <w:rFonts w:eastAsia="仿宋_GB2312"/>
      <w:kern w:val="2"/>
      <w:sz w:val="32"/>
      <w:lang w:val="en-US" w:eastAsia="zh-CN" w:bidi="ar-SA"/>
    </w:rPr>
  </w:style>
  <w:style w:type="paragraph" w:customStyle="1" w:styleId="p0">
    <w:name w:val="p0"/>
    <w:basedOn w:val="a"/>
    <w:link w:val="p0CharChar"/>
    <w:rsid w:val="008F5FB0"/>
    <w:pPr>
      <w:widowControl/>
      <w:spacing w:line="240" w:lineRule="atLeast"/>
      <w:ind w:firstLineChars="0" w:firstLine="0"/>
    </w:pPr>
    <w:rPr>
      <w:rFonts w:eastAsia="宋体"/>
      <w:kern w:val="0"/>
      <w:szCs w:val="32"/>
    </w:rPr>
  </w:style>
  <w:style w:type="character" w:customStyle="1" w:styleId="p0CharChar">
    <w:name w:val="p0 Char Char"/>
    <w:link w:val="p0"/>
    <w:rsid w:val="008F5FB0"/>
    <w:rPr>
      <w:rFonts w:ascii="Times New Roman" w:eastAsia="宋体" w:hAnsi="Times New Roman" w:cs="Times New Roman"/>
      <w:kern w:val="0"/>
      <w:sz w:val="32"/>
      <w:szCs w:val="32"/>
    </w:rPr>
  </w:style>
  <w:style w:type="paragraph" w:customStyle="1" w:styleId="p17">
    <w:name w:val="p17"/>
    <w:basedOn w:val="a"/>
    <w:rsid w:val="008F5FB0"/>
    <w:pPr>
      <w:widowControl/>
      <w:spacing w:before="100" w:after="100"/>
      <w:ind w:firstLineChars="0" w:firstLine="0"/>
      <w:jc w:val="left"/>
    </w:pPr>
    <w:rPr>
      <w:rFonts w:ascii="宋体" w:eastAsia="宋体" w:hAnsi="宋体" w:cs="宋体"/>
      <w:kern w:val="0"/>
      <w:sz w:val="24"/>
      <w:szCs w:val="24"/>
    </w:rPr>
  </w:style>
  <w:style w:type="character" w:customStyle="1" w:styleId="CharChar0">
    <w:name w:val="页脚 Char Char"/>
    <w:rsid w:val="008F5FB0"/>
    <w:rPr>
      <w:rFonts w:eastAsia="宋体"/>
      <w:kern w:val="2"/>
      <w:sz w:val="18"/>
      <w:szCs w:val="18"/>
      <w:lang w:val="en-US" w:eastAsia="zh-CN" w:bidi="ar-SA"/>
    </w:rPr>
  </w:style>
  <w:style w:type="character" w:customStyle="1" w:styleId="style1style2">
    <w:name w:val="style1 style2"/>
    <w:basedOn w:val="a0"/>
    <w:rsid w:val="008F5FB0"/>
  </w:style>
  <w:style w:type="paragraph" w:customStyle="1" w:styleId="Style2">
    <w:name w:val="_Style 2"/>
    <w:basedOn w:val="a"/>
    <w:rsid w:val="008F5FB0"/>
    <w:pPr>
      <w:ind w:firstLineChars="0" w:firstLine="0"/>
    </w:pPr>
  </w:style>
  <w:style w:type="paragraph" w:customStyle="1" w:styleId="font5">
    <w:name w:val="font5"/>
    <w:basedOn w:val="a"/>
    <w:rsid w:val="008F5FB0"/>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6">
    <w:name w:val="font6"/>
    <w:basedOn w:val="a"/>
    <w:rsid w:val="008F5FB0"/>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7">
    <w:name w:val="font7"/>
    <w:basedOn w:val="a"/>
    <w:rsid w:val="008F5FB0"/>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8">
    <w:name w:val="font8"/>
    <w:basedOn w:val="a"/>
    <w:rsid w:val="008F5FB0"/>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9">
    <w:name w:val="font9"/>
    <w:basedOn w:val="a"/>
    <w:rsid w:val="008F5FB0"/>
    <w:pPr>
      <w:widowControl/>
      <w:spacing w:before="100" w:beforeAutospacing="1" w:after="100" w:afterAutospacing="1"/>
      <w:ind w:firstLineChars="0" w:firstLine="0"/>
      <w:jc w:val="left"/>
    </w:pPr>
    <w:rPr>
      <w:rFonts w:ascii="宋体" w:eastAsia="宋体" w:hAnsi="宋体" w:cs="宋体"/>
      <w:kern w:val="0"/>
      <w:sz w:val="18"/>
      <w:szCs w:val="18"/>
    </w:rPr>
  </w:style>
  <w:style w:type="paragraph" w:customStyle="1" w:styleId="font10">
    <w:name w:val="font10"/>
    <w:basedOn w:val="a"/>
    <w:rsid w:val="008F5FB0"/>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font11">
    <w:name w:val="font11"/>
    <w:basedOn w:val="a"/>
    <w:rsid w:val="008F5FB0"/>
    <w:pPr>
      <w:widowControl/>
      <w:spacing w:before="100" w:beforeAutospacing="1" w:after="100" w:afterAutospacing="1"/>
      <w:ind w:firstLineChars="0" w:firstLine="0"/>
      <w:jc w:val="left"/>
    </w:pPr>
    <w:rPr>
      <w:rFonts w:ascii="Tahoma" w:eastAsia="宋体" w:hAnsi="Tahoma" w:cs="Tahoma"/>
      <w:color w:val="000000"/>
      <w:kern w:val="0"/>
      <w:sz w:val="18"/>
      <w:szCs w:val="18"/>
    </w:rPr>
  </w:style>
  <w:style w:type="paragraph" w:customStyle="1" w:styleId="font12">
    <w:name w:val="font12"/>
    <w:basedOn w:val="a"/>
    <w:rsid w:val="008F5FB0"/>
    <w:pPr>
      <w:widowControl/>
      <w:spacing w:before="100" w:beforeAutospacing="1" w:after="100" w:afterAutospacing="1"/>
      <w:ind w:firstLineChars="0" w:firstLine="0"/>
      <w:jc w:val="left"/>
    </w:pPr>
    <w:rPr>
      <w:rFonts w:ascii="Tahoma" w:eastAsia="宋体" w:hAnsi="Tahoma" w:cs="Tahoma"/>
      <w:b/>
      <w:bCs/>
      <w:color w:val="000000"/>
      <w:kern w:val="0"/>
      <w:sz w:val="18"/>
      <w:szCs w:val="18"/>
    </w:rPr>
  </w:style>
  <w:style w:type="paragraph" w:customStyle="1" w:styleId="font13">
    <w:name w:val="font13"/>
    <w:basedOn w:val="a"/>
    <w:rsid w:val="008F5FB0"/>
    <w:pPr>
      <w:widowControl/>
      <w:spacing w:before="100" w:beforeAutospacing="1" w:after="100" w:afterAutospacing="1"/>
      <w:ind w:firstLineChars="0" w:firstLine="0"/>
      <w:jc w:val="left"/>
    </w:pPr>
    <w:rPr>
      <w:rFonts w:ascii="宋体" w:eastAsia="宋体" w:hAnsi="宋体" w:cs="宋体"/>
      <w:b/>
      <w:bCs/>
      <w:color w:val="000000"/>
      <w:kern w:val="0"/>
      <w:sz w:val="18"/>
      <w:szCs w:val="18"/>
    </w:rPr>
  </w:style>
  <w:style w:type="paragraph" w:customStyle="1" w:styleId="font14">
    <w:name w:val="font14"/>
    <w:basedOn w:val="a"/>
    <w:rsid w:val="008F5FB0"/>
    <w:pPr>
      <w:widowControl/>
      <w:spacing w:before="100" w:beforeAutospacing="1" w:after="100" w:afterAutospacing="1"/>
      <w:ind w:firstLineChars="0" w:firstLine="0"/>
      <w:jc w:val="left"/>
    </w:pPr>
    <w:rPr>
      <w:rFonts w:ascii="宋体" w:eastAsia="宋体" w:hAnsi="宋体" w:cs="宋体"/>
      <w:color w:val="000000"/>
      <w:kern w:val="0"/>
      <w:sz w:val="18"/>
      <w:szCs w:val="18"/>
    </w:rPr>
  </w:style>
  <w:style w:type="paragraph" w:customStyle="1" w:styleId="xl69">
    <w:name w:val="xl69"/>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0">
    <w:name w:val="xl70"/>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1">
    <w:name w:val="xl71"/>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72">
    <w:name w:val="xl72"/>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3">
    <w:name w:val="xl73"/>
    <w:basedOn w:val="a"/>
    <w:rsid w:val="008F5FB0"/>
    <w:pPr>
      <w:widowControl/>
      <w:spacing w:before="100" w:beforeAutospacing="1" w:after="100" w:afterAutospacing="1"/>
      <w:ind w:firstLineChars="0" w:firstLine="0"/>
      <w:jc w:val="center"/>
    </w:pPr>
    <w:rPr>
      <w:rFonts w:ascii="宋体" w:eastAsia="宋体" w:hAnsi="宋体" w:cs="宋体"/>
      <w:kern w:val="0"/>
      <w:sz w:val="20"/>
    </w:rPr>
  </w:style>
  <w:style w:type="paragraph" w:customStyle="1" w:styleId="xl74">
    <w:name w:val="xl74"/>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5">
    <w:name w:val="xl75"/>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6">
    <w:name w:val="xl76"/>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77">
    <w:name w:val="xl77"/>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78">
    <w:name w:val="xl78"/>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79">
    <w:name w:val="xl79"/>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0">
    <w:name w:val="xl80"/>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1">
    <w:name w:val="xl81"/>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82">
    <w:name w:val="xl82"/>
    <w:basedOn w:val="a"/>
    <w:rsid w:val="008F5FB0"/>
    <w:pPr>
      <w:widowControl/>
      <w:spacing w:before="100" w:beforeAutospacing="1" w:after="100" w:afterAutospacing="1"/>
      <w:ind w:firstLineChars="0" w:firstLine="0"/>
      <w:jc w:val="center"/>
    </w:pPr>
    <w:rPr>
      <w:rFonts w:ascii="宋体" w:eastAsia="宋体" w:hAnsi="宋体" w:cs="宋体"/>
      <w:b/>
      <w:bCs/>
      <w:kern w:val="0"/>
      <w:sz w:val="20"/>
    </w:rPr>
  </w:style>
  <w:style w:type="paragraph" w:customStyle="1" w:styleId="xl83">
    <w:name w:val="xl83"/>
    <w:basedOn w:val="a"/>
    <w:rsid w:val="008F5FB0"/>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0"/>
    </w:rPr>
  </w:style>
  <w:style w:type="paragraph" w:customStyle="1" w:styleId="xl84">
    <w:name w:val="xl84"/>
    <w:basedOn w:val="a"/>
    <w:rsid w:val="008F5FB0"/>
    <w:pPr>
      <w:widowControl/>
      <w:spacing w:before="100" w:beforeAutospacing="1" w:after="100" w:afterAutospacing="1"/>
      <w:ind w:firstLineChars="0" w:firstLine="0"/>
      <w:jc w:val="left"/>
    </w:pPr>
    <w:rPr>
      <w:rFonts w:ascii="宋体" w:eastAsia="宋体" w:hAnsi="宋体" w:cs="宋体"/>
      <w:b/>
      <w:bCs/>
      <w:kern w:val="0"/>
      <w:sz w:val="24"/>
      <w:szCs w:val="24"/>
    </w:rPr>
  </w:style>
  <w:style w:type="paragraph" w:customStyle="1" w:styleId="xl85">
    <w:name w:val="xl85"/>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pPr>
    <w:rPr>
      <w:rFonts w:ascii="宋体" w:eastAsia="宋体" w:hAnsi="宋体" w:cs="宋体"/>
      <w:kern w:val="0"/>
      <w:sz w:val="20"/>
    </w:rPr>
  </w:style>
  <w:style w:type="paragraph" w:customStyle="1" w:styleId="xl86">
    <w:name w:val="xl86"/>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eastAsia="宋体"/>
      <w:kern w:val="0"/>
      <w:sz w:val="20"/>
    </w:rPr>
  </w:style>
  <w:style w:type="paragraph" w:customStyle="1" w:styleId="xl87">
    <w:name w:val="xl87"/>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88">
    <w:name w:val="xl88"/>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89">
    <w:name w:val="xl89"/>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18"/>
      <w:szCs w:val="18"/>
    </w:rPr>
  </w:style>
  <w:style w:type="paragraph" w:customStyle="1" w:styleId="xl90">
    <w:name w:val="xl90"/>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1">
    <w:name w:val="xl91"/>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2">
    <w:name w:val="xl92"/>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3">
    <w:name w:val="xl93"/>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4">
    <w:name w:val="xl94"/>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5">
    <w:name w:val="xl95"/>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6">
    <w:name w:val="xl96"/>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97">
    <w:name w:val="xl97"/>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98">
    <w:name w:val="xl98"/>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99">
    <w:name w:val="xl99"/>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00">
    <w:name w:val="xl100"/>
    <w:basedOn w:val="a"/>
    <w:rsid w:val="008F5FB0"/>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1">
    <w:name w:val="xl101"/>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2">
    <w:name w:val="xl102"/>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3">
    <w:name w:val="xl103"/>
    <w:basedOn w:val="a"/>
    <w:rsid w:val="008F5FB0"/>
    <w:pPr>
      <w:widowControl/>
      <w:spacing w:before="100" w:beforeAutospacing="1" w:after="100" w:afterAutospacing="1"/>
      <w:ind w:firstLineChars="0" w:firstLine="0"/>
      <w:jc w:val="left"/>
    </w:pPr>
    <w:rPr>
      <w:rFonts w:ascii="宋体" w:eastAsia="宋体" w:hAnsi="宋体" w:cs="宋体"/>
      <w:kern w:val="0"/>
      <w:sz w:val="20"/>
    </w:rPr>
  </w:style>
  <w:style w:type="paragraph" w:customStyle="1" w:styleId="xl104">
    <w:name w:val="xl104"/>
    <w:basedOn w:val="a"/>
    <w:rsid w:val="008F5FB0"/>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5">
    <w:name w:val="xl105"/>
    <w:basedOn w:val="a"/>
    <w:rsid w:val="008F5FB0"/>
    <w:pPr>
      <w:widowControl/>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06">
    <w:name w:val="xl106"/>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7">
    <w:name w:val="xl107"/>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08">
    <w:name w:val="xl108"/>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09">
    <w:name w:val="xl109"/>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0">
    <w:name w:val="xl110"/>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kern w:val="0"/>
      <w:sz w:val="20"/>
    </w:rPr>
  </w:style>
  <w:style w:type="paragraph" w:customStyle="1" w:styleId="xl111">
    <w:name w:val="xl111"/>
    <w:basedOn w:val="a"/>
    <w:rsid w:val="008F5FB0"/>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12">
    <w:name w:val="xl112"/>
    <w:basedOn w:val="a"/>
    <w:rsid w:val="008F5FB0"/>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3">
    <w:name w:val="xl113"/>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14">
    <w:name w:val="xl114"/>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15">
    <w:name w:val="xl115"/>
    <w:basedOn w:val="a"/>
    <w:rsid w:val="008F5FB0"/>
    <w:pPr>
      <w:widowControl/>
      <w:pBdr>
        <w:bottom w:val="single" w:sz="4" w:space="0" w:color="auto"/>
      </w:pBdr>
      <w:spacing w:before="100" w:beforeAutospacing="1" w:after="100" w:afterAutospacing="1"/>
      <w:ind w:firstLineChars="0" w:firstLine="0"/>
      <w:jc w:val="left"/>
    </w:pPr>
    <w:rPr>
      <w:rFonts w:ascii="宋体" w:eastAsia="宋体" w:hAnsi="宋体" w:cs="宋体"/>
      <w:kern w:val="0"/>
      <w:sz w:val="22"/>
      <w:szCs w:val="22"/>
    </w:rPr>
  </w:style>
  <w:style w:type="paragraph" w:customStyle="1" w:styleId="xl116">
    <w:name w:val="xl116"/>
    <w:basedOn w:val="a"/>
    <w:rsid w:val="008F5FB0"/>
    <w:pPr>
      <w:widowControl/>
      <w:pBdr>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7">
    <w:name w:val="xl117"/>
    <w:basedOn w:val="a"/>
    <w:rsid w:val="008F5FB0"/>
    <w:pPr>
      <w:widowControl/>
      <w:pBdr>
        <w:top w:val="single" w:sz="4" w:space="0" w:color="auto"/>
        <w:bottom w:val="single" w:sz="4" w:space="0" w:color="auto"/>
      </w:pBdr>
      <w:spacing w:before="100" w:beforeAutospacing="1" w:after="100" w:afterAutospacing="1"/>
      <w:ind w:firstLineChars="0" w:firstLine="0"/>
      <w:jc w:val="center"/>
    </w:pPr>
    <w:rPr>
      <w:rFonts w:ascii="宋体" w:eastAsia="宋体" w:hAnsi="宋体" w:cs="宋体"/>
      <w:kern w:val="0"/>
      <w:sz w:val="22"/>
      <w:szCs w:val="22"/>
    </w:rPr>
  </w:style>
  <w:style w:type="paragraph" w:customStyle="1" w:styleId="xl118">
    <w:name w:val="xl118"/>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xl119">
    <w:name w:val="xl119"/>
    <w:basedOn w:val="a"/>
    <w:rsid w:val="008F5FB0"/>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0">
    <w:name w:val="xl120"/>
    <w:basedOn w:val="a"/>
    <w:rsid w:val="008F5FB0"/>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1">
    <w:name w:val="xl121"/>
    <w:basedOn w:val="a"/>
    <w:rsid w:val="008F5FB0"/>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0"/>
    </w:rPr>
  </w:style>
  <w:style w:type="paragraph" w:customStyle="1" w:styleId="xl122">
    <w:name w:val="xl122"/>
    <w:basedOn w:val="a"/>
    <w:rsid w:val="008F5FB0"/>
    <w:pPr>
      <w:widowControl/>
      <w:spacing w:before="100" w:beforeAutospacing="1" w:after="100" w:afterAutospacing="1"/>
      <w:ind w:firstLineChars="0" w:firstLine="0"/>
      <w:jc w:val="center"/>
    </w:pPr>
    <w:rPr>
      <w:rFonts w:ascii="宋体" w:eastAsia="宋体" w:hAnsi="宋体" w:cs="宋体"/>
      <w:b/>
      <w:bCs/>
      <w:kern w:val="0"/>
      <w:sz w:val="48"/>
      <w:szCs w:val="48"/>
    </w:rPr>
  </w:style>
  <w:style w:type="paragraph" w:customStyle="1" w:styleId="xl123">
    <w:name w:val="xl123"/>
    <w:basedOn w:val="a"/>
    <w:rsid w:val="008F5FB0"/>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4">
    <w:name w:val="xl124"/>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left"/>
    </w:pPr>
    <w:rPr>
      <w:rFonts w:ascii="宋体" w:eastAsia="宋体" w:hAnsi="宋体" w:cs="宋体"/>
      <w:b/>
      <w:bCs/>
      <w:kern w:val="0"/>
      <w:sz w:val="20"/>
    </w:rPr>
  </w:style>
  <w:style w:type="paragraph" w:customStyle="1" w:styleId="Char1CharCharCharCharCharCharCharCharChar">
    <w:name w:val="Char1 Char Char Char Char Char Char Char Char Char"/>
    <w:basedOn w:val="a"/>
    <w:rsid w:val="008F5FB0"/>
    <w:pPr>
      <w:ind w:firstLineChars="0" w:firstLine="0"/>
    </w:pPr>
    <w:rPr>
      <w:rFonts w:eastAsia="宋体"/>
      <w:sz w:val="21"/>
      <w:szCs w:val="24"/>
    </w:rPr>
  </w:style>
  <w:style w:type="paragraph" w:customStyle="1" w:styleId="24">
    <w:name w:val="正文缩进2"/>
    <w:basedOn w:val="a"/>
    <w:link w:val="2Char3"/>
    <w:rsid w:val="008F5FB0"/>
    <w:pPr>
      <w:snapToGrid w:val="0"/>
      <w:spacing w:line="360" w:lineRule="auto"/>
    </w:pPr>
    <w:rPr>
      <w:rFonts w:eastAsia="宋体"/>
      <w:sz w:val="28"/>
      <w:szCs w:val="28"/>
    </w:rPr>
  </w:style>
  <w:style w:type="character" w:customStyle="1" w:styleId="2Char3">
    <w:name w:val="正文缩进2 Char"/>
    <w:link w:val="24"/>
    <w:rsid w:val="008F5FB0"/>
    <w:rPr>
      <w:rFonts w:ascii="Times New Roman" w:eastAsia="宋体" w:hAnsi="Times New Roman" w:cs="Times New Roman"/>
      <w:sz w:val="28"/>
      <w:szCs w:val="28"/>
    </w:rPr>
  </w:style>
  <w:style w:type="paragraph" w:customStyle="1" w:styleId="Style11">
    <w:name w:val="_Style 11"/>
    <w:basedOn w:val="a"/>
    <w:next w:val="aff"/>
    <w:uiPriority w:val="34"/>
    <w:qFormat/>
    <w:rsid w:val="008F5FB0"/>
    <w:pPr>
      <w:ind w:firstLine="420"/>
    </w:pPr>
    <w:rPr>
      <w:rFonts w:eastAsia="宋体"/>
      <w:sz w:val="21"/>
      <w:szCs w:val="24"/>
    </w:rPr>
  </w:style>
  <w:style w:type="character" w:styleId="HTML0">
    <w:name w:val="HTML Sample"/>
    <w:rsid w:val="008F5FB0"/>
    <w:rPr>
      <w:rFonts w:ascii="Courier New" w:hAnsi="Courier New" w:cs="Courier New" w:hint="default"/>
    </w:rPr>
  </w:style>
  <w:style w:type="character" w:styleId="HTML1">
    <w:name w:val="HTML Acronym"/>
    <w:basedOn w:val="a0"/>
    <w:rsid w:val="008F5FB0"/>
  </w:style>
  <w:style w:type="character" w:styleId="HTML2">
    <w:name w:val="HTML Keyboard"/>
    <w:rsid w:val="008F5FB0"/>
    <w:rPr>
      <w:rFonts w:ascii="Courier New" w:hAnsi="Courier New" w:cs="Courier New"/>
      <w:sz w:val="20"/>
    </w:rPr>
  </w:style>
  <w:style w:type="character" w:styleId="HTML3">
    <w:name w:val="HTML Cite"/>
    <w:rsid w:val="008F5FB0"/>
    <w:rPr>
      <w:b w:val="0"/>
      <w:i w:val="0"/>
    </w:rPr>
  </w:style>
  <w:style w:type="character" w:styleId="HTML4">
    <w:name w:val="HTML Variable"/>
    <w:rsid w:val="008F5FB0"/>
    <w:rPr>
      <w:b w:val="0"/>
      <w:i w:val="0"/>
    </w:rPr>
  </w:style>
  <w:style w:type="character" w:styleId="HTML5">
    <w:name w:val="HTML Code"/>
    <w:rsid w:val="008F5FB0"/>
    <w:rPr>
      <w:rFonts w:ascii="Courier New" w:eastAsia="宋体" w:hAnsi="Courier New" w:cs="Courier New" w:hint="default"/>
      <w:b w:val="0"/>
      <w:i w:val="0"/>
      <w:sz w:val="20"/>
    </w:rPr>
  </w:style>
  <w:style w:type="character" w:styleId="HTML6">
    <w:name w:val="HTML Definition"/>
    <w:rsid w:val="008F5FB0"/>
    <w:rPr>
      <w:b w:val="0"/>
      <w:i w:val="0"/>
    </w:rPr>
  </w:style>
  <w:style w:type="character" w:customStyle="1" w:styleId="2Char2">
    <w:name w:val="标题2 Char"/>
    <w:link w:val="22"/>
    <w:rsid w:val="008F5FB0"/>
    <w:rPr>
      <w:rFonts w:ascii="方正楷体_GBK" w:eastAsia="方正楷体_GBK" w:hAnsi="Book Antiqua" w:cs="Times New Roman"/>
      <w:snapToGrid w:val="0"/>
      <w:kern w:val="0"/>
      <w:sz w:val="32"/>
      <w:szCs w:val="20"/>
      <w:lang/>
    </w:rPr>
  </w:style>
  <w:style w:type="character" w:customStyle="1" w:styleId="font51">
    <w:name w:val="font51"/>
    <w:rsid w:val="008F5FB0"/>
    <w:rPr>
      <w:rFonts w:ascii="仿宋_GB2312" w:eastAsia="仿宋_GB2312" w:cs="仿宋_GB2312"/>
      <w:color w:val="000000"/>
      <w:sz w:val="26"/>
      <w:szCs w:val="26"/>
      <w:u w:val="none"/>
    </w:rPr>
  </w:style>
  <w:style w:type="character" w:customStyle="1" w:styleId="ca-1">
    <w:name w:val="ca-1"/>
    <w:basedOn w:val="a0"/>
    <w:rsid w:val="008F5FB0"/>
  </w:style>
  <w:style w:type="character" w:customStyle="1" w:styleId="Char0">
    <w:name w:val="公文标题 Char"/>
    <w:link w:val="a7"/>
    <w:rsid w:val="008F5FB0"/>
    <w:rPr>
      <w:rFonts w:ascii="Times New Roman" w:eastAsia="方正小标宋简体" w:hAnsi="Times New Roman" w:cs="Times New Roman"/>
      <w:sz w:val="44"/>
      <w:szCs w:val="20"/>
      <w:lang/>
    </w:rPr>
  </w:style>
  <w:style w:type="character" w:customStyle="1" w:styleId="font31">
    <w:name w:val="font31"/>
    <w:qFormat/>
    <w:rsid w:val="008F5FB0"/>
    <w:rPr>
      <w:rFonts w:ascii="宋体" w:eastAsia="宋体" w:hAnsi="宋体" w:cs="宋体" w:hint="eastAsia"/>
      <w:color w:val="000000"/>
      <w:sz w:val="22"/>
      <w:szCs w:val="22"/>
      <w:u w:val="none"/>
    </w:rPr>
  </w:style>
  <w:style w:type="character" w:customStyle="1" w:styleId="font71">
    <w:name w:val="font71"/>
    <w:rsid w:val="008F5FB0"/>
    <w:rPr>
      <w:rFonts w:ascii="Times New Roman" w:hAnsi="Times New Roman" w:cs="Times New Roman"/>
      <w:color w:val="000000"/>
      <w:sz w:val="26"/>
      <w:szCs w:val="26"/>
      <w:u w:val="none"/>
    </w:rPr>
  </w:style>
  <w:style w:type="character" w:customStyle="1" w:styleId="apple-style-span">
    <w:name w:val="apple-style-span"/>
    <w:basedOn w:val="a0"/>
    <w:rsid w:val="008F5FB0"/>
  </w:style>
  <w:style w:type="character" w:customStyle="1" w:styleId="Charb">
    <w:name w:val="批注文字 Char"/>
    <w:link w:val="afff"/>
    <w:locked/>
    <w:rsid w:val="008F5FB0"/>
    <w:rPr>
      <w:szCs w:val="24"/>
    </w:rPr>
  </w:style>
  <w:style w:type="character" w:customStyle="1" w:styleId="font01">
    <w:name w:val="font01"/>
    <w:rsid w:val="008F5FB0"/>
    <w:rPr>
      <w:rFonts w:ascii="宋体" w:eastAsia="宋体" w:hAnsi="宋体" w:cs="宋体" w:hint="eastAsia"/>
      <w:b/>
      <w:i w:val="0"/>
      <w:color w:val="000000"/>
      <w:sz w:val="36"/>
      <w:szCs w:val="36"/>
      <w:u w:val="none"/>
    </w:rPr>
  </w:style>
  <w:style w:type="character" w:customStyle="1" w:styleId="font61">
    <w:name w:val="font61"/>
    <w:rsid w:val="008F5FB0"/>
    <w:rPr>
      <w:rFonts w:ascii="仿宋_GB2312" w:eastAsia="仿宋_GB2312" w:cs="仿宋_GB2312"/>
      <w:color w:val="000000"/>
      <w:sz w:val="26"/>
      <w:szCs w:val="26"/>
      <w:u w:val="none"/>
    </w:rPr>
  </w:style>
  <w:style w:type="character" w:customStyle="1" w:styleId="showtitle1">
    <w:name w:val="showtitle1"/>
    <w:rsid w:val="008F5FB0"/>
    <w:rPr>
      <w:b/>
      <w:bCs/>
      <w:strike w:val="0"/>
      <w:dstrike w:val="0"/>
      <w:color w:val="333333"/>
      <w:sz w:val="30"/>
      <w:szCs w:val="30"/>
      <w:u w:val="none"/>
    </w:rPr>
  </w:style>
  <w:style w:type="paragraph" w:styleId="afff">
    <w:name w:val="annotation text"/>
    <w:basedOn w:val="a"/>
    <w:link w:val="Charb"/>
    <w:qFormat/>
    <w:rsid w:val="008F5FB0"/>
    <w:pPr>
      <w:ind w:firstLineChars="0" w:firstLine="0"/>
      <w:jc w:val="left"/>
    </w:pPr>
    <w:rPr>
      <w:rFonts w:asciiTheme="minorHAnsi" w:eastAsiaTheme="minorEastAsia" w:hAnsiTheme="minorHAnsi" w:cstheme="minorBidi"/>
      <w:sz w:val="21"/>
      <w:szCs w:val="24"/>
    </w:rPr>
  </w:style>
  <w:style w:type="character" w:customStyle="1" w:styleId="Char11">
    <w:name w:val="批注文字 Char1"/>
    <w:basedOn w:val="a0"/>
    <w:link w:val="afff"/>
    <w:rsid w:val="008F5FB0"/>
    <w:rPr>
      <w:rFonts w:ascii="Times New Roman" w:eastAsia="仿宋_GB2312" w:hAnsi="Times New Roman" w:cs="Times New Roman"/>
      <w:sz w:val="32"/>
      <w:szCs w:val="20"/>
    </w:rPr>
  </w:style>
  <w:style w:type="paragraph" w:customStyle="1" w:styleId="xl138">
    <w:name w:val="xl138"/>
    <w:basedOn w:val="a"/>
    <w:rsid w:val="008F5FB0"/>
    <w:pPr>
      <w:widowControl/>
      <w:pBdr>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5">
    <w:name w:val="xl125"/>
    <w:basedOn w:val="a"/>
    <w:rsid w:val="008F5FB0"/>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9">
    <w:name w:val="xl149"/>
    <w:basedOn w:val="a"/>
    <w:rsid w:val="008F5FB0"/>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CharCharCharCharCharCharCharCharChar">
    <w:name w:val=" Char Char Char Char Char Char Char Char Char Char Char Char Char"/>
    <w:basedOn w:val="a"/>
    <w:rsid w:val="008F5FB0"/>
    <w:pPr>
      <w:widowControl/>
      <w:spacing w:after="160" w:line="240" w:lineRule="exact"/>
      <w:ind w:firstLineChars="0" w:firstLine="0"/>
      <w:jc w:val="left"/>
    </w:pPr>
    <w:rPr>
      <w:rFonts w:ascii="Arial" w:eastAsia="Times New Roman" w:hAnsi="Arial" w:cs="Verdana"/>
      <w:b/>
      <w:kern w:val="0"/>
      <w:sz w:val="24"/>
      <w:szCs w:val="24"/>
      <w:lang w:eastAsia="en-US"/>
    </w:rPr>
  </w:style>
  <w:style w:type="paragraph" w:customStyle="1" w:styleId="xl67">
    <w:name w:val="xl67"/>
    <w:basedOn w:val="a"/>
    <w:rsid w:val="008F5FB0"/>
    <w:pPr>
      <w:widowControl/>
      <w:pBdr>
        <w:top w:val="single" w:sz="8"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8">
    <w:name w:val="xl158"/>
    <w:basedOn w:val="a"/>
    <w:rsid w:val="008F5FB0"/>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2">
    <w:name w:val="xl142"/>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3">
    <w:name w:val="xl153"/>
    <w:basedOn w:val="a"/>
    <w:rsid w:val="008F5FB0"/>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39">
    <w:name w:val="xl139"/>
    <w:basedOn w:val="a"/>
    <w:rsid w:val="008F5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152">
    <w:name w:val="xl152"/>
    <w:basedOn w:val="a"/>
    <w:rsid w:val="008F5FB0"/>
    <w:pPr>
      <w:widowControl/>
      <w:pBdr>
        <w:top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59">
    <w:name w:val="xl159"/>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xl65">
    <w:name w:val="xl65"/>
    <w:basedOn w:val="a"/>
    <w:rsid w:val="008F5FB0"/>
    <w:pPr>
      <w:widowControl/>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0">
    <w:name w:val="xl150"/>
    <w:basedOn w:val="a"/>
    <w:rsid w:val="008F5FB0"/>
    <w:pPr>
      <w:widowControl/>
      <w:pBdr>
        <w:top w:val="single" w:sz="4" w:space="0" w:color="auto"/>
        <w:left w:val="single" w:sz="8"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CharCharCharCharCharCharChar">
    <w:name w:val=" Char Char Char Char Char Char Char Char"/>
    <w:basedOn w:val="a"/>
    <w:rsid w:val="008F5FB0"/>
    <w:pPr>
      <w:tabs>
        <w:tab w:val="left" w:pos="360"/>
      </w:tabs>
      <w:ind w:firstLineChars="0" w:firstLine="0"/>
    </w:pPr>
    <w:rPr>
      <w:rFonts w:eastAsia="宋体"/>
      <w:sz w:val="24"/>
      <w:szCs w:val="24"/>
    </w:rPr>
  </w:style>
  <w:style w:type="paragraph" w:customStyle="1" w:styleId="xl128">
    <w:name w:val="xl128"/>
    <w:basedOn w:val="a"/>
    <w:rsid w:val="008F5FB0"/>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3">
    <w:name w:val="xl143"/>
    <w:basedOn w:val="a"/>
    <w:rsid w:val="008F5FB0"/>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ind w:firstLineChars="0" w:firstLine="0"/>
      <w:jc w:val="left"/>
    </w:pPr>
    <w:rPr>
      <w:rFonts w:ascii="宋体" w:eastAsia="宋体" w:hAnsi="宋体" w:cs="宋体"/>
      <w:color w:val="FF0000"/>
      <w:kern w:val="0"/>
      <w:sz w:val="24"/>
      <w:szCs w:val="24"/>
    </w:rPr>
  </w:style>
  <w:style w:type="paragraph" w:customStyle="1" w:styleId="ParaCharCharCharCharCharCharChar">
    <w:name w:val="默认段落字体 Para Char Char Char Char Char Char Char"/>
    <w:basedOn w:val="a"/>
    <w:rsid w:val="008F5FB0"/>
    <w:pPr>
      <w:ind w:firstLineChars="0" w:firstLine="0"/>
    </w:pPr>
    <w:rPr>
      <w:rFonts w:ascii="Arial" w:eastAsia="宋体" w:hAnsi="Arial" w:cs="Arial"/>
      <w:sz w:val="20"/>
    </w:rPr>
  </w:style>
  <w:style w:type="paragraph" w:customStyle="1" w:styleId="xl147">
    <w:name w:val="xl147"/>
    <w:basedOn w:val="a"/>
    <w:rsid w:val="008F5FB0"/>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5">
    <w:name w:val="xl135"/>
    <w:basedOn w:val="a"/>
    <w:rsid w:val="008F5FB0"/>
    <w:pPr>
      <w:widowControl/>
      <w:pBdr>
        <w:top w:val="single" w:sz="8"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4">
    <w:name w:val="xl134"/>
    <w:basedOn w:val="a"/>
    <w:rsid w:val="008F5FB0"/>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1">
    <w:name w:val="xl131"/>
    <w:basedOn w:val="a"/>
    <w:rsid w:val="008F5FB0"/>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7">
    <w:name w:val="xl157"/>
    <w:basedOn w:val="a"/>
    <w:rsid w:val="008F5FB0"/>
    <w:pPr>
      <w:widowControl/>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66">
    <w:name w:val="xl66"/>
    <w:basedOn w:val="a"/>
    <w:rsid w:val="008F5FB0"/>
    <w:pPr>
      <w:widowControl/>
      <w:spacing w:before="100" w:beforeAutospacing="1" w:after="100" w:afterAutospacing="1"/>
      <w:ind w:firstLineChars="0" w:firstLine="0"/>
      <w:jc w:val="left"/>
    </w:pPr>
    <w:rPr>
      <w:rFonts w:ascii="宋体" w:eastAsia="宋体" w:hAnsi="宋体" w:cs="宋体"/>
      <w:kern w:val="0"/>
      <w:sz w:val="24"/>
      <w:szCs w:val="24"/>
    </w:rPr>
  </w:style>
  <w:style w:type="paragraph" w:customStyle="1" w:styleId="CharChar1CharCharCharCharCharChar">
    <w:name w:val="Char Char1 Char Char Char Char Char Char"/>
    <w:basedOn w:val="a"/>
    <w:rsid w:val="008F5FB0"/>
    <w:pPr>
      <w:widowControl/>
      <w:spacing w:after="160" w:line="240" w:lineRule="exact"/>
      <w:ind w:firstLineChars="0" w:firstLine="0"/>
      <w:jc w:val="left"/>
    </w:pPr>
    <w:rPr>
      <w:rFonts w:eastAsia="宋体"/>
      <w:sz w:val="21"/>
      <w:szCs w:val="24"/>
    </w:rPr>
  </w:style>
  <w:style w:type="paragraph" w:customStyle="1" w:styleId="xl145">
    <w:name w:val="xl145"/>
    <w:basedOn w:val="a"/>
    <w:rsid w:val="008F5FB0"/>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9">
    <w:name w:val="xl129"/>
    <w:basedOn w:val="a"/>
    <w:rsid w:val="008F5FB0"/>
    <w:pPr>
      <w:widowControl/>
      <w:pBdr>
        <w:top w:val="single" w:sz="4" w:space="0" w:color="auto"/>
        <w:left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6">
    <w:name w:val="xl136"/>
    <w:basedOn w:val="a"/>
    <w:rsid w:val="008F5FB0"/>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27">
    <w:name w:val="xl127"/>
    <w:basedOn w:val="a"/>
    <w:rsid w:val="008F5FB0"/>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51">
    <w:name w:val="xl151"/>
    <w:basedOn w:val="a"/>
    <w:rsid w:val="008F5FB0"/>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26">
    <w:name w:val="xl126"/>
    <w:basedOn w:val="a"/>
    <w:rsid w:val="008F5FB0"/>
    <w:pPr>
      <w:widowControl/>
      <w:pBdr>
        <w:top w:val="single" w:sz="4" w:space="0" w:color="auto"/>
        <w:left w:val="single" w:sz="4" w:space="0" w:color="auto"/>
        <w:bottom w:val="single" w:sz="8"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68">
    <w:name w:val="xl68"/>
    <w:basedOn w:val="a"/>
    <w:rsid w:val="008F5FB0"/>
    <w:pPr>
      <w:widowControl/>
      <w:pBdr>
        <w:top w:val="single" w:sz="4" w:space="0" w:color="auto"/>
        <w:left w:val="single" w:sz="8"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p15">
    <w:name w:val="p15"/>
    <w:basedOn w:val="a"/>
    <w:rsid w:val="008F5FB0"/>
    <w:pPr>
      <w:widowControl/>
      <w:spacing w:before="100" w:after="100"/>
      <w:ind w:firstLineChars="0" w:firstLine="0"/>
      <w:jc w:val="left"/>
    </w:pPr>
    <w:rPr>
      <w:rFonts w:ascii="宋体" w:eastAsia="宋体" w:hAnsi="宋体" w:cs="宋体"/>
      <w:kern w:val="0"/>
      <w:sz w:val="24"/>
      <w:szCs w:val="24"/>
    </w:rPr>
  </w:style>
  <w:style w:type="paragraph" w:customStyle="1" w:styleId="11">
    <w:name w:val="列出段落1"/>
    <w:basedOn w:val="a"/>
    <w:rsid w:val="008F5FB0"/>
    <w:pPr>
      <w:ind w:firstLine="420"/>
    </w:pPr>
    <w:rPr>
      <w:rFonts w:ascii="Calibri" w:eastAsia="宋体" w:hAnsi="Calibri"/>
      <w:sz w:val="21"/>
      <w:szCs w:val="22"/>
    </w:rPr>
  </w:style>
  <w:style w:type="paragraph" w:customStyle="1" w:styleId="xl132">
    <w:name w:val="xl132"/>
    <w:basedOn w:val="a"/>
    <w:rsid w:val="008F5FB0"/>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1">
    <w:name w:val=" Char Char"/>
    <w:basedOn w:val="a"/>
    <w:rsid w:val="008F5FB0"/>
    <w:pPr>
      <w:tabs>
        <w:tab w:val="left" w:pos="360"/>
      </w:tabs>
      <w:ind w:firstLineChars="0" w:firstLine="0"/>
    </w:pPr>
    <w:rPr>
      <w:rFonts w:eastAsia="宋体"/>
      <w:sz w:val="24"/>
      <w:szCs w:val="24"/>
    </w:rPr>
  </w:style>
  <w:style w:type="paragraph" w:customStyle="1" w:styleId="xl146">
    <w:name w:val="xl146"/>
    <w:basedOn w:val="a"/>
    <w:rsid w:val="008F5FB0"/>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0">
    <w:name w:val="xl130"/>
    <w:basedOn w:val="a"/>
    <w:rsid w:val="008F5FB0"/>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xl160">
    <w:name w:val="xl160"/>
    <w:basedOn w:val="a"/>
    <w:rsid w:val="008F5FB0"/>
    <w:pPr>
      <w:widowControl/>
      <w:pBdr>
        <w:top w:val="single" w:sz="8" w:space="0" w:color="auto"/>
        <w:left w:val="single" w:sz="4" w:space="0" w:color="auto"/>
        <w:bottom w:val="single" w:sz="4" w:space="0" w:color="auto"/>
        <w:right w:val="single" w:sz="8" w:space="0" w:color="auto"/>
      </w:pBdr>
      <w:spacing w:before="100" w:beforeAutospacing="1" w:after="100" w:afterAutospacing="1"/>
      <w:ind w:firstLineChars="0" w:firstLine="0"/>
      <w:jc w:val="center"/>
    </w:pPr>
    <w:rPr>
      <w:rFonts w:ascii="宋体" w:eastAsia="宋体" w:hAnsi="宋体" w:cs="宋体"/>
      <w:b/>
      <w:bCs/>
      <w:kern w:val="0"/>
      <w:sz w:val="24"/>
      <w:szCs w:val="24"/>
    </w:rPr>
  </w:style>
  <w:style w:type="paragraph" w:customStyle="1" w:styleId="Char12">
    <w:name w:val="Char1"/>
    <w:basedOn w:val="a"/>
    <w:rsid w:val="008F5FB0"/>
    <w:pPr>
      <w:ind w:firstLineChars="0" w:firstLine="0"/>
    </w:pPr>
    <w:rPr>
      <w:rFonts w:ascii="Tahoma" w:hAnsi="Tahoma"/>
      <w:sz w:val="24"/>
    </w:rPr>
  </w:style>
  <w:style w:type="paragraph" w:customStyle="1" w:styleId="xl155">
    <w:name w:val="xl155"/>
    <w:basedOn w:val="a"/>
    <w:rsid w:val="008F5FB0"/>
    <w:pPr>
      <w:widowControl/>
      <w:pBdr>
        <w:top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2">
    <w:name w:val="样式1"/>
    <w:basedOn w:val="a"/>
    <w:rsid w:val="008F5FB0"/>
    <w:pPr>
      <w:spacing w:line="341" w:lineRule="auto"/>
      <w:ind w:firstLineChars="0" w:firstLine="0"/>
    </w:pPr>
    <w:rPr>
      <w:spacing w:val="-6"/>
      <w:szCs w:val="32"/>
    </w:rPr>
  </w:style>
  <w:style w:type="paragraph" w:customStyle="1" w:styleId="xl148">
    <w:name w:val="xl148"/>
    <w:basedOn w:val="a"/>
    <w:rsid w:val="008F5FB0"/>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110">
    <w:name w:val="列出段落11"/>
    <w:basedOn w:val="a"/>
    <w:rsid w:val="008F5FB0"/>
    <w:pPr>
      <w:ind w:firstLine="420"/>
    </w:pPr>
    <w:rPr>
      <w:rFonts w:ascii="Calibri" w:eastAsia="宋体" w:hAnsi="Calibri"/>
      <w:sz w:val="21"/>
      <w:szCs w:val="22"/>
    </w:rPr>
  </w:style>
  <w:style w:type="paragraph" w:customStyle="1" w:styleId="xl144">
    <w:name w:val="xl144"/>
    <w:basedOn w:val="a"/>
    <w:rsid w:val="008F5FB0"/>
    <w:pPr>
      <w:widowControl/>
      <w:pBdr>
        <w:top w:val="single" w:sz="4"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Style26">
    <w:name w:val="_Style 26"/>
    <w:basedOn w:val="a"/>
    <w:rsid w:val="008F5FB0"/>
    <w:pPr>
      <w:tabs>
        <w:tab w:val="left" w:pos="360"/>
      </w:tabs>
      <w:ind w:firstLineChars="0" w:firstLine="0"/>
    </w:pPr>
  </w:style>
  <w:style w:type="paragraph" w:customStyle="1" w:styleId="xl156">
    <w:name w:val="xl156"/>
    <w:basedOn w:val="a"/>
    <w:rsid w:val="008F5FB0"/>
    <w:pPr>
      <w:widowControl/>
      <w:pBdr>
        <w:top w:val="single" w:sz="4" w:space="0" w:color="auto"/>
        <w:bottom w:val="single" w:sz="8" w:space="0" w:color="auto"/>
        <w:right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3">
    <w:name w:val="xl133"/>
    <w:basedOn w:val="a"/>
    <w:rsid w:val="008F5FB0"/>
    <w:pPr>
      <w:widowControl/>
      <w:pBdr>
        <w:top w:val="single" w:sz="8" w:space="0" w:color="auto"/>
        <w:left w:val="single" w:sz="4" w:space="0" w:color="auto"/>
        <w:bottom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0">
    <w:name w:val="xl140"/>
    <w:basedOn w:val="a"/>
    <w:rsid w:val="008F5FB0"/>
    <w:pPr>
      <w:widowControl/>
      <w:pBdr>
        <w:top w:val="single" w:sz="4" w:space="0" w:color="auto"/>
        <w:left w:val="single" w:sz="4" w:space="0" w:color="auto"/>
        <w:right w:val="single" w:sz="4" w:space="0" w:color="auto"/>
      </w:pBdr>
      <w:shd w:val="clear" w:color="000000" w:fill="FFFFFF"/>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CharCharCharChar">
    <w:name w:val=" Char Char Char Char"/>
    <w:basedOn w:val="a"/>
    <w:rsid w:val="008F5FB0"/>
    <w:pPr>
      <w:tabs>
        <w:tab w:val="left" w:pos="360"/>
      </w:tabs>
      <w:ind w:firstLineChars="0" w:firstLine="0"/>
    </w:pPr>
    <w:rPr>
      <w:rFonts w:eastAsia="宋体"/>
      <w:sz w:val="24"/>
      <w:szCs w:val="24"/>
    </w:rPr>
  </w:style>
  <w:style w:type="paragraph" w:customStyle="1" w:styleId="xl154">
    <w:name w:val="xl154"/>
    <w:basedOn w:val="a"/>
    <w:rsid w:val="008F5FB0"/>
    <w:pPr>
      <w:widowControl/>
      <w:pBdr>
        <w:top w:val="single" w:sz="4" w:space="0" w:color="auto"/>
        <w:left w:val="single" w:sz="4" w:space="0" w:color="auto"/>
        <w:bottom w:val="single" w:sz="8"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41">
    <w:name w:val="xl141"/>
    <w:basedOn w:val="a"/>
    <w:rsid w:val="008F5FB0"/>
    <w:pPr>
      <w:widowControl/>
      <w:pBdr>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paragraph" w:customStyle="1" w:styleId="xl137">
    <w:name w:val="xl137"/>
    <w:basedOn w:val="a"/>
    <w:rsid w:val="008F5FB0"/>
    <w:pPr>
      <w:widowControl/>
      <w:pBdr>
        <w:top w:val="single" w:sz="4" w:space="0" w:color="auto"/>
        <w:left w:val="single" w:sz="4" w:space="0" w:color="auto"/>
        <w:right w:val="single" w:sz="4" w:space="0" w:color="auto"/>
      </w:pBdr>
      <w:spacing w:before="100" w:beforeAutospacing="1" w:after="100" w:afterAutospacing="1"/>
      <w:ind w:firstLineChars="0" w:firstLine="0"/>
      <w:jc w:val="center"/>
    </w:pPr>
    <w:rPr>
      <w:rFonts w:ascii="宋体" w:eastAsia="宋体" w:hAnsi="宋体" w:cs="宋体"/>
      <w:kern w:val="0"/>
      <w:sz w:val="24"/>
      <w:szCs w:val="24"/>
    </w:rPr>
  </w:style>
  <w:style w:type="character" w:customStyle="1" w:styleId="1Char0">
    <w:name w:val="标题1 Char"/>
    <w:link w:val="10"/>
    <w:qFormat/>
    <w:rsid w:val="008F5FB0"/>
    <w:rPr>
      <w:rFonts w:ascii="方正小标宋_GBK" w:eastAsia="方正小标宋_GBK" w:hAnsi="Times New Roman" w:cs="Times New Roman"/>
      <w:snapToGrid w:val="0"/>
      <w:kern w:val="0"/>
      <w:sz w:val="44"/>
      <w:szCs w:val="20"/>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2753</Words>
  <Characters>15696</Characters>
  <Application>Microsoft Office Word</Application>
  <DocSecurity>0</DocSecurity>
  <Lines>130</Lines>
  <Paragraphs>36</Paragraphs>
  <ScaleCrop>false</ScaleCrop>
  <Company/>
  <LinksUpToDate>false</LinksUpToDate>
  <CharactersWithSpaces>18413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hejw</dc:creator>
  <cp:lastModifiedBy>hejw</cp:lastModifiedBy>
  <cp:revision>1</cp:revision>
  <dcterms:created xsi:type="dcterms:W3CDTF">2021-12-15T08:32:00Z</dcterms:created>
  <dcterms:modified xsi:type="dcterms:W3CDTF">2021-12-15T08:33:00Z</dcterms:modified>
</cp:coreProperties>
</file>