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40" w:rsidRDefault="007D5047">
      <w:pPr>
        <w:spacing w:line="560" w:lineRule="exact"/>
        <w:ind w:firstLineChars="300" w:firstLine="1080"/>
        <w:rPr>
          <w:rFonts w:ascii="仿宋_GB2312" w:eastAsia="仿宋_GB2312" w:hAnsi="仿宋" w:cs="仿宋_GB2312"/>
          <w:color w:val="000000" w:themeColor="text1"/>
          <w:sz w:val="36"/>
          <w:szCs w:val="36"/>
          <w:lang w:eastAsia="zh-CN"/>
        </w:rPr>
      </w:pPr>
      <w:r>
        <w:rPr>
          <w:rFonts w:ascii="仿宋_GB2312" w:eastAsia="仿宋_GB2312" w:hAnsi="仿宋" w:cs="仿宋_GB2312" w:hint="eastAsia"/>
          <w:color w:val="000000" w:themeColor="text1"/>
          <w:sz w:val="36"/>
          <w:szCs w:val="36"/>
          <w:lang w:eastAsia="zh-CN"/>
        </w:rPr>
        <w:t>常州</w:t>
      </w:r>
      <w:r w:rsidR="00D74F73">
        <w:rPr>
          <w:rFonts w:ascii="仿宋_GB2312" w:eastAsia="仿宋_GB2312" w:hAnsi="仿宋" w:cs="仿宋_GB2312" w:hint="eastAsia"/>
          <w:color w:val="000000" w:themeColor="text1"/>
          <w:sz w:val="36"/>
          <w:szCs w:val="36"/>
          <w:lang w:eastAsia="zh-CN"/>
        </w:rPr>
        <w:t>够咯金属</w:t>
      </w:r>
      <w:r>
        <w:rPr>
          <w:rFonts w:ascii="仿宋_GB2312" w:eastAsia="仿宋_GB2312" w:hAnsi="仿宋" w:cs="仿宋_GB2312" w:hint="eastAsia"/>
          <w:color w:val="000000" w:themeColor="text1"/>
          <w:sz w:val="36"/>
          <w:szCs w:val="36"/>
          <w:lang w:eastAsia="zh-CN"/>
        </w:rPr>
        <w:t>材料有限公司登记基本情况</w:t>
      </w:r>
    </w:p>
    <w:p w:rsidR="00411F40" w:rsidRPr="00D74F73" w:rsidRDefault="00411F40">
      <w:pPr>
        <w:spacing w:line="560" w:lineRule="exact"/>
        <w:ind w:firstLineChars="300" w:firstLine="1080"/>
        <w:rPr>
          <w:rFonts w:ascii="仿宋_GB2312" w:eastAsia="仿宋_GB2312" w:hAnsi="仿宋" w:cs="仿宋_GB2312"/>
          <w:color w:val="000000" w:themeColor="text1"/>
          <w:sz w:val="36"/>
          <w:szCs w:val="36"/>
          <w:lang w:eastAsia="zh-CN"/>
        </w:rPr>
      </w:pPr>
    </w:p>
    <w:tbl>
      <w:tblPr>
        <w:tblStyle w:val="a6"/>
        <w:tblpPr w:leftFromText="180" w:rightFromText="180" w:vertAnchor="text" w:horzAnchor="page" w:tblpX="1734" w:tblpY="144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3510"/>
        <w:gridCol w:w="5012"/>
      </w:tblGrid>
      <w:tr w:rsidR="00411F40"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事</w:t>
            </w: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项</w:t>
            </w:r>
          </w:p>
        </w:tc>
        <w:tc>
          <w:tcPr>
            <w:tcW w:w="5012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内</w:t>
            </w: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容</w:t>
            </w:r>
          </w:p>
        </w:tc>
      </w:tr>
      <w:tr w:rsidR="00411F40"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  <w:lang w:eastAsia="zh-CN"/>
              </w:rPr>
              <w:t>统一社会信用代码</w:t>
            </w: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  <w:lang w:eastAsia="zh-CN"/>
              </w:rPr>
              <w:t>/</w:t>
            </w: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  <w:lang w:eastAsia="zh-CN"/>
              </w:rPr>
              <w:t>注册号</w:t>
            </w:r>
          </w:p>
        </w:tc>
        <w:tc>
          <w:tcPr>
            <w:tcW w:w="5012" w:type="dxa"/>
            <w:vAlign w:val="center"/>
          </w:tcPr>
          <w:p w:rsidR="00411F40" w:rsidRDefault="00D74F73" w:rsidP="00D74F73">
            <w:pPr>
              <w:pStyle w:val="a5"/>
              <w:spacing w:after="0" w:line="560" w:lineRule="exact"/>
              <w:jc w:val="left"/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4F73"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  <w:t>91320411MA1N33A91N</w:t>
            </w:r>
          </w:p>
        </w:tc>
      </w:tr>
      <w:tr w:rsidR="00411F40">
        <w:trPr>
          <w:trHeight w:val="64"/>
        </w:trPr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5012" w:type="dxa"/>
            <w:vAlign w:val="center"/>
          </w:tcPr>
          <w:p w:rsidR="00411F40" w:rsidRDefault="00D74F73">
            <w:pPr>
              <w:pStyle w:val="a5"/>
              <w:spacing w:after="0"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4F73"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  <w:t>常州够咯金属材料有限公司</w:t>
            </w:r>
          </w:p>
        </w:tc>
      </w:tr>
      <w:tr w:rsidR="00411F40"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住所</w:t>
            </w:r>
          </w:p>
        </w:tc>
        <w:tc>
          <w:tcPr>
            <w:tcW w:w="5012" w:type="dxa"/>
            <w:vAlign w:val="center"/>
          </w:tcPr>
          <w:p w:rsidR="00411F40" w:rsidRPr="00D74F73" w:rsidRDefault="00D74F73" w:rsidP="00D74F73">
            <w:pPr>
              <w:spacing w:line="560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 w:rsidRPr="00D74F73">
              <w:rPr>
                <w:rFonts w:ascii="仿宋_GB2312" w:eastAsia="仿宋_GB2312" w:hAnsi="微软雅黑" w:cs="宋体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常州市新北区天宇购物广场3幢126号</w:t>
            </w:r>
          </w:p>
        </w:tc>
      </w:tr>
      <w:tr w:rsidR="00411F40"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公司类型</w:t>
            </w:r>
          </w:p>
        </w:tc>
        <w:tc>
          <w:tcPr>
            <w:tcW w:w="5012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有限责任公司</w:t>
            </w:r>
            <w:r>
              <w:rPr>
                <w:rFonts w:ascii="仿宋_GB2312" w:eastAsia="仿宋_GB2312" w:hAnsi="微软雅黑" w:cs="宋体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(</w:t>
            </w:r>
            <w:r>
              <w:rPr>
                <w:rFonts w:ascii="仿宋_GB2312" w:eastAsia="仿宋_GB2312" w:hAnsi="微软雅黑" w:cs="宋体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自然人独资</w:t>
            </w:r>
            <w:r>
              <w:rPr>
                <w:rFonts w:ascii="仿宋_GB2312" w:eastAsia="仿宋_GB2312" w:hAnsi="微软雅黑" w:cs="宋体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)</w:t>
            </w:r>
          </w:p>
        </w:tc>
      </w:tr>
      <w:tr w:rsidR="00411F40">
        <w:trPr>
          <w:trHeight w:val="328"/>
        </w:trPr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法定代表人姓名</w:t>
            </w:r>
          </w:p>
        </w:tc>
        <w:tc>
          <w:tcPr>
            <w:tcW w:w="5012" w:type="dxa"/>
            <w:vAlign w:val="center"/>
          </w:tcPr>
          <w:p w:rsidR="00411F40" w:rsidRPr="00D74F73" w:rsidRDefault="00D74F73" w:rsidP="00D74F73">
            <w:pPr>
              <w:spacing w:line="560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 w:rsidRPr="00D74F73">
              <w:rPr>
                <w:rFonts w:ascii="仿宋_GB2312" w:eastAsia="仿宋_GB2312" w:hAnsi="微软雅黑" w:cs="宋体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毕长来</w:t>
            </w:r>
          </w:p>
        </w:tc>
      </w:tr>
      <w:tr w:rsidR="00411F40"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注册资本</w:t>
            </w:r>
          </w:p>
        </w:tc>
        <w:tc>
          <w:tcPr>
            <w:tcW w:w="5012" w:type="dxa"/>
            <w:vAlign w:val="center"/>
          </w:tcPr>
          <w:p w:rsidR="00411F40" w:rsidRDefault="00D74F73">
            <w:pPr>
              <w:spacing w:line="560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 w:rsidRPr="00D74F73">
              <w:rPr>
                <w:rFonts w:ascii="仿宋_GB2312" w:eastAsia="仿宋_GB2312" w:hAnsi="微软雅黑" w:cs="宋体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320万元人民币</w:t>
            </w:r>
          </w:p>
        </w:tc>
      </w:tr>
      <w:tr w:rsidR="00411F40"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成立日期</w:t>
            </w:r>
          </w:p>
        </w:tc>
        <w:tc>
          <w:tcPr>
            <w:tcW w:w="5012" w:type="dxa"/>
            <w:vAlign w:val="center"/>
          </w:tcPr>
          <w:p w:rsidR="00411F40" w:rsidRDefault="00D74F73" w:rsidP="00D74F73">
            <w:pPr>
              <w:pStyle w:val="a5"/>
              <w:spacing w:after="0"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4F73"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  <w:t>2016年12月12日</w:t>
            </w:r>
          </w:p>
        </w:tc>
      </w:tr>
      <w:tr w:rsidR="00411F40">
        <w:trPr>
          <w:trHeight w:val="2254"/>
        </w:trPr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经营范围</w:t>
            </w:r>
          </w:p>
        </w:tc>
        <w:tc>
          <w:tcPr>
            <w:tcW w:w="5012" w:type="dxa"/>
          </w:tcPr>
          <w:p w:rsidR="00411F40" w:rsidRDefault="00D74F73">
            <w:pPr>
              <w:pStyle w:val="a5"/>
              <w:spacing w:after="0"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4F73"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  <w:t>金属材料、医疗器械（除三类）、建筑材料、电线电缆、化工产品（除危险品）、机械设备、电子产品的销售。（依法须经批准的项目，经相关部门批准后方可开展经营活动）</w:t>
            </w:r>
          </w:p>
        </w:tc>
      </w:tr>
      <w:tr w:rsidR="00411F40"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营业期限</w:t>
            </w:r>
          </w:p>
        </w:tc>
        <w:tc>
          <w:tcPr>
            <w:tcW w:w="5012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bookmarkStart w:id="0" w:name="_GoBack"/>
            <w:r>
              <w:rPr>
                <w:rFonts w:ascii="仿宋_GB2312" w:eastAsia="仿宋_GB2312" w:hAnsi="微软雅黑" w:cs="宋体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长期</w:t>
            </w:r>
            <w:bookmarkEnd w:id="0"/>
          </w:p>
        </w:tc>
      </w:tr>
      <w:tr w:rsidR="00411F40"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股东名称</w:t>
            </w:r>
          </w:p>
        </w:tc>
        <w:tc>
          <w:tcPr>
            <w:tcW w:w="5012" w:type="dxa"/>
            <w:vAlign w:val="center"/>
          </w:tcPr>
          <w:p w:rsidR="00411F40" w:rsidRDefault="00D74F73">
            <w:pPr>
              <w:pStyle w:val="a5"/>
              <w:spacing w:after="0"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4F73"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  <w:shd w:val="clear" w:color="auto" w:fill="FFFFFF"/>
              </w:rPr>
              <w:t>毕长来</w:t>
            </w:r>
          </w:p>
        </w:tc>
      </w:tr>
      <w:tr w:rsidR="00411F40"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执行董事</w:t>
            </w:r>
          </w:p>
        </w:tc>
        <w:tc>
          <w:tcPr>
            <w:tcW w:w="5012" w:type="dxa"/>
            <w:vAlign w:val="center"/>
          </w:tcPr>
          <w:p w:rsidR="00411F40" w:rsidRDefault="00D74F73">
            <w:pPr>
              <w:pStyle w:val="a5"/>
              <w:spacing w:after="0" w:line="56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4F73"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  <w:shd w:val="clear" w:color="auto" w:fill="FFFFFF"/>
              </w:rPr>
              <w:t>毕长来</w:t>
            </w:r>
          </w:p>
        </w:tc>
      </w:tr>
      <w:tr w:rsidR="00411F40">
        <w:tc>
          <w:tcPr>
            <w:tcW w:w="3510" w:type="dxa"/>
            <w:vAlign w:val="center"/>
          </w:tcPr>
          <w:p w:rsidR="00411F40" w:rsidRDefault="007D5047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监事</w:t>
            </w:r>
          </w:p>
        </w:tc>
        <w:tc>
          <w:tcPr>
            <w:tcW w:w="5012" w:type="dxa"/>
          </w:tcPr>
          <w:p w:rsidR="00411F40" w:rsidRDefault="00D74F73">
            <w:pPr>
              <w:spacing w:line="560" w:lineRule="exact"/>
              <w:jc w:val="center"/>
              <w:rPr>
                <w:rFonts w:ascii="仿宋_GB2312" w:eastAsia="仿宋_GB2312" w:hAnsi="微软雅黑" w:cs="宋体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孙勇</w:t>
            </w:r>
          </w:p>
        </w:tc>
      </w:tr>
    </w:tbl>
    <w:p w:rsidR="00411F40" w:rsidRDefault="00411F40">
      <w:pPr>
        <w:spacing w:line="560" w:lineRule="exact"/>
        <w:rPr>
          <w:rFonts w:ascii="仿宋_GB2312" w:eastAsia="仿宋_GB2312" w:hAnsi="仿宋" w:cs="仿宋_GB2312"/>
          <w:color w:val="000000" w:themeColor="text1"/>
          <w:sz w:val="28"/>
          <w:szCs w:val="28"/>
          <w:lang w:eastAsia="zh-CN"/>
        </w:rPr>
      </w:pPr>
    </w:p>
    <w:sectPr w:rsidR="00411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047" w:rsidRDefault="007D5047" w:rsidP="00D74F73">
      <w:r>
        <w:separator/>
      </w:r>
    </w:p>
  </w:endnote>
  <w:endnote w:type="continuationSeparator" w:id="0">
    <w:p w:rsidR="007D5047" w:rsidRDefault="007D5047" w:rsidP="00D7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047" w:rsidRDefault="007D5047" w:rsidP="00D74F73">
      <w:r>
        <w:separator/>
      </w:r>
    </w:p>
  </w:footnote>
  <w:footnote w:type="continuationSeparator" w:id="0">
    <w:p w:rsidR="007D5047" w:rsidRDefault="007D5047" w:rsidP="00D74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F1226"/>
    <w:rsid w:val="000D0B37"/>
    <w:rsid w:val="000E05E7"/>
    <w:rsid w:val="0017662A"/>
    <w:rsid w:val="001A095A"/>
    <w:rsid w:val="001A732E"/>
    <w:rsid w:val="001D53BA"/>
    <w:rsid w:val="001E142A"/>
    <w:rsid w:val="0025461E"/>
    <w:rsid w:val="002574BD"/>
    <w:rsid w:val="00283928"/>
    <w:rsid w:val="002F1226"/>
    <w:rsid w:val="00354387"/>
    <w:rsid w:val="003837D4"/>
    <w:rsid w:val="003C2DEA"/>
    <w:rsid w:val="00406D46"/>
    <w:rsid w:val="00411F40"/>
    <w:rsid w:val="0041269B"/>
    <w:rsid w:val="004314A6"/>
    <w:rsid w:val="0053624A"/>
    <w:rsid w:val="00552E8E"/>
    <w:rsid w:val="00587E8E"/>
    <w:rsid w:val="005D1E15"/>
    <w:rsid w:val="006675B7"/>
    <w:rsid w:val="00691F69"/>
    <w:rsid w:val="007540E4"/>
    <w:rsid w:val="007D5047"/>
    <w:rsid w:val="00867168"/>
    <w:rsid w:val="00897F5F"/>
    <w:rsid w:val="008A494F"/>
    <w:rsid w:val="008D112A"/>
    <w:rsid w:val="00942316"/>
    <w:rsid w:val="0096411A"/>
    <w:rsid w:val="0097186C"/>
    <w:rsid w:val="00A31412"/>
    <w:rsid w:val="00A31D93"/>
    <w:rsid w:val="00A71608"/>
    <w:rsid w:val="00AD6D64"/>
    <w:rsid w:val="00AF3DF0"/>
    <w:rsid w:val="00BC3598"/>
    <w:rsid w:val="00BF3DE8"/>
    <w:rsid w:val="00C3674D"/>
    <w:rsid w:val="00CA2704"/>
    <w:rsid w:val="00D14EC9"/>
    <w:rsid w:val="00D4275F"/>
    <w:rsid w:val="00D74F73"/>
    <w:rsid w:val="00DC4C9D"/>
    <w:rsid w:val="00E11365"/>
    <w:rsid w:val="00EA472D"/>
    <w:rsid w:val="00ED56B2"/>
    <w:rsid w:val="00EF320A"/>
    <w:rsid w:val="00F27166"/>
    <w:rsid w:val="00F42E1B"/>
    <w:rsid w:val="00F51503"/>
    <w:rsid w:val="00FB4BA5"/>
    <w:rsid w:val="335C76C1"/>
    <w:rsid w:val="386F7C75"/>
    <w:rsid w:val="3FE819EC"/>
    <w:rsid w:val="48DE746D"/>
    <w:rsid w:val="4ADA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02ECF-FA45-4991-BE88-5025DA14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after="136"/>
    </w:pPr>
    <w:rPr>
      <w:rFonts w:ascii="宋体" w:hAnsi="宋体" w:cs="宋体"/>
      <w:sz w:val="24"/>
      <w:szCs w:val="24"/>
      <w:lang w:eastAsia="zh-CN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Char1"/>
    <w:uiPriority w:val="99"/>
    <w:qFormat/>
    <w:rPr>
      <w:rFonts w:ascii="Calibri" w:hAnsi="Calibri" w:cs="Calibri"/>
      <w:sz w:val="22"/>
      <w:szCs w:val="22"/>
    </w:rPr>
  </w:style>
  <w:style w:type="character" w:customStyle="1" w:styleId="Char1">
    <w:name w:val="无间隔 Char"/>
    <w:basedOn w:val="a0"/>
    <w:link w:val="a7"/>
    <w:uiPriority w:val="99"/>
    <w:qFormat/>
    <w:locked/>
    <w:rPr>
      <w:rFonts w:cs="Calibri"/>
      <w:kern w:val="0"/>
      <w:sz w:val="22"/>
    </w:rPr>
  </w:style>
  <w:style w:type="paragraph" w:styleId="a8">
    <w:name w:val="List Paragraph"/>
    <w:basedOn w:val="a"/>
    <w:uiPriority w:val="99"/>
    <w:qFormat/>
  </w:style>
  <w:style w:type="character" w:customStyle="1" w:styleId="Char0">
    <w:name w:val="页眉 Char"/>
    <w:basedOn w:val="a0"/>
    <w:link w:val="a4"/>
    <w:uiPriority w:val="99"/>
    <w:qFormat/>
    <w:rPr>
      <w:rFonts w:cs="Calibri"/>
      <w:kern w:val="0"/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qFormat/>
    <w:rPr>
      <w:rFonts w:cs="Calibr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23</cp:revision>
  <cp:lastPrinted>2020-08-24T00:45:00Z</cp:lastPrinted>
  <dcterms:created xsi:type="dcterms:W3CDTF">2019-10-10T07:50:00Z</dcterms:created>
  <dcterms:modified xsi:type="dcterms:W3CDTF">2022-12-29T06:51:00Z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