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2023年度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常州市新北区龙虎塘街道办事处</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部门预算公开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eastAsia="仿宋" w:cs="仿宋"/>
          <w:b/>
        </w:rPr>
        <w:t>部门预算表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负责机关日常管理服务工作；负责会议组织、综合性报告的起草、机关事务、档案、史志、保密、信息、党务（政务）公开等工作；负责组织、宣传、机构编制、人事管理、统战、侨台、民族宗教、老干部、人武及工会、共青团、妇联等群团工作；负责纪检、党风廉政等工作；负责统筹审批服务综合执法一体化平台建设，建立信息归集、研判预警、协调联动、应急管理指挥、督查考核等综合指挥运行机制；负责基本建设项目跟踪审计和财务管理；负责对监管单位及领导干部履行经济责任情况的审计工作；负责上级交办的其他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本部门无内设机构。本部门无下属单位。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2023</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ascii="仿宋" w:hAnsi="仿宋" w:eastAsia="仿宋" w:cs="仿宋"/>
        </w:rPr>
        <w:t>1</w:t>
      </w:r>
      <w:r>
        <w:rPr>
          <w:rFonts w:hint="eastAsia" w:ascii="仿宋" w:hAnsi="仿宋" w:eastAsia="仿宋" w:cs="仿宋"/>
        </w:rPr>
        <w:t>家，具体包括：</w:t>
      </w:r>
      <w:r>
        <w:rPr>
          <w:rFonts w:ascii="仿宋" w:hAnsi="仿宋" w:eastAsia="仿宋" w:cs="仿宋"/>
        </w:rPr>
        <w:t>常州市新北区龙虎塘街道办事处（本级）。</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eastAsia="仿宋" w:cs="仿宋"/>
          <w:b/>
        </w:rPr>
        <w:t>部门主要工作任务及目标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完成地区生产总值增幅6.5%；完成一般公共预算收入20.3亿元，增长14%；完成规模以上工业产值增幅12%；固定资产投资达55亿元；社会消费品零售总额增长8%；进出口总额增长6%；杜绝较大以上生产安全事故，一般生产安全事故起数和死亡人数“双下降”；主要污染物减排、大气环境质量、数字经济核心产业增加值、工业用地亩均税收完成区下达目标。</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常州市新北区龙虎塘街道办事处</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color w:val="000000"/>
                <w:sz w:val="22"/>
                <w:szCs w:val="22"/>
                <w:lang w:eastAsia="ar-SA"/>
              </w:rPr>
              <w:t>常州市新北区龙虎塘街道办事处</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22,288.11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2,650.75</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32.00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230.00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1,852.00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200.00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1,433.36</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1,150.00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14,600.00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140.00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22,288.11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22,288.11</w:t>
            </w:r>
          </w:p>
        </w:tc>
      </w:tr>
      <w:tr>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22,288.11</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22,288.11</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常州市新北区龙虎塘街道办事处</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22,288.11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22,288.11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22,288.11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常州市新北区龙虎塘街道办事处</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22,288.11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22,288.11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22,288.11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常州市新北区龙虎塘街道办事处（本级）</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22,288.11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22,288.11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22,288.11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常州市新北区龙虎塘街道办事处</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22,288.11</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3,920.00</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18,368.11</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2,650.75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1,693.00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957.75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人大事务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其他人大事务支出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政协事务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2010299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其他政协事务支出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1,315.00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815.00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财政事务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2010601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纪检监察事务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2011199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其他纪检监察事务支出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20129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群众团体事务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2012901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2012999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其他群众团体事务支出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20131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党委办公厅（室）及相关机构事务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2013101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20132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组织事务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231.75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231.75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2013299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其他组织事务支出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231.75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231.75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20133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宣传事务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2013399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其他宣传事务支出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20134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统战事务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2013499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其他统战事务支出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20138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市场监督管理事务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2013899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其他市场监督管理事务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国防支出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20306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国防动员</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2030601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兵役征集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公共安全支出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其他公共安全支出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其他公共安全支出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1,852.00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普通教育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1,852.00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2050299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其他普通教育支出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1,852.00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科学技术支出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20609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科技重大项目</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2060999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其他科技重大项目</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1,433.36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1,198.36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853.36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618.36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对机关事业单位基本养老保险基金的补助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20826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财政对基本养老保险基金的补助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2082602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财政对城乡居民基本养老保险基金的补助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乡镇卫生院</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城乡社区公共设施</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其他城乡社区公共设施支出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常州市新北区龙虎塘街道办事处</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22,288.11</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22,288.11</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22,288.11</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2,650.75</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32.00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230.00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1,852.00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200.00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1,433.36</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1,150.00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14,600.00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140.00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22,288.11</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22,288.11</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常州市新北区龙虎塘街道办事处</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22,288.11</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3,920.00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3,420.00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500.00</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18,368.11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2,650.75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1,693.00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1,193.00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957.75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人大事务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其他人大事务支出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政协事务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2010299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其他政协事务支出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1,315.00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1,315.00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815.00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815.00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815.00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财政事务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2010601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纪检监察事务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2011199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其他纪检监察事务支出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20129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群众团体事务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2012901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2012999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其他群众团体事务支出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20131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党委办公厅（室）及相关机构事务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2013101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20132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组织事务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231.75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231.75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2013299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其他组织事务支出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231.75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231.75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20133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宣传事务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2013399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其他宣传事务支出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20134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统战事务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2013499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其他统战事务支出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20138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市场监督管理事务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2013899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其他市场监督管理事务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国防支出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20306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国防动员</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2030601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兵役征集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公共安全支出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其他公共安全支出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其他公共安全支出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1,852.00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1,852.00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1,852.00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1,852.00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2050299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其他普通教育支出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1,852.00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1,852.00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科学技术支出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20609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科技重大项目</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2060999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其他科技重大项目</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8</w:t>
            </w:r>
            <w:r>
              <w:rPr>
                <w:rFonts w:hint="eastAsia" w:ascii="仿宋" w:hAnsi="仿宋" w:eastAsia="仿宋" w:cs="仿宋"/>
                <w:sz w:val="22"/>
                <w:szCs w:val="22"/>
              </w:rPr>
              <w:t>53.36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235.00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235.00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6</w:t>
            </w:r>
            <w:r>
              <w:rPr>
                <w:rFonts w:hint="eastAsia" w:ascii="仿宋" w:hAnsi="仿宋" w:eastAsia="仿宋" w:cs="仿宋"/>
                <w:sz w:val="22"/>
                <w:szCs w:val="22"/>
              </w:rPr>
              <w:t>18.36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553.36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235.00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235.00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318.36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事业单位离退休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对机关事业单位基本养老保险基金的补助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23.36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23.36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20826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财政对基本养老保险基金的补助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2082602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财政对城乡居民基本养老保险基金的补助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115</w:t>
            </w:r>
            <w:r>
              <w:rPr>
                <w:rFonts w:hint="eastAsia" w:ascii="仿宋" w:hAnsi="仿宋" w:eastAsia="仿宋" w:cs="仿宋"/>
                <w:sz w:val="22"/>
                <w:szCs w:val="22"/>
              </w:rPr>
              <w:t>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115</w:t>
            </w:r>
            <w:r>
              <w:rPr>
                <w:rFonts w:hint="eastAsia" w:ascii="仿宋" w:hAnsi="仿宋" w:eastAsia="仿宋" w:cs="仿宋"/>
                <w:sz w:val="22"/>
                <w:szCs w:val="22"/>
              </w:rPr>
              <w:t>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乡镇卫生院</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城乡社区公共设施</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其他城乡社区公共设施支出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140.00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常州市新北区龙虎塘街道办事处</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3,920.00</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3,420.00</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3,312.00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3,312.00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2,017.00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428.00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常州市新北区龙虎塘街道办事处</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22,288.11</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3,920.00</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3,420.00</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18,368.11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2,650.75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1,693.00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957.75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人大事务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其他人大事务支出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政协事务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2010299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其他政协事务支出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1,315.00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815.00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财政事务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2010601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纪检监察事务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2011199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其他纪检监察事务支出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20129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群众团体事务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2012901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2012999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其他群众团体事务支出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党委办公厅（室）及相关机构事务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组织事务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231.75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231.75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2013299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其他组织事务支出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231.75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231.75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宣传事务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2013399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其他宣传事务支出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统战事务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2013499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其他统战事务支出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市场监督管理事务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其他市场监督管理事务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国防支出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20306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国防动员</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2030601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兵役征集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公共安全支出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其他公共安全支出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其他公共安全支出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1,852.00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1,852.00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其他普通教育支出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1,852.00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科学技术支出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科技重大项目</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2060999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其他科技重大项目</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553.36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318.36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val="en-US" w:eastAsia="zh-CN"/>
              </w:rPr>
              <w:t>8</w:t>
            </w:r>
            <w:r>
              <w:rPr>
                <w:rFonts w:hint="eastAsia" w:ascii="仿宋" w:hAnsi="仿宋" w:eastAsia="仿宋" w:cs="仿宋"/>
                <w:sz w:val="22"/>
                <w:szCs w:val="22"/>
              </w:rPr>
              <w:t>53.36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val="en-US" w:eastAsia="zh-CN"/>
              </w:rPr>
              <w:t>6</w:t>
            </w:r>
            <w:r>
              <w:rPr>
                <w:rFonts w:hint="eastAsia" w:ascii="仿宋" w:hAnsi="仿宋" w:eastAsia="仿宋" w:cs="仿宋"/>
                <w:sz w:val="22"/>
                <w:szCs w:val="22"/>
              </w:rPr>
              <w:t>18.36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事业单位离退休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对机关事业单位基本养老保险基金的补助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财政对基本养老保险基金的补助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2082602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财政对城乡居民基本养老保险基金的补助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val="en-US" w:eastAsia="zh-CN"/>
              </w:rPr>
              <w:t>115</w:t>
            </w:r>
            <w:r>
              <w:rPr>
                <w:rFonts w:hint="eastAsia" w:ascii="仿宋" w:hAnsi="仿宋" w:eastAsia="仿宋" w:cs="仿宋"/>
                <w:sz w:val="22"/>
                <w:szCs w:val="22"/>
              </w:rPr>
              <w:t>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val="en-US" w:eastAsia="zh-CN"/>
              </w:rPr>
              <w:t>115</w:t>
            </w:r>
            <w:r>
              <w:rPr>
                <w:rFonts w:hint="eastAsia" w:ascii="仿宋" w:hAnsi="仿宋" w:eastAsia="仿宋" w:cs="仿宋"/>
                <w:sz w:val="22"/>
                <w:szCs w:val="22"/>
              </w:rPr>
              <w:t>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乡镇卫生院</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城乡社区公共设施</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2120399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其他城乡社区公共设施支出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常州市新北区龙虎塘街道办事处</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3,920.00</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3,420.00</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3,312.00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3,312.00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2,017.00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2,017.00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600.00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428.00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劳务费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委托业务费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税金及附加费用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办公设备购置</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常州市新北区龙虎塘街道办事处</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常州市新北区龙虎塘街道办事处</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部门无政府性基金预算，也没有使用政府性基金安排的支出，故本表无数据。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常州市新北区龙虎塘街道办事处</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注：本部门无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常州市新北区龙虎塘街道办事处</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30214</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租赁费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劳务费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委托业务费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30240</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税金及附加费用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常州市新北区龙虎塘街道办事处</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eastAsia="仿宋" w:cs="仿宋"/>
          <w:b/>
          <w:sz w:val="22"/>
        </w:rPr>
        <w:t>部门无政府采购支出，故本表无数据。</w:t>
      </w:r>
    </w:p>
    <w:p>
      <w:pPr>
        <w:bidi w:val="0"/>
        <w:rPr>
          <w:rFonts w:hint="eastAsia" w:ascii="仿宋" w:hAnsi="仿宋" w:eastAsia="仿宋" w:cs="仿宋"/>
          <w:b/>
          <w:bCs/>
          <w:sz w:val="22"/>
          <w:szCs w:val="22"/>
        </w:rPr>
        <w:sectPr>
          <w:footerReference r:id="rId19"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eastAsia="仿宋" w:cs="仿宋"/>
          <w:b/>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常州市新北区龙虎塘街道办事处2023年度收入、支出预算总计22,288.11万元，与上年相比收、支预算总计各增加15,288.11万元，增长218.4%。</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（一）收入预算总计22,288.11万元。包括：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1．本年收入合计22,288.11万元。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（1）一般公共预算拨款收入22,288.11万元，与上年相比增加15,288.11万元，增长218.4%。主要原因是债务化解大幅增加。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（二）支出预算总计22,288.11万元。包括：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1．本年支出合计22,288.11万元。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（1）一般公共服务支出（类）支出2,650.75万元，主要用于人员经费、公用经费。与上年相比减少649.25万元，减少19.67%。主要原因是部分行政事业单位人员经费调整至综合保障中心列支。</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（2）国防支出（类）支出32万元，主要用于人武工作相关集训补贴、物资等支出。与上年相比减少8万元，减少20%。主要原因是缩减开支。</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（3）公共安全支出（类）支出230万元，主要用于交警中队日常工作。与上年相比增加80万元，增长53.33%。主要原因是交警中队本年度部分设施设备需</w:t>
      </w:r>
      <w:r>
        <w:rPr>
          <w:rFonts w:hint="eastAsia" w:ascii="仿宋" w:hAnsi="仿宋" w:eastAsia="仿宋" w:cs="仿宋"/>
          <w:lang w:eastAsia="zh-CN"/>
        </w:rPr>
        <w:t>要</w:t>
      </w:r>
      <w:r>
        <w:rPr>
          <w:rFonts w:ascii="仿宋" w:hAnsi="仿宋" w:eastAsia="仿宋" w:cs="仿宋"/>
        </w:rPr>
        <w:t>更新升级。</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（4）教育支出（类）支出1,852万元，主要用于教师人员经费的增幅。与上年相比增加1,852万元（去年预算数为0万元，无法计算增减比率）。主要原因是2022年未将教师工资增幅部分纳入预算。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（5）科学技术支出（类）支出200万元，主要用于财力单代扣各类企业扶持资金。与上年相比增加200万元（去年预算数为0万元，无法计算增减比率）。主要原因是2022年未将该资金纳入部门预算。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社会保障和就业支出（类）支出1,433.36万元，主要用于机关事业单位养老保险、职业年金等支出，行政事业单位退休人员退休经费。与上年相比增加133.36万元，增长10.26%。主要原因是社会保险基数调整，退休费年度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（7）卫生健康支出（类）支出1,150万元，主要用于疫情防控支出。与上年相比增加250万元，增长27.78%。主要原因是将财力扣减款基层医疗机构运行补助纳入了一体化预算。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（8）城乡社区支出（类）支出14,600万元，主要用于社区日常工作。与上年相比增加13,490万元，增长1,215.32%。主要原因是大幅增加了财力化债资金，年初化债预算14600万元。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（9）住房保障支出（类）支出140万元，主要用于住房公积金支出。与上年相比减少60万元，减少30%。主要原因是部分行政事业单位人员由综合保障中心列支。</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常州市新北区龙虎塘街道办事处2023年收入预算合计22,288.11万元，包括本年收入22,288.11万元，上年结转结余0万元。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本年一般公共预算收入22,288.11万元，占100%；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常州市新北区龙虎塘街道办事处2023年支出预算合计22,288.11万元，其中：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基本支出3,920万元，占17.59%；</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项目支出18,368.11万元，占82.41%；</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常州市新北区龙虎塘街道办事处2023年度财政拨款收、支总预算22,288.11万元。与上年相比，财政拨款收、支总计各增加15,288.11万元，增长218.4%。主要原因是增加了化债资金、工资预留、基层医疗机构运行等。</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街道办事处2023年财政拨款预算支出22,288.11万元，占本年支出合计的100%。与上年相比，财政拨款支出增加15,288.11万元，增长218.4%。主要原因是增加了化债资金、工资预留、基层医疗机构运行等。</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（一）一般公共服务支出（类）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1.人大事务（款）行政运行（项）支出39万元，与上年相比减少10万元，减少20.41%。主要原因是部分人员经费放至上年度发放，人员津贴补贴、工资、奖金等支出相应减少。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2.人大事务（款）其他人大事务支出（项）支出9万元，与上年预算数相同。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3.政协事务（款）其他政协事务支出（项）支出6万元，与上年预算数相同。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4.政府办公厅（室）及相关机构事务（款）行政运行（项）支出815万元，与上年相比减少235万元，减少22.38%。主要原因是部分人员经费放至上年度发放，人员津贴补贴、工资、奖金等支出相应减少。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5.政府办公厅（室）及相关机构事务（款）其他政府办公厅（室）及相关机构事务支出（项）支出500万元，与上年相比减少300万元，减少37.5%。主要原因是部分专项调整，公用经费相应减少。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6.财政事务（款）行政运行（项）支出150万元，与上年相比减少50万元，减少25%。主要原因是部分人员经费放至上年度发放，人员津贴补贴、工资、奖金等支出相应减少。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7.纪检监察事务（款）其他纪检监察事务支出（项）支出31万元，与上年预算数相同。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8.群众团体事务（款）行政运行（项）支出39万元，与上年相比减少10万元，减少20.41%。主要原因是部分人员经费放至上年度发放，人员津贴补贴、工资、奖金等支出相应减少。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9.群众团体事务（款）其他群众团体事务支出（项）支出11万元，与上年相比减少2万元，减少15.38%。主要原因是根据去年实际资金使用情况相应减少支出预算。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10.党委办公厅（室）及相关机构事务（款）行政运行（项）支出150万元，与上年相比减少50万元，减少25%。主要原因是部分人员经费放至上年度发放，人员津贴补贴、工资、奖金等支出相应减少。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11.组织事务（款）其他组织事务支出（项）支出231.75万元，与上年相比增加1.75万元，增长0.76%。主要原因是疫情因素影响减少，恢复相关组织培训活动。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12.宣传事务（款）其他宣传事务支出（项）支出282万元，与上年相比增加50万元，增长21.55%。主要原因是理论宣传教育等精神文明建设相关活动和材料支出增加。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13.统战事务（款）其他统战事务支出（项）支出7万元，与上年预算数相同。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14.市场监督管理事务（款）其他市场监督管理事务（项）支出80万元，与上年预算数相同。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15.其他一般公共服务支出（款）其他一般公共服务支出（项）支出300万元，与上年相比减少44万元，减少12.79%。主要原因是根据去年实际资金使用情况减少相应开支。</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（二）国防支出（类）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国防动员（款）兵役征集（项）支出32万元，与上年相比减少8万元，减少20%。主要原因是根据去年实际支出相应减少预算。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（三）公共安全支出（类）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其他公共安全支出（款）其他公共安全支出（项）支出230万元，与上年相比增加80万元，增长53.33%。主要原因是交警中队部分设施设备更新升级。</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（四）教育支出（类）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普通教育（款）其他普通教育支出（项）支出1,852万元，与上年相比增加1,852万元（去年预算数为0万元，无法计算增减比率）。主要原因是教师人员经费预留部分。</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（五）科学技术支出（类）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科技重大项目（款）其他科技重大项目（项）支出200万元，与上年相比增加200万元（去年预算数为0万元，无法计算增减比率）。主要原因是增加各类企业扶持金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（六）社会保障和就业支出（类）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1.行政事业单位养老支出（款）行政单位离退休（项）支出53万元，与上年预算数相同。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2.行政事业单位养老支出（款）事业单位离退休（项）支出350万元，与上年预算数相同。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3.行政事业单位养老支出（款）机关事业单位基本养老保险缴费支出（项）支出80万元，与上年预算数相同。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4.行政事业单位养老支出（款）机关事业单位职业年金缴费支出（项）支出47万元，与上年相比减少32万元，减少40.51%。主要原因是部分事业人员相关经费调整至综合保障中心列支。</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5.行政事业单位养老支出（款）对机关事业单位基本养老保险基金的补助（项）支出300万元，与上年相比增加50万元，增长20%。主要原因是基本养老保险基数调整。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6.行政事业单位养老支出（款）其他行政事业单位养老支出（项）支出23.36万元，与上年相比增加3.36万元，增长16.8%。主要原因是退休人数增加。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7.财政对基本养老保险基金的补助（款）财政对城乡居民基本养老保险基金的补助（项）支出580万元，与上年相比增加112万元，增长23.93%。主要原因是城乡居民养老保险人数、基数相应调整。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（七）卫生健康支出（类）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1.基层医疗卫生机构（款）乡镇卫生院（项）支出650万元，与上年相比增加650万元（去年预算数为0万元，无法计算增减比率）。主要原因是疫情防控工作</w:t>
      </w:r>
      <w:r>
        <w:rPr>
          <w:rFonts w:hint="eastAsia" w:ascii="仿宋" w:hAnsi="仿宋" w:eastAsia="仿宋" w:cs="仿宋"/>
          <w:lang w:eastAsia="zh-CN"/>
        </w:rPr>
        <w:t>进入收尾阶段</w:t>
      </w:r>
      <w:r>
        <w:rPr>
          <w:rFonts w:ascii="仿宋" w:hAnsi="仿宋" w:eastAsia="仿宋" w:cs="仿宋"/>
        </w:rPr>
        <w:t>。</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2.其他卫生健康支出（款）其他卫生健康支出（项）支出500万元，与上年相比减少400万元，减少44.44%。主要原因是疫情防控工作任务减少。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（八）城乡社区支出（类）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城乡社区公共设施（款）其他城乡社区公共设施支出（项）支出14,600万元，与上年相比增加13,490万元，增长1,215.32%。主要原因是化债资金预算大幅增加。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（九）住房保障支出（类）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住房改革支出（款）住房公积金（项）支出140万元，与上年相比减少60万元，减少30%。主要原因是部分事业人员相关经费调整至综合保障中心列支。</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常州市新北区龙虎塘街道办事处2023年度财政拨款基本支出预算3,920万元，其中：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（一）人员经费3,420万元。主要包括：基本工资、津贴补贴、奖金、机关事业单位基本养老保险缴费、职业年金缴费、住房公积金、其他对个人和家庭的补助。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500万元。主要包括：办公费、水费、电费、维修（护）费、租赁费、会议费、培训费、公务接待费、劳务费、委托业务费、工会经费、公务用车运行维护费、其他交通费用、税金及附加费用、其他商品和服务支出、办公设备购置。</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常州市新北区龙虎塘街道办事处2023年一般公共预算财政拨款支出预算22,288.11万元，与上年相比增加15,288.11万元，增长218.4%。主要原因是增加了化债资金、工资预留、基层医疗机构运行等。</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常州市新北区龙虎塘街道办事处2023年度一般公共预算财政拨款基本支出预算3,920万元，其中：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（一）人员经费3,420万元。主要包括：基本工资、津贴补贴、奖金、机关事业单位基本养老保险缴费、职业年金缴费、住房公积金、其他对个人和家庭的补助。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500万元。主要包括：办公费、水费、电费、维修（护）费、租赁费、会议费、培训费、公务接待费、劳务费、委托业务费、工会经费、公务用车运行维护费、其他交通费用、税金及附加费用、其他商品和服务支出、办公设备购置。</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街道办事处2023年度一般公共预算拨款安排的“三公”经费预算支出中，因公出国（境）费支出0万元，占“三公”经费的0%；公务用车购置及运行维护费支出8万元，占“三公”经费的28.57%；公务接待费支出20万元，占“三公”经费的71.43%。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2．公务用车购置及运行维护费预算支出8万元。其中：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（2）公务用车运行维护费预算支出8万元，比上年预算增加6万元，主要原因是公车使用年限增加，维修次数相应增加。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3．公务接待费预算支出20万元，比上年预算增加14万元，主要原因是疫情影响因素减少，相应的公务接待情况增加。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常州市新北区龙虎塘街道办事处2023年度一般公共预算拨款安排的会议费预算支出20万元，比上年预算增加19万元，主要原因是疫情影响因素减少，相应的</w:t>
      </w:r>
      <w:r>
        <w:rPr>
          <w:rFonts w:hint="eastAsia" w:ascii="仿宋" w:hAnsi="仿宋" w:eastAsia="仿宋" w:cs="仿宋"/>
          <w:lang w:eastAsia="zh-CN"/>
        </w:rPr>
        <w:t>集体会议</w:t>
      </w:r>
      <w:r>
        <w:rPr>
          <w:rFonts w:ascii="仿宋" w:hAnsi="仿宋" w:eastAsia="仿宋" w:cs="仿宋"/>
        </w:rPr>
        <w:t>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常州市新北区龙虎塘街道办事处2023年度一般公共预算拨款安排的培训费预算支出75万元，比上年预算增加69万元，主要原因是去年因疫情原因，取消大规模的培训。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常州市新北区龙虎塘街道办事处2023年政府性基金支出预算支出0万元。与上年预算数相同。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常州市新北区龙虎塘街道办事处2023年国有资本经营预算支出0万元。与上年预算数相同。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2023年本部门一般公共预算机关运行经费预算支出490万元。与上年相比减少530万元，减少51.96%。主要原因是缩减部分开支，公用经费、专项经费都相应减少。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2023年度政府采购支出预算总额0万元，其中：拟采购货物支出0万元、拟采购工程支出0万元、拟采购服务支出0万元。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有车辆2辆，其中，副部（省）级及以上领导用车0辆、主要领导干部用车2辆、机要通信用车0辆、应急保障用车0辆、执法执勤用车0辆、特种专业技术用车0辆、离退休干部用车0辆，其他用车0辆；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2023年度，本部门整体支出纳入绩效目标管理，涉及财政性资金</w:t>
      </w:r>
      <w:r>
        <w:rPr>
          <w:rFonts w:hint="eastAsia" w:ascii="仿宋" w:hAnsi="仿宋" w:eastAsia="仿宋" w:cs="仿宋"/>
          <w:lang w:val="en-US" w:eastAsia="zh-CN"/>
        </w:rPr>
        <w:t>18368</w:t>
      </w:r>
      <w:r>
        <w:rPr>
          <w:rFonts w:ascii="仿宋" w:hAnsi="仿宋" w:eastAsia="仿宋" w:cs="仿宋"/>
        </w:rPr>
        <w:t>.11万元；本部门共20个项目纳入绩效目标管理，涉及财政性资金合计</w:t>
      </w:r>
      <w:r>
        <w:rPr>
          <w:rFonts w:hint="eastAsia" w:ascii="仿宋" w:hAnsi="仿宋" w:eastAsia="仿宋" w:cs="仿宋"/>
          <w:lang w:val="en-US" w:eastAsia="zh-CN"/>
        </w:rPr>
        <w:t>18368</w:t>
      </w:r>
      <w:r>
        <w:rPr>
          <w:rFonts w:ascii="仿宋" w:hAnsi="仿宋" w:eastAsia="仿宋" w:cs="仿宋"/>
        </w:rPr>
        <w:t>.11万元，占财政性资金(基本支出除外)总额的比例为100%。</w:t>
      </w:r>
      <w:bookmarkStart w:id="0" w:name="_GoBack"/>
      <w:bookmarkEnd w:id="0"/>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八、一般公共服务支出(类)人大事务(款)行政运行(项)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九、一般公共服务支出(类)人大事务(款)其他人大事务支出(项)</w:t>
      </w:r>
      <w:r>
        <w:rPr>
          <w:rFonts w:ascii="仿宋" w:hAnsi="仿宋" w:eastAsia="仿宋" w:cs="仿宋"/>
          <w:b/>
        </w:rPr>
        <w:t>：</w:t>
      </w:r>
      <w:r>
        <w:rPr>
          <w:rFonts w:hint="eastAsia" w:ascii="仿宋" w:hAnsi="仿宋" w:eastAsia="仿宋" w:cs="仿宋"/>
        </w:rPr>
        <w:t>反映除上述项目以外的其他人大事务支出。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十、一般公共服务支出(类)政协事务(款)其他政协事务支出(项)</w:t>
      </w:r>
      <w:r>
        <w:rPr>
          <w:rFonts w:ascii="仿宋" w:hAnsi="仿宋" w:eastAsia="仿宋" w:cs="仿宋"/>
          <w:b/>
        </w:rPr>
        <w:t>：</w:t>
      </w:r>
      <w:r>
        <w:rPr>
          <w:rFonts w:hint="eastAsia" w:ascii="仿宋" w:hAnsi="仿宋" w:eastAsia="仿宋" w:cs="仿宋"/>
        </w:rPr>
        <w:t>反映除上述项目以外的其他政协事务支出。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十一、一般公共服务支出(类)政府办公厅（室）及相关机构事务(款)行政运行(项)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十二、一般公共服务支出(类)政府办公厅（室）及相关机构事务(款)其他政府办公厅（室）及相关机构事务支出(项)</w:t>
      </w:r>
      <w:r>
        <w:rPr>
          <w:rFonts w:ascii="仿宋" w:hAnsi="仿宋" w:eastAsia="仿宋" w:cs="仿宋"/>
          <w:b/>
        </w:rPr>
        <w:t>：</w:t>
      </w:r>
      <w:r>
        <w:rPr>
          <w:rFonts w:hint="eastAsia" w:ascii="仿宋" w:hAnsi="仿宋" w:eastAsia="仿宋" w:cs="仿宋"/>
        </w:rPr>
        <w:t>反映除上述项目以外的其他政府办公厅（室）及相关机构事务支出。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十三、一般公共服务支出(类)财政事务(款)行政运行(项)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十四、一般公共服务支出(类)纪检监察事务(款)其他纪检监察事务支出(项)</w:t>
      </w:r>
      <w:r>
        <w:rPr>
          <w:rFonts w:ascii="仿宋" w:hAnsi="仿宋" w:eastAsia="仿宋" w:cs="仿宋"/>
          <w:b/>
        </w:rPr>
        <w:t>：</w:t>
      </w:r>
      <w:r>
        <w:rPr>
          <w:rFonts w:hint="eastAsia" w:ascii="仿宋" w:hAnsi="仿宋" w:eastAsia="仿宋" w:cs="仿宋"/>
        </w:rPr>
        <w:t>反映除上述项目以外其他纪检监察事务方面的支出。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十五、一般公共服务支出(类)群众团体事务(款)行政运行(项)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十六、一般公共服务支出(类)群众团体事务(款)其他群众团体事务支出(项)</w:t>
      </w:r>
      <w:r>
        <w:rPr>
          <w:rFonts w:ascii="仿宋" w:hAnsi="仿宋" w:eastAsia="仿宋" w:cs="仿宋"/>
          <w:b/>
        </w:rPr>
        <w:t>：</w:t>
      </w:r>
      <w:r>
        <w:rPr>
          <w:rFonts w:hint="eastAsia" w:ascii="仿宋" w:hAnsi="仿宋" w:eastAsia="仿宋" w:cs="仿宋"/>
        </w:rPr>
        <w:t>反映除上述项目以外其他用于群众团体事务方面的支出。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十七、一般公共服务支出(类)党委办公厅（室）及相关机构事务(款)行政运行(项)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十八、一般公共服务支出(类)组织事务(款)其他组织事务支出(项)</w:t>
      </w:r>
      <w:r>
        <w:rPr>
          <w:rFonts w:ascii="仿宋" w:hAnsi="仿宋" w:eastAsia="仿宋" w:cs="仿宋"/>
          <w:b/>
        </w:rPr>
        <w:t>：</w:t>
      </w:r>
      <w:r>
        <w:rPr>
          <w:rFonts w:hint="eastAsia" w:ascii="仿宋" w:hAnsi="仿宋" w:eastAsia="仿宋" w:cs="仿宋"/>
        </w:rPr>
        <w:t>反映除上述项目以外其他用于中国共产党组织部门的事务支出。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十九、一般公共服务支出(类)宣传事务(款)其他宣传事务支出(项)</w:t>
      </w:r>
      <w:r>
        <w:rPr>
          <w:rFonts w:ascii="仿宋" w:hAnsi="仿宋" w:eastAsia="仿宋" w:cs="仿宋"/>
          <w:b/>
        </w:rPr>
        <w:t>：</w:t>
      </w:r>
      <w:r>
        <w:rPr>
          <w:rFonts w:hint="eastAsia" w:ascii="仿宋" w:hAnsi="仿宋" w:eastAsia="仿宋" w:cs="仿宋"/>
        </w:rPr>
        <w:t>反映除上述项目以外其他用于中国共产党宣传部门的事务支出。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二十、一般公共服务支出(类)统战事务(款)其他统战事务支出(项)</w:t>
      </w:r>
      <w:r>
        <w:rPr>
          <w:rFonts w:ascii="仿宋" w:hAnsi="仿宋" w:eastAsia="仿宋" w:cs="仿宋"/>
          <w:b/>
        </w:rPr>
        <w:t>：</w:t>
      </w:r>
      <w:r>
        <w:rPr>
          <w:rFonts w:hint="eastAsia" w:ascii="仿宋" w:hAnsi="仿宋" w:eastAsia="仿宋" w:cs="仿宋"/>
        </w:rPr>
        <w:t>反映除上述项目以外其他用于中国共产党统战部门的事务支出。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二十一、一般公共服务支出(类)市场监督管理事务(款)其他市场监督管理事务(项)</w:t>
      </w:r>
      <w:r>
        <w:rPr>
          <w:rFonts w:ascii="仿宋" w:hAnsi="仿宋" w:eastAsia="仿宋" w:cs="仿宋"/>
          <w:b/>
        </w:rPr>
        <w:t>：</w:t>
      </w:r>
      <w:r>
        <w:rPr>
          <w:rFonts w:hint="eastAsia" w:ascii="仿宋" w:hAnsi="仿宋" w:eastAsia="仿宋" w:cs="仿宋"/>
        </w:rPr>
        <w:t>反映用于除上述项目以外其他市场监督管理事务方面的支出。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二十二、一般公共服务支出(类)其他一般公共服务支出(款)其他一般公共服务支出(项)</w:t>
      </w:r>
      <w:r>
        <w:rPr>
          <w:rFonts w:ascii="仿宋" w:hAnsi="仿宋" w:eastAsia="仿宋" w:cs="仿宋"/>
          <w:b/>
        </w:rPr>
        <w:t>：</w:t>
      </w:r>
      <w:r>
        <w:rPr>
          <w:rFonts w:hint="eastAsia" w:ascii="仿宋" w:hAnsi="仿宋" w:eastAsia="仿宋" w:cs="仿宋"/>
        </w:rPr>
        <w:t>反映除上述项目以外的其他一般公共服务支出。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二十三、国防支出(类)国防动员(款)兵役征集(项)</w:t>
      </w:r>
      <w:r>
        <w:rPr>
          <w:rFonts w:ascii="仿宋" w:hAnsi="仿宋" w:eastAsia="仿宋" w:cs="仿宋"/>
          <w:b/>
        </w:rPr>
        <w:t>：</w:t>
      </w:r>
      <w:r>
        <w:rPr>
          <w:rFonts w:hint="eastAsia" w:ascii="仿宋" w:hAnsi="仿宋" w:eastAsia="仿宋" w:cs="仿宋"/>
        </w:rPr>
        <w:t>反映用于兵役征集等方面的支出。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二十四、公共安全支出(类)其他公共安全支出(款)其他公共安全支出(项)</w:t>
      </w:r>
      <w:r>
        <w:rPr>
          <w:rFonts w:ascii="仿宋" w:hAnsi="仿宋" w:eastAsia="仿宋" w:cs="仿宋"/>
          <w:b/>
        </w:rPr>
        <w:t>：</w:t>
      </w:r>
      <w:r>
        <w:rPr>
          <w:rFonts w:hint="eastAsia" w:ascii="仿宋" w:hAnsi="仿宋" w:eastAsia="仿宋" w:cs="仿宋"/>
        </w:rPr>
        <w:t>反映除上述项目以外其他用于公共安全方面的支出。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二十五、教育支出(类)普通教育(款)其他普通教育支出(项)</w:t>
      </w:r>
      <w:r>
        <w:rPr>
          <w:rFonts w:ascii="仿宋" w:hAnsi="仿宋" w:eastAsia="仿宋" w:cs="仿宋"/>
          <w:b/>
        </w:rPr>
        <w:t>：</w:t>
      </w:r>
      <w:r>
        <w:rPr>
          <w:rFonts w:hint="eastAsia" w:ascii="仿宋" w:hAnsi="仿宋" w:eastAsia="仿宋" w:cs="仿宋"/>
        </w:rPr>
        <w:t>反映除上述项目以外其他用于普通教育方面的支出。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二十六、科学技术支出(类)科技重大项目(款)其他科技重大项目(项)</w:t>
      </w:r>
      <w:r>
        <w:rPr>
          <w:rFonts w:ascii="仿宋" w:hAnsi="仿宋" w:eastAsia="仿宋" w:cs="仿宋"/>
          <w:b/>
        </w:rPr>
        <w:t>：</w:t>
      </w:r>
      <w:r>
        <w:rPr>
          <w:rFonts w:hint="eastAsia" w:ascii="仿宋" w:hAnsi="仿宋" w:eastAsia="仿宋" w:cs="仿宋"/>
        </w:rPr>
        <w:t>反映用于其他科技重大项目的经费支出。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二十七、社会保障和就业支出(类)行政事业单位养老支出(款)行政单位离退休(项)</w:t>
      </w:r>
      <w:r>
        <w:rPr>
          <w:rFonts w:ascii="仿宋" w:hAnsi="仿宋" w:eastAsia="仿宋" w:cs="仿宋"/>
          <w:b/>
        </w:rPr>
        <w:t>：</w:t>
      </w:r>
      <w:r>
        <w:rPr>
          <w:rFonts w:hint="eastAsia" w:ascii="仿宋" w:hAnsi="仿宋" w:eastAsia="仿宋" w:cs="仿宋"/>
        </w:rPr>
        <w:t>反映行政单位（包括实行公务员管理的事业单位）开支的离退休经费。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二十八、社会保障和就业支出(类)行政事业单位养老支出(款)事业单位离退休(项)</w:t>
      </w:r>
      <w:r>
        <w:rPr>
          <w:rFonts w:ascii="仿宋" w:hAnsi="仿宋" w:eastAsia="仿宋" w:cs="仿宋"/>
          <w:b/>
        </w:rPr>
        <w:t>：</w:t>
      </w:r>
      <w:r>
        <w:rPr>
          <w:rFonts w:hint="eastAsia" w:ascii="仿宋" w:hAnsi="仿宋" w:eastAsia="仿宋" w:cs="仿宋"/>
        </w:rPr>
        <w:t>反映事业单位开支的离退休经费。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三十一、社会保障和就业支出(类)行政事业单位养老支出(款)对机关事业单位基本养老保险基金的补助(项)</w:t>
      </w:r>
      <w:r>
        <w:rPr>
          <w:rFonts w:ascii="仿宋" w:hAnsi="仿宋" w:eastAsia="仿宋" w:cs="仿宋"/>
          <w:b/>
        </w:rPr>
        <w:t>：</w:t>
      </w:r>
      <w:r>
        <w:rPr>
          <w:rFonts w:hint="eastAsia" w:ascii="仿宋" w:hAnsi="仿宋" w:eastAsia="仿宋" w:cs="仿宋"/>
        </w:rPr>
        <w:t>反映各级财政部门对机关事业单位基本养老保险基金收支缺口的补助。</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三十二、社会保障和就业支出(类)行政事业单位养老支出(款)其他行政事业单位养老支出(项)</w:t>
      </w:r>
      <w:r>
        <w:rPr>
          <w:rFonts w:ascii="仿宋" w:hAnsi="仿宋" w:eastAsia="仿宋" w:cs="仿宋"/>
          <w:b/>
        </w:rPr>
        <w:t>：</w:t>
      </w:r>
      <w:r>
        <w:rPr>
          <w:rFonts w:hint="eastAsia" w:ascii="仿宋" w:hAnsi="仿宋" w:eastAsia="仿宋" w:cs="仿宋"/>
        </w:rPr>
        <w:t>反映除上述项目以外其他用于行政事业单位养老方面的支出。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三十三、社会保障和就业支出(类)财政对基本养老保险基金的补助(款)财政对城乡居民基本养老保险基金的补助(项)</w:t>
      </w:r>
      <w:r>
        <w:rPr>
          <w:rFonts w:ascii="仿宋" w:hAnsi="仿宋" w:eastAsia="仿宋" w:cs="仿宋"/>
          <w:b/>
        </w:rPr>
        <w:t>：</w:t>
      </w:r>
      <w:r>
        <w:rPr>
          <w:rFonts w:hint="eastAsia" w:ascii="仿宋" w:hAnsi="仿宋" w:eastAsia="仿宋" w:cs="仿宋"/>
        </w:rPr>
        <w:t>反映财政对城乡居民基本养老保险基金的补助支出。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三十四、卫生健康支出(类)基层医疗卫生机构(款)乡镇卫生院(项)</w:t>
      </w:r>
      <w:r>
        <w:rPr>
          <w:rFonts w:ascii="仿宋" w:hAnsi="仿宋" w:eastAsia="仿宋" w:cs="仿宋"/>
          <w:b/>
        </w:rPr>
        <w:t>：</w:t>
      </w:r>
      <w:r>
        <w:rPr>
          <w:rFonts w:hint="eastAsia" w:ascii="仿宋" w:hAnsi="仿宋" w:eastAsia="仿宋" w:cs="仿宋"/>
        </w:rPr>
        <w:t>反映用于乡镇卫生院的支出。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三十五、卫生健康支出(类)其他卫生健康支出(款)其他卫生健康支出(项)</w:t>
      </w:r>
      <w:r>
        <w:rPr>
          <w:rFonts w:ascii="仿宋" w:hAnsi="仿宋" w:eastAsia="仿宋" w:cs="仿宋"/>
          <w:b/>
        </w:rPr>
        <w:t>：</w:t>
      </w:r>
      <w:r>
        <w:rPr>
          <w:rFonts w:hint="eastAsia" w:ascii="仿宋" w:hAnsi="仿宋" w:eastAsia="仿宋" w:cs="仿宋"/>
        </w:rPr>
        <w:t>反映除上述项目以外其他用于卫生健康方面的支出。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三十六、城乡社区支出(类)城乡社区公共设施(款)其他城乡社区公共设施支出(项)</w:t>
      </w:r>
      <w:r>
        <w:rPr>
          <w:rFonts w:ascii="仿宋" w:hAnsi="仿宋" w:eastAsia="仿宋" w:cs="仿宋"/>
          <w:b/>
        </w:rPr>
        <w:t>：</w:t>
      </w:r>
      <w:r>
        <w:rPr>
          <w:rFonts w:hint="eastAsia" w:ascii="仿宋" w:hAnsi="仿宋" w:eastAsia="仿宋" w:cs="仿宋"/>
        </w:rPr>
        <w:t>反映除上述项目以外其他用于城乡社区公共设施方面的支出。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三十七、住房保障支出(类)住房改革支出(款)住房公积金(项)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常州市新北区龙虎塘街道办事处</w:t>
    </w:r>
    <w:r>
      <w:t>2023年度部门预算公开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YjBhMDgyZmFjNWFiYzU4ZTY4NTc3YzJkOTUwOGYwYzc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C4B04"/>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A52762"/>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DC4D10"/>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666E4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A70CD"/>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9B157C"/>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6136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9E1C09"/>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3F7222"/>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19336C"/>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840E4"/>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13460</Words>
  <Characters>18366</Characters>
  <Paragraphs>501</Paragraphs>
  <TotalTime>10</TotalTime>
  <ScaleCrop>false</ScaleCrop>
  <LinksUpToDate>false</LinksUpToDate>
  <CharactersWithSpaces>18383</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2023-05-29T02:38:31Z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2052-11.1.0.14309</vt:lpwstr>
  </property>
  <property fmtid="{D5CDD505-2E9C-101B-9397-08002B2CF9AE}" pid="6" name="LastSaved">
    <vt:filetime>2021-04-15T00:00:00Z</vt:filetime>
  </property>
</Properties>
</file>