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cs="仿宋_GB2312" w:asciiTheme="minorEastAsia" w:hAnsiTheme="minorEastAsia" w:eastAsiaTheme="minorEastAsia"/>
          <w:sz w:val="44"/>
          <w:szCs w:val="44"/>
        </w:rPr>
      </w:pPr>
      <w:r>
        <w:rPr>
          <w:rFonts w:hint="eastAsia" w:cs="仿宋_GB2312" w:asciiTheme="minorEastAsia" w:hAnsiTheme="minorEastAsia" w:eastAsiaTheme="minorEastAsia"/>
          <w:sz w:val="44"/>
          <w:szCs w:val="44"/>
        </w:rPr>
        <w:t>招标公告</w:t>
      </w:r>
    </w:p>
    <w:tbl>
      <w:tblPr>
        <w:tblStyle w:val="5"/>
        <w:tblW w:w="8719" w:type="dxa"/>
        <w:tblInd w:w="3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99"/>
        <w:gridCol w:w="5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3099" w:type="dxa"/>
            <w:vAlign w:val="center"/>
          </w:tcPr>
          <w:p>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招标单位（公章）</w:t>
            </w:r>
          </w:p>
        </w:tc>
        <w:tc>
          <w:tcPr>
            <w:tcW w:w="5620" w:type="dxa"/>
            <w:vAlign w:val="center"/>
          </w:tcPr>
          <w:p>
            <w:pPr>
              <w:spacing w:line="500" w:lineRule="exact"/>
              <w:jc w:val="center"/>
              <w:rPr>
                <w:rFonts w:cs="仿宋_GB2312" w:asciiTheme="minorEastAsia" w:hAnsiTheme="minorEastAsia" w:eastAsiaTheme="minorEastAsia"/>
                <w:szCs w:val="21"/>
              </w:rPr>
            </w:pPr>
            <w:permStart w:id="0" w:edGrp="everyone"/>
            <w:r>
              <w:rPr>
                <w:rFonts w:hint="eastAsia" w:ascii="宋体" w:hAnsi="宋体" w:cs="宋体"/>
                <w:szCs w:val="21"/>
              </w:rPr>
              <w:t>常州国家高新技术产业开发区（新北区）卫生健康局</w:t>
            </w:r>
            <w:r>
              <w:rPr>
                <w:rFonts w:hint="eastAsia" w:cs="仿宋_GB2312" w:asciiTheme="minorEastAsia" w:hAnsiTheme="minorEastAsia" w:eastAsiaTheme="minorEastAsia"/>
                <w:szCs w:val="21"/>
              </w:rPr>
              <w:t xml:space="preserve"> </w:t>
            </w:r>
            <w:perm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3099" w:type="dxa"/>
            <w:vAlign w:val="center"/>
          </w:tcPr>
          <w:p>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服务名称</w:t>
            </w:r>
          </w:p>
        </w:tc>
        <w:tc>
          <w:tcPr>
            <w:tcW w:w="5620" w:type="dxa"/>
            <w:vAlign w:val="center"/>
          </w:tcPr>
          <w:p>
            <w:pPr>
              <w:spacing w:line="500" w:lineRule="exact"/>
              <w:jc w:val="center"/>
              <w:rPr>
                <w:rFonts w:cs="仿宋_GB2312" w:asciiTheme="minorEastAsia" w:hAnsiTheme="minorEastAsia" w:eastAsiaTheme="minorEastAsia"/>
                <w:szCs w:val="21"/>
              </w:rPr>
            </w:pPr>
            <w:permStart w:id="1" w:edGrp="everyone"/>
            <w:r>
              <w:rPr>
                <w:rFonts w:hint="eastAsia" w:ascii="宋体" w:hAnsi="宋体" w:cs="宋体"/>
                <w:szCs w:val="21"/>
              </w:rPr>
              <w:t xml:space="preserve">常州市新北区公共卫生康复中心及突发公共卫生事件应急隔离场所建设项目质量检测  </w:t>
            </w:r>
            <w:perm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3099" w:type="dxa"/>
            <w:vAlign w:val="center"/>
          </w:tcPr>
          <w:p>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服务地址</w:t>
            </w:r>
          </w:p>
        </w:tc>
        <w:tc>
          <w:tcPr>
            <w:tcW w:w="5620" w:type="dxa"/>
            <w:vAlign w:val="center"/>
          </w:tcPr>
          <w:p>
            <w:pPr>
              <w:spacing w:line="500" w:lineRule="exact"/>
              <w:jc w:val="center"/>
              <w:rPr>
                <w:rFonts w:cs="仿宋_GB2312" w:asciiTheme="minorEastAsia" w:hAnsiTheme="minorEastAsia" w:eastAsiaTheme="minorEastAsia"/>
                <w:szCs w:val="21"/>
              </w:rPr>
            </w:pPr>
            <w:permStart w:id="2" w:edGrp="everyone"/>
            <w:r>
              <w:rPr>
                <w:rFonts w:hint="eastAsia" w:cs="仿宋_GB2312" w:asciiTheme="minorEastAsia" w:hAnsiTheme="minorEastAsia" w:eastAsiaTheme="minorEastAsia"/>
                <w:szCs w:val="21"/>
              </w:rPr>
              <w:t xml:space="preserve">常州市新北区春江医院内 </w:t>
            </w:r>
            <w:permEnd w:id="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3099" w:type="dxa"/>
            <w:vAlign w:val="center"/>
          </w:tcPr>
          <w:p>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招标编号</w:t>
            </w:r>
          </w:p>
        </w:tc>
        <w:tc>
          <w:tcPr>
            <w:tcW w:w="5620" w:type="dxa"/>
            <w:vAlign w:val="center"/>
          </w:tcPr>
          <w:p>
            <w:pPr>
              <w:spacing w:line="500" w:lineRule="exact"/>
              <w:jc w:val="center"/>
              <w:rPr>
                <w:rFonts w:cs="仿宋_GB2312" w:asciiTheme="minorEastAsia" w:hAnsiTheme="minorEastAsia" w:eastAsiaTheme="minorEastAsia"/>
                <w:szCs w:val="21"/>
              </w:rPr>
            </w:pPr>
            <w:permStart w:id="3" w:edGrp="everyone"/>
            <w:r>
              <w:rPr>
                <w:rFonts w:cs="仿宋_GB2312" w:asciiTheme="minorEastAsia" w:hAnsiTheme="minorEastAsia" w:eastAsiaTheme="minorEastAsia"/>
                <w:szCs w:val="21"/>
              </w:rPr>
              <w:t>ZB-JS2023-105</w:t>
            </w:r>
            <w:r>
              <w:rPr>
                <w:rFonts w:hint="eastAsia" w:cs="仿宋_GB2312" w:asciiTheme="minorEastAsia" w:hAnsiTheme="minorEastAsia" w:eastAsiaTheme="minorEastAsia"/>
                <w:szCs w:val="21"/>
              </w:rPr>
              <w:t xml:space="preserve"> </w:t>
            </w:r>
            <w:perm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3099" w:type="dxa"/>
            <w:vAlign w:val="center"/>
          </w:tcPr>
          <w:p>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服务估算造价</w:t>
            </w:r>
          </w:p>
        </w:tc>
        <w:tc>
          <w:tcPr>
            <w:tcW w:w="5620" w:type="dxa"/>
            <w:vAlign w:val="center"/>
          </w:tcPr>
          <w:p>
            <w:pPr>
              <w:spacing w:line="360" w:lineRule="auto"/>
              <w:jc w:val="left"/>
            </w:pPr>
            <w:permStart w:id="4" w:edGrp="everyone"/>
            <w:r>
              <w:rPr>
                <w:rFonts w:hint="eastAsia" w:cs="仿宋_GB2312" w:asciiTheme="minorEastAsia" w:hAnsiTheme="minorEastAsia" w:eastAsiaTheme="minorEastAsia"/>
                <w:szCs w:val="21"/>
              </w:rPr>
              <w:t>（含税）</w:t>
            </w:r>
            <w:r>
              <w:rPr>
                <w:rFonts w:hint="eastAsia" w:ascii="宋体" w:hAnsi="宋体"/>
              </w:rPr>
              <w:t>总价：300000元，（不含税）总价283018.87，税率6%。</w:t>
            </w:r>
            <w:permEnd w:id="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3099" w:type="dxa"/>
            <w:vAlign w:val="center"/>
          </w:tcPr>
          <w:p>
            <w:pPr>
              <w:spacing w:line="500" w:lineRule="exact"/>
              <w:jc w:val="center"/>
              <w:rPr>
                <w:rFonts w:cs="仿宋_GB2312" w:asciiTheme="minorEastAsia" w:hAnsiTheme="minorEastAsia" w:eastAsiaTheme="minorEastAsia"/>
                <w:szCs w:val="21"/>
              </w:rPr>
            </w:pPr>
            <w:permStart w:id="5" w:edGrp="everyone" w:colFirst="1" w:colLast="1"/>
            <w:r>
              <w:rPr>
                <w:rFonts w:hint="eastAsia" w:cs="仿宋_GB2312" w:asciiTheme="minorEastAsia" w:hAnsiTheme="minorEastAsia" w:eastAsiaTheme="minorEastAsia"/>
                <w:szCs w:val="21"/>
              </w:rPr>
              <w:t>招标内容</w:t>
            </w:r>
          </w:p>
        </w:tc>
        <w:tc>
          <w:tcPr>
            <w:tcW w:w="5620" w:type="dxa"/>
            <w:vAlign w:val="center"/>
          </w:tcPr>
          <w:p>
            <w:pPr>
              <w:pStyle w:val="15"/>
              <w:spacing w:line="360" w:lineRule="auto"/>
              <w:rPr>
                <w:rFonts w:ascii="宋体" w:hAnsi="宋体" w:cs="宋体"/>
                <w:szCs w:val="21"/>
              </w:rPr>
            </w:pPr>
            <w:r>
              <w:rPr>
                <w:rFonts w:hint="eastAsia" w:ascii="宋体" w:hAnsi="宋体" w:cs="宋体"/>
                <w:szCs w:val="21"/>
              </w:rPr>
              <w:t>常州市新北区公共卫生康复中心及突发公共卫生事件应急隔离场所建设项目质量检测项目及内容以满足现行质量验收规范、现行质检验收规定、工程质量目标、能效测评所需的相关检测及发包人提出的检测项目要求的前提下，除招标人另行委托的基桩检测、基坑监测、电梯、消防、人防、防雷、锅炉特种检测内容外，包括但不限于以下规划红线范围内质量监督部门要求的工程项目所有质量检测内容：</w:t>
            </w:r>
          </w:p>
          <w:p>
            <w:pPr>
              <w:pStyle w:val="15"/>
              <w:spacing w:line="360" w:lineRule="auto"/>
              <w:ind w:left="6"/>
              <w:rPr>
                <w:rFonts w:ascii="宋体" w:hAnsi="宋体" w:cs="宋体"/>
                <w:szCs w:val="21"/>
              </w:rPr>
            </w:pPr>
            <w:r>
              <w:rPr>
                <w:rFonts w:hint="eastAsia" w:ascii="宋体" w:hAnsi="宋体" w:cs="宋体"/>
                <w:szCs w:val="21"/>
              </w:rPr>
              <w:t>（1）常规检测，包括但不限于水泥物理力学性能；钢筋（焊接、连接）力学性能；砂、石常规；混凝土、砂浆强度（包含配合比）；土工材料；墙体材料；</w:t>
            </w:r>
            <w:r>
              <w:rPr>
                <w:rFonts w:hint="eastAsia" w:ascii="宋体" w:hAnsi="宋体" w:cs="宋体"/>
                <w:szCs w:val="21"/>
                <w:highlight w:val="none"/>
              </w:rPr>
              <w:t>装饰材料检测；防水材料；</w:t>
            </w:r>
            <w:r>
              <w:rPr>
                <w:rFonts w:hint="eastAsia" w:ascii="宋体" w:hAnsi="宋体" w:cs="宋体"/>
                <w:szCs w:val="21"/>
              </w:rPr>
              <w:t xml:space="preserve">建筑涂料；管材、管件；电线、电缆检测；混凝土掺加剂；门窗三性、幕墙五性、型材、玻璃试验、栏杆抗冲击；钢结构（探伤、防腐防火涂装、高强螺栓、钢绞线、P锚预应力锚、夹具等）检测；石材、陶瓷砖；配电箱检测；土壤氡检测；动力触探；市政材料检测（含cctv检测）、管网接口及管井标高测量等质量监督部门及专业验收单位要求的所有内容； </w:t>
            </w:r>
          </w:p>
          <w:p>
            <w:pPr>
              <w:spacing w:line="360" w:lineRule="auto"/>
              <w:jc w:val="left"/>
            </w:pPr>
            <w:r>
              <w:rPr>
                <w:rFonts w:hint="eastAsia" w:ascii="宋体" w:hAnsi="宋体" w:cs="宋体"/>
                <w:szCs w:val="21"/>
              </w:rPr>
              <w:t>（2）非常规检测，包括但不限于室内环境检测（包括空气中氡、甲醛、氨、苯等）；沉降观测检测；大体积混凝土测温；混凝土强度现场回弹；照明系统检测（光照度、照明功率密度）；灯具（光源初始光效、镇流器能效值、照明设备功率等）；</w:t>
            </w:r>
            <w:r>
              <w:rPr>
                <w:rFonts w:hint="eastAsia" w:cs="Times New Roman" w:asciiTheme="minorEastAsia" w:hAnsiTheme="minorEastAsia" w:eastAsiaTheme="minorEastAsia"/>
                <w:color w:val="C00000"/>
                <w:kern w:val="2"/>
                <w:sz w:val="21"/>
                <w:szCs w:val="21"/>
                <w:lang w:eastAsia="zh-CN"/>
              </w:rPr>
              <w:t>通风空调系统检测</w:t>
            </w:r>
            <w:r>
              <w:rPr>
                <w:rFonts w:hint="eastAsia" w:cs="Times New Roman" w:asciiTheme="minorEastAsia" w:hAnsiTheme="minorEastAsia" w:eastAsiaTheme="minorEastAsia"/>
                <w:kern w:val="2"/>
                <w:sz w:val="21"/>
                <w:szCs w:val="21"/>
                <w:lang w:eastAsia="zh-CN"/>
              </w:rPr>
              <w:t>；三相不平衡度；</w:t>
            </w:r>
            <w:r>
              <w:rPr>
                <w:rFonts w:hint="eastAsia" w:cs="Times New Roman" w:asciiTheme="minorEastAsia" w:hAnsiTheme="minorEastAsia" w:eastAsiaTheme="minorEastAsia"/>
                <w:color w:val="C00000"/>
                <w:kern w:val="2"/>
                <w:sz w:val="21"/>
                <w:szCs w:val="21"/>
                <w:lang w:val="en-US" w:eastAsia="zh-CN"/>
              </w:rPr>
              <w:t>热功能检测；建筑能效测评检测；防静电设施检测；</w:t>
            </w:r>
            <w:r>
              <w:rPr>
                <w:rFonts w:hint="eastAsia" w:ascii="宋体" w:hAnsi="宋体" w:cs="宋体"/>
                <w:szCs w:val="21"/>
              </w:rPr>
              <w:t>建筑节能检测（保温材料及系统）；钢筋保护层厚度及间距检测；智能建筑工程检测；透光及非透光围护结构热工性能；室内声环境；建筑声学、隔音、噪音检测；太阳能光热系统；绿色建筑工程检测项目等质量监督部门及专业验收单位要求的所有内容。</w:t>
            </w:r>
          </w:p>
        </w:tc>
      </w:tr>
      <w:permEnd w:id="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5" w:hRule="atLeast"/>
        </w:trPr>
        <w:tc>
          <w:tcPr>
            <w:tcW w:w="3099" w:type="dxa"/>
            <w:vAlign w:val="center"/>
          </w:tcPr>
          <w:p>
            <w:pPr>
              <w:spacing w:line="500" w:lineRule="exact"/>
              <w:jc w:val="center"/>
              <w:rPr>
                <w:rFonts w:cs="仿宋_GB2312" w:asciiTheme="minorEastAsia" w:hAnsiTheme="minorEastAsia" w:eastAsiaTheme="minorEastAsia"/>
                <w:szCs w:val="21"/>
              </w:rPr>
            </w:pPr>
            <w:permStart w:id="6" w:edGrp="everyone" w:colFirst="1" w:colLast="1"/>
            <w:r>
              <w:rPr>
                <w:rFonts w:hint="eastAsia" w:cs="仿宋_GB2312" w:asciiTheme="minorEastAsia" w:hAnsiTheme="minorEastAsia" w:eastAsiaTheme="minorEastAsia"/>
                <w:szCs w:val="21"/>
              </w:rPr>
              <w:t>投标人资格要求</w:t>
            </w:r>
          </w:p>
        </w:tc>
        <w:tc>
          <w:tcPr>
            <w:tcW w:w="5620" w:type="dxa"/>
            <w:vAlign w:val="center"/>
          </w:tcPr>
          <w:p>
            <w:pPr>
              <w:spacing w:line="500" w:lineRule="exact"/>
              <w:jc w:val="left"/>
              <w:rPr>
                <w:rFonts w:ascii="宋体" w:hAnsi="宋体"/>
                <w:szCs w:val="21"/>
              </w:rPr>
            </w:pPr>
            <w:r>
              <w:rPr>
                <w:rFonts w:hint="eastAsia" w:ascii="宋体" w:hAnsi="宋体"/>
                <w:szCs w:val="21"/>
              </w:rPr>
              <w:t>投标人资质类别、等级：具有建设行政主管部门核发的《建设工程质量检测机构资质证书》</w:t>
            </w:r>
          </w:p>
          <w:p>
            <w:pPr>
              <w:spacing w:line="460" w:lineRule="exact"/>
              <w:jc w:val="left"/>
              <w:rPr>
                <w:rFonts w:ascii="宋体" w:hAnsi="宋体"/>
                <w:szCs w:val="21"/>
              </w:rPr>
            </w:pPr>
            <w:r>
              <w:rPr>
                <w:rFonts w:hint="eastAsia" w:ascii="宋体" w:hAnsi="宋体"/>
                <w:szCs w:val="21"/>
              </w:rPr>
              <w:t>项目负责人资质等级：</w:t>
            </w:r>
            <w:r>
              <w:rPr>
                <w:rFonts w:hint="eastAsia" w:ascii="宋体" w:hAnsi="宋体"/>
                <w:kern w:val="0"/>
                <w:szCs w:val="21"/>
                <w:lang w:bidi="en-US"/>
              </w:rPr>
              <w:t>具备省级及以上建设行政主管部门核发的建设工程质量检测人员岗位合格证</w:t>
            </w:r>
          </w:p>
        </w:tc>
      </w:tr>
      <w:permEnd w:id="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99" w:type="dxa"/>
            <w:vAlign w:val="center"/>
          </w:tcPr>
          <w:p>
            <w:pPr>
              <w:spacing w:line="500" w:lineRule="exact"/>
              <w:jc w:val="center"/>
              <w:rPr>
                <w:rFonts w:cs="仿宋_GB2312" w:asciiTheme="minorEastAsia" w:hAnsiTheme="minorEastAsia" w:eastAsiaTheme="minorEastAsia"/>
                <w:szCs w:val="21"/>
              </w:rPr>
            </w:pPr>
            <w:permStart w:id="7" w:edGrp="everyone" w:colFirst="1" w:colLast="1"/>
            <w:r>
              <w:rPr>
                <w:rFonts w:hint="eastAsia" w:cs="仿宋_GB2312" w:asciiTheme="minorEastAsia" w:hAnsiTheme="minorEastAsia" w:eastAsiaTheme="minorEastAsia"/>
                <w:szCs w:val="21"/>
              </w:rPr>
              <w:t>评标办法</w:t>
            </w:r>
          </w:p>
        </w:tc>
        <w:tc>
          <w:tcPr>
            <w:tcW w:w="5620" w:type="dxa"/>
            <w:vAlign w:val="center"/>
          </w:tcPr>
          <w:p>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经评审的最低评标价法</w:t>
            </w:r>
          </w:p>
        </w:tc>
      </w:tr>
      <w:permEnd w:id="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报名时间、方式</w:t>
            </w:r>
          </w:p>
        </w:tc>
        <w:tc>
          <w:tcPr>
            <w:tcW w:w="5620" w:type="dxa"/>
            <w:vAlign w:val="center"/>
          </w:tcPr>
          <w:p>
            <w:pPr>
              <w:pStyle w:val="13"/>
              <w:spacing w:line="500" w:lineRule="exact"/>
              <w:ind w:left="-37" w:firstLine="31" w:firstLineChars="15"/>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本次招标无须现场报名，凡有意参加的供应商，请网上自行下载招标文件等相关资料，并按要求编制投标文件。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pPr>
              <w:spacing w:line="500" w:lineRule="exact"/>
              <w:jc w:val="center"/>
              <w:rPr>
                <w:rFonts w:cs="仿宋_GB2312" w:asciiTheme="minorEastAsia" w:hAnsiTheme="minorEastAsia" w:eastAsiaTheme="minorEastAsia"/>
                <w:szCs w:val="21"/>
              </w:rPr>
            </w:pPr>
            <w:permStart w:id="8" w:edGrp="everyone" w:colFirst="1" w:colLast="1"/>
            <w:r>
              <w:rPr>
                <w:rFonts w:hint="eastAsia" w:cs="仿宋_GB2312" w:asciiTheme="minorEastAsia" w:hAnsiTheme="minorEastAsia" w:eastAsiaTheme="minorEastAsia"/>
                <w:szCs w:val="21"/>
              </w:rPr>
              <w:t>开标（投标截止）时间</w:t>
            </w:r>
          </w:p>
        </w:tc>
        <w:tc>
          <w:tcPr>
            <w:tcW w:w="5620" w:type="dxa"/>
            <w:vAlign w:val="center"/>
          </w:tcPr>
          <w:p>
            <w:pPr>
              <w:spacing w:line="500" w:lineRule="exact"/>
              <w:jc w:val="center"/>
              <w:rPr>
                <w:rFonts w:hint="default" w:cs="仿宋_GB2312" w:asciiTheme="minorEastAsia" w:hAnsiTheme="minorEastAsia" w:eastAsiaTheme="minorEastAsia"/>
                <w:szCs w:val="21"/>
                <w:lang w:val="en-US" w:eastAsia="zh-CN"/>
              </w:rPr>
            </w:pPr>
            <w:r>
              <w:rPr>
                <w:rFonts w:hint="eastAsia" w:cs="仿宋_GB2312" w:asciiTheme="minorEastAsia" w:hAnsiTheme="minorEastAsia" w:eastAsiaTheme="minorEastAsia"/>
                <w:szCs w:val="21"/>
                <w:lang w:val="en-US" w:eastAsia="zh-CN"/>
              </w:rPr>
              <w:t>2023年10月31日10点00分</w:t>
            </w:r>
          </w:p>
        </w:tc>
      </w:tr>
      <w:permEnd w:id="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pPr>
              <w:tabs>
                <w:tab w:val="center" w:pos="2022"/>
              </w:tabs>
              <w:spacing w:line="500" w:lineRule="exact"/>
              <w:jc w:val="center"/>
              <w:rPr>
                <w:rFonts w:cs="仿宋_GB2312" w:asciiTheme="minorEastAsia" w:hAnsiTheme="minorEastAsia" w:eastAsiaTheme="minorEastAsia"/>
                <w:szCs w:val="21"/>
              </w:rPr>
            </w:pPr>
            <w:permStart w:id="9" w:edGrp="everyone" w:colFirst="1" w:colLast="1"/>
            <w:r>
              <w:rPr>
                <w:rFonts w:hint="eastAsia" w:cs="仿宋_GB2312" w:asciiTheme="minorEastAsia" w:hAnsiTheme="minorEastAsia" w:eastAsiaTheme="minorEastAsia"/>
                <w:szCs w:val="21"/>
              </w:rPr>
              <w:t>投标、开标地址</w:t>
            </w:r>
          </w:p>
        </w:tc>
        <w:tc>
          <w:tcPr>
            <w:tcW w:w="5620" w:type="dxa"/>
            <w:vAlign w:val="center"/>
          </w:tcPr>
          <w:p>
            <w:pPr>
              <w:jc w:val="center"/>
            </w:pPr>
            <w:r>
              <w:rPr>
                <w:rFonts w:hint="eastAsia"/>
              </w:rPr>
              <w:t>常州市新北区友邦商务大厦A座13楼开标会议室</w:t>
            </w:r>
          </w:p>
        </w:tc>
      </w:tr>
      <w:permEnd w:id="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pPr>
              <w:spacing w:line="500" w:lineRule="exact"/>
              <w:jc w:val="center"/>
              <w:rPr>
                <w:rFonts w:cs="仿宋_GB2312" w:asciiTheme="minorEastAsia" w:hAnsiTheme="minorEastAsia" w:eastAsiaTheme="minorEastAsia"/>
                <w:szCs w:val="21"/>
              </w:rPr>
            </w:pPr>
            <w:permStart w:id="10" w:edGrp="everyone" w:colFirst="1" w:colLast="1"/>
            <w:r>
              <w:rPr>
                <w:rFonts w:hint="eastAsia" w:cs="仿宋_GB2312" w:asciiTheme="minorEastAsia" w:hAnsiTheme="minorEastAsia" w:eastAsiaTheme="minorEastAsia"/>
                <w:szCs w:val="21"/>
              </w:rPr>
              <w:t>联系人、联系电话</w:t>
            </w:r>
          </w:p>
        </w:tc>
        <w:tc>
          <w:tcPr>
            <w:tcW w:w="5620" w:type="dxa"/>
            <w:vAlign w:val="center"/>
          </w:tcPr>
          <w:p>
            <w:pPr>
              <w:jc w:val="center"/>
            </w:pPr>
            <w:r>
              <w:rPr>
                <w:rFonts w:hint="eastAsia"/>
              </w:rPr>
              <w:t>宣志鹏  0519-85606263</w:t>
            </w:r>
          </w:p>
        </w:tc>
      </w:tr>
      <w:permEnd w:id="1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投诉电话</w:t>
            </w:r>
          </w:p>
        </w:tc>
        <w:tc>
          <w:tcPr>
            <w:tcW w:w="5620" w:type="dxa"/>
            <w:vAlign w:val="center"/>
          </w:tcPr>
          <w:p>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0519-68866258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3099" w:type="dxa"/>
            <w:vAlign w:val="center"/>
          </w:tcPr>
          <w:p>
            <w:pPr>
              <w:spacing w:line="500" w:lineRule="exact"/>
              <w:jc w:val="center"/>
              <w:rPr>
                <w:rFonts w:cs="仿宋_GB2312" w:asciiTheme="minorEastAsia" w:hAnsiTheme="minorEastAsia" w:eastAsiaTheme="minorEastAsia"/>
                <w:szCs w:val="21"/>
              </w:rPr>
            </w:pPr>
            <w:r>
              <w:rPr>
                <w:rFonts w:hint="eastAsia" w:cs="仿宋_GB2312" w:asciiTheme="minorEastAsia" w:hAnsiTheme="minorEastAsia" w:eastAsiaTheme="minorEastAsia"/>
                <w:szCs w:val="21"/>
              </w:rPr>
              <w:t>备注</w:t>
            </w:r>
          </w:p>
        </w:tc>
        <w:tc>
          <w:tcPr>
            <w:tcW w:w="5620" w:type="dxa"/>
            <w:vAlign w:val="center"/>
          </w:tcPr>
          <w:p>
            <w:pPr>
              <w:spacing w:line="500" w:lineRule="exact"/>
              <w:jc w:val="left"/>
              <w:rPr>
                <w:rFonts w:hint="eastAsia" w:ascii="宋体" w:hAnsi="宋体"/>
                <w:color w:val="FF0000"/>
              </w:rPr>
            </w:pPr>
            <w:permStart w:id="11" w:edGrp="everyone"/>
            <w:r>
              <w:rPr>
                <w:rFonts w:hint="eastAsia" w:ascii="宋体" w:hAnsi="宋体"/>
              </w:rPr>
              <w:t>招标代理服务费由招标人支付，</w:t>
            </w:r>
            <w:r>
              <w:rPr>
                <w:rFonts w:hint="eastAsia" w:ascii="宋体" w:hAnsi="宋体"/>
                <w:color w:val="FF0000"/>
              </w:rPr>
              <w:t>无需中标人承担</w:t>
            </w:r>
          </w:p>
          <w:p>
            <w:pPr>
              <w:spacing w:line="500" w:lineRule="exact"/>
              <w:jc w:val="left"/>
              <w:rPr>
                <w:rFonts w:cs="仿宋_GB2312" w:asciiTheme="minorEastAsia" w:hAnsiTheme="minorEastAsia" w:eastAsiaTheme="minorEastAsia"/>
                <w:szCs w:val="21"/>
              </w:rPr>
            </w:pPr>
            <w:r>
              <w:rPr>
                <w:rFonts w:ascii="微软雅黑" w:hAnsi="微软雅黑" w:eastAsia="微软雅黑" w:cs="微软雅黑"/>
                <w:i w:val="0"/>
                <w:iCs w:val="0"/>
                <w:caps w:val="0"/>
                <w:color w:val="000000"/>
                <w:spacing w:val="0"/>
                <w:sz w:val="22"/>
                <w:szCs w:val="22"/>
              </w:rPr>
              <w:t>上述个人信息由于工作需要经机构和本人同意对外公布。</w:t>
            </w:r>
            <w:permEnd w:id="11"/>
          </w:p>
        </w:tc>
      </w:tr>
    </w:tbl>
    <w:p>
      <w:pPr>
        <w:tabs>
          <w:tab w:val="left" w:pos="540"/>
          <w:tab w:val="left" w:pos="720"/>
          <w:tab w:val="left" w:pos="900"/>
          <w:tab w:val="left" w:pos="1080"/>
        </w:tabs>
        <w:spacing w:line="500" w:lineRule="exact"/>
        <w:ind w:right="21"/>
        <w:jc w:val="center"/>
        <w:rPr>
          <w:rFonts w:asciiTheme="minorEastAsia" w:hAnsiTheme="minorEastAsia" w:eastAsiaTheme="minorEastAsia"/>
          <w:sz w:val="44"/>
          <w:szCs w:val="44"/>
        </w:rPr>
      </w:pPr>
      <w:r>
        <w:rPr>
          <w:rFonts w:asciiTheme="minorEastAsia" w:hAnsiTheme="minorEastAsia" w:eastAsiaTheme="minorEastAsia"/>
          <w:szCs w:val="21"/>
        </w:rPr>
        <w:br w:type="page"/>
      </w:r>
      <w:r>
        <w:rPr>
          <w:rFonts w:asciiTheme="minorEastAsia" w:hAnsiTheme="minorEastAsia" w:eastAsiaTheme="minorEastAsia"/>
          <w:sz w:val="44"/>
          <w:szCs w:val="44"/>
        </w:rPr>
        <w:t xml:space="preserve"> </w:t>
      </w:r>
      <w:r>
        <w:rPr>
          <w:rFonts w:hint="eastAsia" w:asciiTheme="minorEastAsia" w:hAnsiTheme="minorEastAsia" w:eastAsiaTheme="minorEastAsia"/>
          <w:b/>
          <w:sz w:val="44"/>
          <w:szCs w:val="44"/>
        </w:rPr>
        <w:t>招  标  公  告</w:t>
      </w:r>
      <w:permStart w:id="12" w:edGrp="everyone"/>
      <w:r>
        <w:rPr>
          <w:rFonts w:hint="eastAsia" w:asciiTheme="minorEastAsia" w:hAnsiTheme="minorEastAsia" w:eastAsiaTheme="minorEastAsia"/>
          <w:sz w:val="44"/>
          <w:szCs w:val="44"/>
        </w:rPr>
        <w:t>（资格后审）</w:t>
      </w:r>
    </w:p>
    <w:permEnd w:id="12"/>
    <w:p>
      <w:pPr>
        <w:pBdr>
          <w:bottom w:val="single" w:color="auto" w:sz="6" w:space="0"/>
        </w:pBdr>
        <w:tabs>
          <w:tab w:val="left" w:pos="540"/>
          <w:tab w:val="left" w:pos="720"/>
          <w:tab w:val="left" w:pos="900"/>
          <w:tab w:val="left" w:pos="1080"/>
        </w:tabs>
        <w:spacing w:before="100" w:beforeAutospacing="1" w:after="100" w:afterAutospacing="1" w:line="500" w:lineRule="exact"/>
        <w:ind w:right="23"/>
        <w:rPr>
          <w:rFonts w:asciiTheme="minorEastAsia" w:hAnsiTheme="minorEastAsia" w:eastAsiaTheme="minorEastAsia"/>
          <w:szCs w:val="21"/>
        </w:rPr>
      </w:pPr>
      <w:r>
        <w:rPr>
          <w:rFonts w:hint="eastAsia" w:asciiTheme="minorEastAsia" w:hAnsiTheme="minorEastAsia" w:eastAsiaTheme="minorEastAsia"/>
          <w:szCs w:val="21"/>
        </w:rPr>
        <w:t xml:space="preserve">                                            　　　　          　   编号：</w:t>
      </w:r>
      <w:permStart w:id="13" w:edGrp="everyone"/>
      <w:r>
        <w:rPr>
          <w:rFonts w:cs="仿宋_GB2312" w:asciiTheme="minorEastAsia" w:hAnsiTheme="minorEastAsia" w:eastAsiaTheme="minorEastAsia"/>
          <w:szCs w:val="21"/>
        </w:rPr>
        <w:t>ZB-JS2023-105</w:t>
      </w:r>
    </w:p>
    <w:permEnd w:id="13"/>
    <w:p>
      <w:pPr>
        <w:tabs>
          <w:tab w:val="left" w:pos="540"/>
          <w:tab w:val="left" w:pos="720"/>
          <w:tab w:val="left" w:pos="900"/>
          <w:tab w:val="left" w:pos="1080"/>
        </w:tabs>
        <w:spacing w:line="500" w:lineRule="exact"/>
        <w:ind w:firstLine="420" w:firstLineChars="200"/>
        <w:rPr>
          <w:rFonts w:asciiTheme="minorEastAsia" w:hAnsiTheme="minorEastAsia" w:eastAsiaTheme="minorEastAsia"/>
          <w:color w:val="0033CC"/>
          <w:szCs w:val="21"/>
        </w:rPr>
      </w:pPr>
      <w:r>
        <w:rPr>
          <w:rFonts w:hint="eastAsia" w:asciiTheme="minorEastAsia" w:hAnsiTheme="minorEastAsia" w:eastAsiaTheme="minorEastAsia"/>
          <w:szCs w:val="21"/>
        </w:rPr>
        <w:t>1、服务名称：</w:t>
      </w:r>
      <w:permStart w:id="14" w:edGrp="everyone"/>
      <w:r>
        <w:rPr>
          <w:rFonts w:hint="eastAsia" w:ascii="宋体" w:hAnsi="宋体" w:cs="宋体"/>
          <w:szCs w:val="21"/>
        </w:rPr>
        <w:t>常州市新北区公共卫生康复中心及突发公共卫生事件应急隔离场所建设项目质量检测</w:t>
      </w:r>
    </w:p>
    <w:permEnd w:id="14"/>
    <w:p>
      <w:pPr>
        <w:tabs>
          <w:tab w:val="left" w:pos="540"/>
          <w:tab w:val="left" w:pos="720"/>
          <w:tab w:val="left" w:pos="900"/>
          <w:tab w:val="left" w:pos="1080"/>
        </w:tabs>
        <w:spacing w:line="5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2、服务概况：</w:t>
      </w:r>
    </w:p>
    <w:p>
      <w:pPr>
        <w:tabs>
          <w:tab w:val="left" w:pos="540"/>
          <w:tab w:val="left" w:pos="720"/>
          <w:tab w:val="left" w:pos="900"/>
          <w:tab w:val="left" w:pos="1080"/>
        </w:tabs>
        <w:spacing w:line="500" w:lineRule="exact"/>
        <w:ind w:firstLine="420" w:firstLineChars="200"/>
        <w:rPr>
          <w:rFonts w:asciiTheme="minorEastAsia" w:hAnsiTheme="minorEastAsia" w:eastAsiaTheme="minorEastAsia"/>
          <w:color w:val="0000FF"/>
          <w:szCs w:val="21"/>
        </w:rPr>
      </w:pPr>
      <w:r>
        <w:rPr>
          <w:rFonts w:hint="eastAsia" w:asciiTheme="minorEastAsia" w:hAnsiTheme="minorEastAsia" w:eastAsiaTheme="minorEastAsia"/>
          <w:szCs w:val="21"/>
        </w:rPr>
        <w:t>（1）服务地点：</w:t>
      </w:r>
      <w:permStart w:id="15" w:edGrp="everyone"/>
      <w:r>
        <w:rPr>
          <w:rFonts w:hint="eastAsia" w:asciiTheme="minorEastAsia" w:hAnsiTheme="minorEastAsia" w:eastAsiaTheme="minorEastAsia"/>
          <w:szCs w:val="21"/>
        </w:rPr>
        <w:t xml:space="preserve"> 常州市新北区春江医院内</w:t>
      </w:r>
    </w:p>
    <w:permEnd w:id="15"/>
    <w:p>
      <w:pPr>
        <w:tabs>
          <w:tab w:val="left" w:pos="540"/>
          <w:tab w:val="left" w:pos="720"/>
          <w:tab w:val="left" w:pos="900"/>
          <w:tab w:val="left" w:pos="1080"/>
        </w:tabs>
        <w:spacing w:line="500" w:lineRule="exact"/>
        <w:ind w:firstLine="420" w:firstLineChars="200"/>
        <w:rPr>
          <w:rFonts w:asciiTheme="minorEastAsia" w:hAnsiTheme="minorEastAsia" w:eastAsiaTheme="minorEastAsia"/>
          <w:color w:val="0000FF"/>
          <w:szCs w:val="21"/>
        </w:rPr>
      </w:pPr>
      <w:r>
        <w:rPr>
          <w:rFonts w:hint="eastAsia" w:asciiTheme="minorEastAsia" w:hAnsiTheme="minorEastAsia" w:eastAsiaTheme="minorEastAsia"/>
          <w:szCs w:val="21"/>
        </w:rPr>
        <w:t>（2）计划服务时间：</w:t>
      </w:r>
      <w:permStart w:id="16" w:edGrp="everyone"/>
      <w:r>
        <w:rPr>
          <w:rFonts w:hint="eastAsia" w:asciiTheme="minorEastAsia" w:hAnsiTheme="minorEastAsia" w:eastAsiaTheme="minorEastAsia"/>
          <w:szCs w:val="21"/>
        </w:rPr>
        <w:t xml:space="preserve"> </w:t>
      </w:r>
      <w:r>
        <w:rPr>
          <w:rFonts w:ascii="宋体" w:hAnsi="宋体"/>
          <w:szCs w:val="21"/>
        </w:rPr>
        <w:t>开竣工日期以招标人通知为准</w:t>
      </w:r>
    </w:p>
    <w:permEnd w:id="16"/>
    <w:p>
      <w:pPr>
        <w:tabs>
          <w:tab w:val="left" w:pos="540"/>
          <w:tab w:val="left" w:pos="720"/>
          <w:tab w:val="left" w:pos="900"/>
          <w:tab w:val="left" w:pos="1080"/>
        </w:tabs>
        <w:spacing w:line="500" w:lineRule="exact"/>
        <w:ind w:firstLine="420" w:firstLineChars="200"/>
        <w:rPr>
          <w:rFonts w:asciiTheme="minorEastAsia" w:hAnsiTheme="minorEastAsia" w:eastAsiaTheme="minorEastAsia"/>
          <w:color w:val="0000FF"/>
          <w:szCs w:val="21"/>
          <w:u w:val="single"/>
        </w:rPr>
      </w:pPr>
      <w:r>
        <w:rPr>
          <w:rFonts w:hint="eastAsia" w:asciiTheme="minorEastAsia" w:hAnsiTheme="minorEastAsia" w:eastAsiaTheme="minorEastAsia"/>
          <w:szCs w:val="21"/>
        </w:rPr>
        <w:t>（3）招标控制价：</w:t>
      </w:r>
      <w:permStart w:id="17" w:edGrp="everyone"/>
      <w:r>
        <w:rPr>
          <w:rFonts w:hint="eastAsia" w:cs="仿宋_GB2312" w:asciiTheme="minorEastAsia" w:hAnsiTheme="minorEastAsia" w:eastAsiaTheme="minorEastAsia"/>
          <w:szCs w:val="21"/>
        </w:rPr>
        <w:t>（含税）</w:t>
      </w:r>
      <w:r>
        <w:rPr>
          <w:rFonts w:hint="eastAsia" w:ascii="宋体" w:hAnsi="宋体"/>
        </w:rPr>
        <w:t>总价：300000</w:t>
      </w:r>
      <w:r>
        <w:rPr>
          <w:rFonts w:hint="eastAsia" w:ascii="宋体" w:hAnsi="宋体"/>
          <w:lang w:val="en-US" w:eastAsia="zh-CN"/>
        </w:rPr>
        <w:t>.00</w:t>
      </w:r>
      <w:r>
        <w:rPr>
          <w:rFonts w:hint="eastAsia" w:ascii="宋体" w:hAnsi="宋体"/>
        </w:rPr>
        <w:t>元，（不含税）总价283018.87元，税率6%</w:t>
      </w:r>
    </w:p>
    <w:permEnd w:id="17"/>
    <w:p>
      <w:pPr>
        <w:pStyle w:val="15"/>
        <w:spacing w:line="360" w:lineRule="auto"/>
        <w:rPr>
          <w:rFonts w:ascii="宋体" w:hAnsi="宋体" w:cs="宋体"/>
          <w:szCs w:val="21"/>
        </w:rPr>
      </w:pPr>
      <w:r>
        <w:rPr>
          <w:rFonts w:hint="eastAsia" w:asciiTheme="minorEastAsia" w:hAnsiTheme="minorEastAsia" w:eastAsiaTheme="minorEastAsia"/>
          <w:szCs w:val="21"/>
        </w:rPr>
        <w:t>（4）服务内容：</w:t>
      </w:r>
      <w:permStart w:id="18" w:edGrp="everyone"/>
      <w:r>
        <w:rPr>
          <w:rFonts w:hint="eastAsia" w:ascii="宋体" w:hAnsi="宋体" w:cs="宋体"/>
          <w:szCs w:val="21"/>
        </w:rPr>
        <w:t>常州市新北区公共卫生康复中心及突发公共卫生事件应急隔离场所建设项目质量检测项目及内容以满足现行质量验收规范、现行质检验收规定、工程质量目标、能效测评所需的相关检测及发包人提出的检测项目要求的前提下，除招标人另行委托的基桩检测、基坑监测、电梯、消防、人防、防雷、锅炉特种检测内容外，包括但不限于以下规划红线范围内质量监督部门要求的工程项目所有质量检测内容：</w:t>
      </w:r>
    </w:p>
    <w:p>
      <w:pPr>
        <w:pStyle w:val="15"/>
        <w:spacing w:line="360" w:lineRule="auto"/>
        <w:ind w:left="6"/>
        <w:rPr>
          <w:rFonts w:ascii="宋体" w:hAnsi="宋体" w:cs="宋体"/>
          <w:szCs w:val="21"/>
        </w:rPr>
      </w:pPr>
      <w:r>
        <w:rPr>
          <w:rFonts w:hint="eastAsia" w:ascii="宋体" w:hAnsi="宋体" w:cs="宋体"/>
          <w:szCs w:val="21"/>
        </w:rPr>
        <w:t xml:space="preserve">（1）常规检测，包括但不限于水泥物理力学性能；钢筋（焊接、连接）力学性能；砂、石常规；混凝土、砂浆强度（包含配合比）；土工材料；墙体材料；装饰材料检测；防水材料；建筑涂料；管材、管件；电线、电缆检测；混凝土掺加剂；门窗三性、幕墙五性、型材、玻璃试验、栏杆抗冲击；钢结构（探伤、防腐防火涂装、高强螺栓、钢绞线、P锚预应力锚、夹具等）检测；石材、陶瓷砖；配电箱检测；土壤氡检测；动力触探；市政材料检测（含cctv检测）、管网接口及管井标高测量等质量监督部门及专业验收单位要求的所有内容； </w:t>
      </w:r>
    </w:p>
    <w:p>
      <w:pPr>
        <w:tabs>
          <w:tab w:val="left" w:pos="540"/>
          <w:tab w:val="left" w:pos="720"/>
          <w:tab w:val="left" w:pos="900"/>
          <w:tab w:val="left" w:pos="1080"/>
        </w:tabs>
        <w:spacing w:line="500" w:lineRule="exact"/>
        <w:ind w:firstLine="420" w:firstLineChars="200"/>
        <w:rPr>
          <w:rFonts w:asciiTheme="minorEastAsia" w:hAnsiTheme="minorEastAsia" w:eastAsiaTheme="minorEastAsia"/>
          <w:color w:val="0000FF"/>
          <w:szCs w:val="21"/>
          <w:u w:val="single"/>
        </w:rPr>
      </w:pPr>
      <w:r>
        <w:rPr>
          <w:rFonts w:hint="eastAsia" w:ascii="宋体" w:hAnsi="宋体" w:cs="宋体"/>
          <w:szCs w:val="21"/>
        </w:rPr>
        <w:t>（2）非常规检测，包括但不限于室内环境检测（包括空气中氡、甲醛、氨、苯等）；沉降观测检测；大体积混凝土测温；混凝土强度现场回弹；照明系统检测（光照度、照明功率密度）；灯具（光源初始光效、镇流器能效值、照明设备功率等）；</w:t>
      </w:r>
      <w:r>
        <w:rPr>
          <w:rFonts w:hint="eastAsia" w:cs="Times New Roman" w:asciiTheme="minorEastAsia" w:hAnsiTheme="minorEastAsia" w:eastAsiaTheme="minorEastAsia"/>
          <w:color w:val="C00000"/>
          <w:kern w:val="2"/>
          <w:sz w:val="21"/>
          <w:szCs w:val="21"/>
          <w:lang w:eastAsia="zh-CN"/>
        </w:rPr>
        <w:t>通风空调系统检测</w:t>
      </w:r>
      <w:r>
        <w:rPr>
          <w:rFonts w:hint="eastAsia" w:cs="Times New Roman" w:asciiTheme="minorEastAsia" w:hAnsiTheme="minorEastAsia" w:eastAsiaTheme="minorEastAsia"/>
          <w:kern w:val="2"/>
          <w:sz w:val="21"/>
          <w:szCs w:val="21"/>
          <w:lang w:eastAsia="zh-CN"/>
        </w:rPr>
        <w:t>；三相不平衡度；</w:t>
      </w:r>
      <w:r>
        <w:rPr>
          <w:rFonts w:hint="eastAsia" w:cs="Times New Roman" w:asciiTheme="minorEastAsia" w:hAnsiTheme="minorEastAsia" w:eastAsiaTheme="minorEastAsia"/>
          <w:color w:val="C00000"/>
          <w:kern w:val="2"/>
          <w:sz w:val="21"/>
          <w:szCs w:val="21"/>
          <w:lang w:val="en-US" w:eastAsia="zh-CN"/>
        </w:rPr>
        <w:t>热功能检测；建筑能效测评检测；防静电设施检测；</w:t>
      </w:r>
      <w:r>
        <w:rPr>
          <w:rFonts w:hint="eastAsia" w:ascii="宋体" w:hAnsi="宋体" w:cs="宋体"/>
          <w:szCs w:val="21"/>
        </w:rPr>
        <w:t>建筑节能检测（保温材料及系统）；钢筋保护层厚度及间距检测；智能建筑工程检测；透光及非透光围护结构热工性能；室内声环境；建筑声学、隔音、噪音检测；太阳能光热系统；绿色建筑工程检测项目等质量监督部门及专业验收单位要求的所有内容。</w:t>
      </w:r>
    </w:p>
    <w:permEnd w:id="18"/>
    <w:p>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3、报名企业须满足以下条件：</w:t>
      </w:r>
    </w:p>
    <w:p>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（1）必须是独立法人资格；</w:t>
      </w:r>
    </w:p>
    <w:p>
      <w:pPr>
        <w:pStyle w:val="9"/>
        <w:spacing w:line="500" w:lineRule="exact"/>
        <w:ind w:firstLine="420" w:firstLineChars="200"/>
        <w:rPr>
          <w:rFonts w:asciiTheme="minorEastAsia" w:hAnsiTheme="minorEastAsia" w:eastAsiaTheme="minorEastAsia"/>
          <w:color w:val="0000FF"/>
          <w:sz w:val="21"/>
          <w:szCs w:val="21"/>
          <w:u w:val="single"/>
          <w:lang w:eastAsia="zh-CN"/>
        </w:rPr>
      </w:pPr>
      <w:r>
        <w:rPr>
          <w:rFonts w:hint="eastAsia" w:asciiTheme="minorEastAsia" w:hAnsiTheme="minorEastAsia" w:eastAsiaTheme="minorEastAsia"/>
          <w:kern w:val="2"/>
          <w:sz w:val="21"/>
          <w:szCs w:val="21"/>
          <w:lang w:eastAsia="zh-CN" w:bidi="ar-SA"/>
        </w:rPr>
        <w:t>（2）</w:t>
      </w:r>
      <w:r>
        <w:rPr>
          <w:rFonts w:hint="eastAsia" w:asciiTheme="minorEastAsia" w:hAnsiTheme="minorEastAsia" w:eastAsiaTheme="minorEastAsia"/>
          <w:sz w:val="21"/>
          <w:szCs w:val="21"/>
          <w:lang w:eastAsia="zh-CN"/>
        </w:rPr>
        <w:t>报名单位资质类别及等级：</w:t>
      </w:r>
      <w:permStart w:id="19" w:edGrp="everyone"/>
      <w:r>
        <w:rPr>
          <w:rFonts w:hint="eastAsia" w:ascii="宋体" w:hAnsi="宋体"/>
          <w:szCs w:val="21"/>
          <w:lang w:eastAsia="zh-CN"/>
        </w:rPr>
        <w:t>具有建设行政主管部门核发的《建设工程质量检测机构资质证书》，资质证书中必须包括见证取样检测、主体结构工程现场检测。</w:t>
      </w:r>
    </w:p>
    <w:permEnd w:id="19"/>
    <w:p>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4、其他报名条件：</w:t>
      </w:r>
    </w:p>
    <w:p>
      <w:pPr>
        <w:widowControl/>
        <w:spacing w:line="500" w:lineRule="exact"/>
        <w:jc w:val="left"/>
        <w:rPr>
          <w:rFonts w:asciiTheme="minorEastAsia" w:hAnsiTheme="minorEastAsia"/>
          <w:bCs/>
          <w:szCs w:val="21"/>
        </w:rPr>
      </w:pPr>
      <w:r>
        <w:rPr>
          <w:rFonts w:hint="eastAsia" w:asciiTheme="minorEastAsia" w:hAnsiTheme="minorEastAsia" w:eastAsiaTheme="minorEastAsia"/>
          <w:bCs/>
          <w:szCs w:val="21"/>
        </w:rPr>
        <w:t xml:space="preserve">   </w:t>
      </w:r>
      <w:permStart w:id="20" w:edGrp="everyone"/>
      <w:r>
        <w:rPr>
          <w:rFonts w:hint="eastAsia" w:asciiTheme="minorEastAsia" w:hAnsiTheme="minorEastAsia" w:eastAsiaTheme="minorEastAsia"/>
          <w:bCs/>
          <w:szCs w:val="21"/>
        </w:rPr>
        <w:t>（1）</w:t>
      </w:r>
      <w:r>
        <w:rPr>
          <w:rFonts w:hint="eastAsia" w:ascii="宋体" w:hAnsi="宋体"/>
          <w:kern w:val="0"/>
          <w:szCs w:val="21"/>
        </w:rPr>
        <w:t>投标单位具有建设行政主管部门核发的《建设工程质量检测机构备案证书》：备案检测应含建筑节能工程专项检测、室内环境备案类检测、市政工程备案类检测、建筑水电备案类检测、墙体材料备案类检测、饰面材料备案类检测、防水材料备案类检测、门窗备案类检测。</w:t>
      </w:r>
    </w:p>
    <w:permEnd w:id="20"/>
    <w:p>
      <w:pPr>
        <w:pStyle w:val="2"/>
        <w:rPr>
          <w:rFonts w:ascii="宋体" w:hAnsi="宋体"/>
          <w:b w:val="0"/>
          <w:kern w:val="0"/>
          <w:sz w:val="21"/>
          <w:szCs w:val="21"/>
        </w:rPr>
      </w:pPr>
      <w:r>
        <w:rPr>
          <w:rFonts w:hint="eastAsia" w:asciiTheme="minorEastAsia" w:hAnsiTheme="minorEastAsia" w:eastAsiaTheme="minorEastAsia"/>
          <w:bCs/>
          <w:szCs w:val="21"/>
        </w:rPr>
        <w:t xml:space="preserve">   </w:t>
      </w:r>
      <w:permStart w:id="21" w:edGrp="everyone"/>
      <w:r>
        <w:rPr>
          <w:rFonts w:hint="eastAsia" w:ascii="宋体" w:hAnsi="宋体"/>
          <w:b w:val="0"/>
          <w:kern w:val="0"/>
          <w:sz w:val="21"/>
          <w:szCs w:val="21"/>
        </w:rPr>
        <w:t>（2）投标单位具有省级及以上技术监督部门颁发的CMA计量认证合格证书。</w:t>
      </w:r>
    </w:p>
    <w:p>
      <w:pPr>
        <w:pStyle w:val="9"/>
        <w:spacing w:line="500" w:lineRule="exact"/>
        <w:ind w:firstLine="420" w:firstLineChars="200"/>
        <w:rPr>
          <w:rFonts w:asciiTheme="minorEastAsia" w:hAnsiTheme="minorEastAsia" w:eastAsiaTheme="minorEastAsia"/>
          <w:sz w:val="21"/>
          <w:szCs w:val="21"/>
          <w:lang w:eastAsia="zh-CN"/>
        </w:rPr>
      </w:pPr>
      <w:r>
        <w:rPr>
          <w:rFonts w:hint="eastAsia" w:ascii="宋体" w:hAnsi="宋体"/>
          <w:sz w:val="21"/>
          <w:szCs w:val="21"/>
          <w:lang w:eastAsia="zh-CN"/>
        </w:rPr>
        <w:t>（3）</w:t>
      </w:r>
      <w:r>
        <w:rPr>
          <w:rFonts w:hint="eastAsia" w:asciiTheme="minorEastAsia" w:hAnsiTheme="minorEastAsia" w:eastAsiaTheme="minorEastAsia"/>
          <w:sz w:val="21"/>
          <w:szCs w:val="21"/>
          <w:lang w:eastAsia="zh-CN"/>
        </w:rPr>
        <w:t>投标项目负责人要求：具备省级及以上建设行政主管部门核发的建设工程质量检测人员岗位合格证</w:t>
      </w:r>
      <w:r>
        <w:rPr>
          <w:rFonts w:hint="eastAsia"/>
          <w:lang w:eastAsia="zh-CN"/>
        </w:rPr>
        <w:t>；</w:t>
      </w:r>
      <w:r>
        <w:rPr>
          <w:rFonts w:hint="eastAsia" w:asciiTheme="minorEastAsia" w:hAnsiTheme="minorEastAsia" w:eastAsiaTheme="minorEastAsia"/>
          <w:sz w:val="21"/>
          <w:szCs w:val="21"/>
          <w:lang w:eastAsia="zh-CN"/>
        </w:rPr>
        <w:t>提供社保机构出具的投标人为项目负责人缴纳社会基本养老保险的缴纳凭证（加盖社保中心章或社保中心参保缴费证明电子专用章，非社保手册）,缴纳时间为投标截止日前三个连续月份。</w:t>
      </w:r>
    </w:p>
    <w:p>
      <w:pPr>
        <w:pStyle w:val="9"/>
        <w:spacing w:line="500" w:lineRule="exact"/>
        <w:ind w:firstLine="420" w:firstLineChars="200"/>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（4）参与投标的外地检测单位均须至市建管中心办理进常信用备案登记手续，备案范围包含相应内容。</w:t>
      </w:r>
    </w:p>
    <w:permEnd w:id="21"/>
    <w:p>
      <w:pPr>
        <w:widowControl/>
        <w:spacing w:line="500" w:lineRule="exact"/>
        <w:jc w:val="left"/>
        <w:rPr>
          <w:rFonts w:asciiTheme="minorEastAsia" w:hAnsiTheme="minorEastAsia" w:eastAsiaTheme="minorEastAsia"/>
          <w:bCs/>
          <w:szCs w:val="21"/>
        </w:rPr>
      </w:pPr>
      <w:bookmarkStart w:id="0" w:name="OLE_LINK1"/>
      <w:bookmarkStart w:id="1" w:name="OLE_LINK2"/>
      <w:r>
        <w:rPr>
          <w:rFonts w:hint="eastAsia" w:asciiTheme="minorEastAsia" w:hAnsiTheme="minorEastAsia" w:eastAsiaTheme="minorEastAsia"/>
          <w:szCs w:val="21"/>
        </w:rPr>
        <w:t xml:space="preserve">   （</w:t>
      </w:r>
      <w:permStart w:id="22" w:edGrp="everyone"/>
      <w:r>
        <w:rPr>
          <w:rFonts w:asciiTheme="minorEastAsia" w:hAnsiTheme="minorEastAsia" w:eastAsiaTheme="minorEastAsia"/>
          <w:szCs w:val="21"/>
        </w:rPr>
        <w:t>5</w:t>
      </w:r>
      <w:permEnd w:id="22"/>
      <w:r>
        <w:rPr>
          <w:rFonts w:hint="eastAsia" w:asciiTheme="minorEastAsia" w:hAnsiTheme="minorEastAsia" w:eastAsiaTheme="minorEastAsia"/>
          <w:szCs w:val="21"/>
        </w:rPr>
        <w:t>）</w:t>
      </w:r>
      <w:bookmarkEnd w:id="0"/>
      <w:bookmarkEnd w:id="1"/>
      <w:r>
        <w:rPr>
          <w:rFonts w:hint="eastAsia" w:asciiTheme="minorEastAsia" w:hAnsiTheme="minorEastAsia" w:eastAsiaTheme="minorEastAsia"/>
          <w:bCs/>
          <w:szCs w:val="21"/>
        </w:rPr>
        <w:t>若投标报名单位少于3家，则重新发布招标公告；</w:t>
      </w:r>
    </w:p>
    <w:p>
      <w:pPr>
        <w:widowControl/>
        <w:spacing w:line="500" w:lineRule="exact"/>
        <w:jc w:val="left"/>
        <w:rPr>
          <w:rFonts w:asciiTheme="minorEastAsia" w:hAnsiTheme="minorEastAsia" w:eastAsiaTheme="minorEastAsia"/>
          <w:bCs/>
          <w:szCs w:val="21"/>
        </w:rPr>
      </w:pPr>
      <w:r>
        <w:rPr>
          <w:rFonts w:hint="eastAsia" w:asciiTheme="minorEastAsia" w:hAnsiTheme="minorEastAsia" w:eastAsiaTheme="minorEastAsia"/>
          <w:szCs w:val="21"/>
        </w:rPr>
        <w:t xml:space="preserve">   （</w:t>
      </w:r>
      <w:permStart w:id="23" w:edGrp="everyone"/>
      <w:r>
        <w:rPr>
          <w:rFonts w:asciiTheme="minorEastAsia" w:hAnsiTheme="minorEastAsia" w:eastAsiaTheme="minorEastAsia"/>
          <w:szCs w:val="21"/>
        </w:rPr>
        <w:t>6</w:t>
      </w:r>
      <w:permEnd w:id="23"/>
      <w:r>
        <w:rPr>
          <w:rFonts w:hint="eastAsia" w:asciiTheme="minorEastAsia" w:hAnsiTheme="minorEastAsia" w:eastAsiaTheme="minorEastAsia"/>
          <w:szCs w:val="21"/>
        </w:rPr>
        <w:t>）</w:t>
      </w:r>
      <w:r>
        <w:rPr>
          <w:rFonts w:hint="eastAsia" w:asciiTheme="minorEastAsia" w:hAnsiTheme="minorEastAsia" w:eastAsiaTheme="minorEastAsia"/>
          <w:bCs/>
          <w:szCs w:val="21"/>
        </w:rPr>
        <w:t>本次招标不接受联合体投标；</w:t>
      </w:r>
    </w:p>
    <w:p>
      <w:pPr>
        <w:widowControl/>
        <w:spacing w:line="500" w:lineRule="exact"/>
        <w:jc w:val="left"/>
        <w:rPr>
          <w:rFonts w:asciiTheme="minorEastAsia" w:hAnsiTheme="minorEastAsia" w:eastAsiaTheme="minorEastAsia"/>
          <w:bCs/>
          <w:szCs w:val="21"/>
        </w:rPr>
      </w:pPr>
      <w:r>
        <w:rPr>
          <w:rFonts w:hint="eastAsia" w:asciiTheme="minorEastAsia" w:hAnsiTheme="minorEastAsia" w:eastAsiaTheme="minorEastAsia"/>
          <w:bCs/>
          <w:szCs w:val="21"/>
        </w:rPr>
        <w:t xml:space="preserve">   （</w:t>
      </w:r>
      <w:permStart w:id="24" w:edGrp="everyone"/>
      <w:r>
        <w:rPr>
          <w:rFonts w:asciiTheme="minorEastAsia" w:hAnsiTheme="minorEastAsia" w:eastAsiaTheme="minorEastAsia"/>
          <w:bCs/>
          <w:szCs w:val="21"/>
        </w:rPr>
        <w:t>7</w:t>
      </w:r>
      <w:permEnd w:id="24"/>
      <w:r>
        <w:rPr>
          <w:rFonts w:hint="eastAsia" w:asciiTheme="minorEastAsia" w:hAnsiTheme="minorEastAsia" w:eastAsiaTheme="minorEastAsia"/>
          <w:bCs/>
          <w:szCs w:val="21"/>
        </w:rPr>
        <w:t>）法定代表人为同一个人的两个及两个以上法人，母公司、全资子公司及其控股公司，不得在同一采购招标中同时投标；</w:t>
      </w:r>
    </w:p>
    <w:p>
      <w:pPr>
        <w:widowControl/>
        <w:spacing w:line="500" w:lineRule="exact"/>
        <w:jc w:val="left"/>
        <w:rPr>
          <w:rFonts w:asciiTheme="minorEastAsia" w:hAnsiTheme="minorEastAsia" w:eastAsiaTheme="minorEastAsia"/>
          <w:bCs/>
          <w:szCs w:val="21"/>
        </w:rPr>
      </w:pPr>
      <w:r>
        <w:rPr>
          <w:rFonts w:hint="eastAsia" w:asciiTheme="minorEastAsia" w:hAnsiTheme="minorEastAsia" w:eastAsiaTheme="minorEastAsia"/>
          <w:bCs/>
          <w:szCs w:val="21"/>
        </w:rPr>
        <w:t xml:space="preserve">   </w:t>
      </w:r>
      <w:r>
        <w:rPr>
          <w:rFonts w:hint="eastAsia" w:asciiTheme="minorEastAsia" w:hAnsiTheme="minorEastAsia" w:eastAsiaTheme="minorEastAsia"/>
          <w:szCs w:val="21"/>
        </w:rPr>
        <w:t>（</w:t>
      </w:r>
      <w:permStart w:id="25" w:edGrp="everyone"/>
      <w:r>
        <w:rPr>
          <w:rFonts w:asciiTheme="minorEastAsia" w:hAnsiTheme="minorEastAsia" w:eastAsiaTheme="minorEastAsia"/>
          <w:szCs w:val="21"/>
        </w:rPr>
        <w:t>8</w:t>
      </w:r>
      <w:permEnd w:id="25"/>
      <w:r>
        <w:rPr>
          <w:rFonts w:hint="eastAsia" w:asciiTheme="minorEastAsia" w:hAnsiTheme="minorEastAsia" w:eastAsiaTheme="minorEastAsia"/>
          <w:szCs w:val="21"/>
        </w:rPr>
        <w:t>）</w:t>
      </w:r>
      <w:r>
        <w:rPr>
          <w:rFonts w:hint="eastAsia" w:asciiTheme="minorEastAsia" w:hAnsiTheme="minorEastAsia" w:eastAsiaTheme="minorEastAsia"/>
          <w:b/>
          <w:bCs/>
          <w:szCs w:val="21"/>
        </w:rPr>
        <w:t>近3年内与</w:t>
      </w:r>
      <w:permStart w:id="26" w:edGrp="everyone"/>
      <w:r>
        <w:rPr>
          <w:rFonts w:hint="eastAsia" w:asciiTheme="minorEastAsia" w:hAnsiTheme="minorEastAsia" w:eastAsiaTheme="minorEastAsia"/>
          <w:b/>
          <w:bCs/>
          <w:szCs w:val="21"/>
        </w:rPr>
        <w:t>常州国家高新技术产业开发区（新北区）卫生健康局、常高新集团有限公司及旗下所控股子公司、黑牡丹（集团）股份有限公司及旗下所控股子公司</w:t>
      </w:r>
      <w:permEnd w:id="26"/>
      <w:r>
        <w:rPr>
          <w:rFonts w:hint="eastAsia" w:asciiTheme="minorEastAsia" w:hAnsiTheme="minorEastAsia" w:eastAsiaTheme="minorEastAsia"/>
          <w:b/>
          <w:bCs/>
          <w:szCs w:val="21"/>
        </w:rPr>
        <w:t>无诉讼关系；</w:t>
      </w:r>
    </w:p>
    <w:p>
      <w:pPr>
        <w:widowControl/>
        <w:spacing w:line="500" w:lineRule="exact"/>
        <w:jc w:val="left"/>
        <w:rPr>
          <w:rFonts w:asciiTheme="minorEastAsia" w:hAnsiTheme="minorEastAsia" w:eastAsiaTheme="minorEastAsia"/>
          <w:bCs/>
          <w:szCs w:val="21"/>
        </w:rPr>
      </w:pPr>
      <w:r>
        <w:rPr>
          <w:rFonts w:hint="eastAsia" w:asciiTheme="minorEastAsia" w:hAnsiTheme="minorEastAsia" w:eastAsiaTheme="minorEastAsia"/>
          <w:szCs w:val="21"/>
        </w:rPr>
        <w:t xml:space="preserve">   （</w:t>
      </w:r>
      <w:permStart w:id="27" w:edGrp="everyone"/>
      <w:r>
        <w:rPr>
          <w:rFonts w:asciiTheme="minorEastAsia" w:hAnsiTheme="minorEastAsia" w:eastAsiaTheme="minorEastAsia"/>
          <w:szCs w:val="21"/>
        </w:rPr>
        <w:t>9</w:t>
      </w:r>
      <w:permEnd w:id="27"/>
      <w:r>
        <w:rPr>
          <w:rFonts w:hint="eastAsia" w:asciiTheme="minorEastAsia" w:hAnsiTheme="minorEastAsia" w:eastAsiaTheme="minorEastAsia"/>
          <w:szCs w:val="21"/>
        </w:rPr>
        <w:t>）</w:t>
      </w:r>
      <w:r>
        <w:rPr>
          <w:rFonts w:hint="eastAsia" w:asciiTheme="minorEastAsia" w:hAnsiTheme="minorEastAsia" w:eastAsiaTheme="minorEastAsia"/>
          <w:bCs/>
          <w:szCs w:val="21"/>
        </w:rPr>
        <w:t>严禁伪造虚假文件、原件和围标、串标等违法行为，一旦发现将依法严惩；</w:t>
      </w:r>
    </w:p>
    <w:p>
      <w:pPr>
        <w:widowControl/>
        <w:spacing w:line="500" w:lineRule="exact"/>
        <w:jc w:val="left"/>
        <w:rPr>
          <w:rFonts w:asciiTheme="minorEastAsia" w:hAnsiTheme="minorEastAsia" w:eastAsiaTheme="minorEastAsia"/>
          <w:bCs/>
          <w:szCs w:val="21"/>
        </w:rPr>
      </w:pPr>
      <w:r>
        <w:rPr>
          <w:rFonts w:hint="eastAsia" w:asciiTheme="minorEastAsia" w:hAnsiTheme="minorEastAsia" w:eastAsiaTheme="minorEastAsia"/>
          <w:bCs/>
          <w:szCs w:val="21"/>
        </w:rPr>
        <w:t xml:space="preserve">   （</w:t>
      </w:r>
      <w:permStart w:id="28" w:edGrp="everyone"/>
      <w:r>
        <w:rPr>
          <w:rFonts w:hint="eastAsia" w:asciiTheme="minorEastAsia" w:hAnsiTheme="minorEastAsia" w:eastAsiaTheme="minorEastAsia"/>
          <w:bCs/>
          <w:szCs w:val="21"/>
        </w:rPr>
        <w:t>1</w:t>
      </w:r>
      <w:r>
        <w:rPr>
          <w:rFonts w:asciiTheme="minorEastAsia" w:hAnsiTheme="minorEastAsia" w:eastAsiaTheme="minorEastAsia"/>
          <w:bCs/>
          <w:szCs w:val="21"/>
        </w:rPr>
        <w:t>0</w:t>
      </w:r>
      <w:permEnd w:id="28"/>
      <w:r>
        <w:rPr>
          <w:rFonts w:hint="eastAsia" w:asciiTheme="minorEastAsia" w:hAnsiTheme="minorEastAsia" w:eastAsiaTheme="minorEastAsia"/>
          <w:bCs/>
          <w:szCs w:val="21"/>
        </w:rPr>
        <w:t>）</w:t>
      </w:r>
      <w:r>
        <w:rPr>
          <w:rFonts w:hint="eastAsia" w:asciiTheme="minorEastAsia" w:hAnsiTheme="minorEastAsia" w:eastAsiaTheme="minorEastAsia"/>
          <w:szCs w:val="21"/>
        </w:rPr>
        <w:t>未被“信用中国”网站（www.creditchina.gov.cn）、信用江苏(</w:t>
      </w:r>
      <w:r>
        <w:fldChar w:fldCharType="begin"/>
      </w:r>
      <w:r>
        <w:instrText xml:space="preserve"> HYPERLINK "http://credit.jiangsu.gov.cn/" </w:instrText>
      </w:r>
      <w:r>
        <w:fldChar w:fldCharType="separate"/>
      </w:r>
      <w:r>
        <w:rPr>
          <w:rFonts w:hint="eastAsia" w:asciiTheme="minorEastAsia" w:hAnsiTheme="minorEastAsia" w:eastAsiaTheme="minorEastAsia"/>
          <w:szCs w:val="21"/>
        </w:rPr>
        <w:t>http://credit.jiangsu.gov.cn/</w:t>
      </w:r>
      <w:r>
        <w:rPr>
          <w:rFonts w:hint="eastAsia" w:asciiTheme="minorEastAsia" w:hAnsiTheme="minorEastAsia" w:eastAsiaTheme="minorEastAsia"/>
          <w:szCs w:val="21"/>
        </w:rPr>
        <w:fldChar w:fldCharType="end"/>
      </w:r>
      <w:r>
        <w:rPr>
          <w:rFonts w:hint="eastAsia" w:asciiTheme="minorEastAsia" w:hAnsiTheme="minorEastAsia" w:eastAsiaTheme="minorEastAsia"/>
          <w:szCs w:val="21"/>
        </w:rPr>
        <w:t>)列入失信被执行人、重大税收违法案件当事人名单、政府采购严重失信行为记录名单。</w:t>
      </w:r>
    </w:p>
    <w:p>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5、资格审查需提供的资料原件：</w:t>
      </w:r>
      <w:permStart w:id="29" w:edGrp="everyone"/>
      <w:r>
        <w:rPr>
          <w:rFonts w:hint="eastAsia" w:asciiTheme="minorEastAsia" w:hAnsiTheme="minorEastAsia" w:eastAsiaTheme="minorEastAsia"/>
          <w:b/>
          <w:color w:val="FF0000"/>
          <w:szCs w:val="21"/>
        </w:rPr>
        <w:t>（开标时携带原件）</w:t>
      </w:r>
      <w:permEnd w:id="29"/>
    </w:p>
    <w:p>
      <w:pPr>
        <w:widowControl/>
        <w:spacing w:line="500" w:lineRule="exact"/>
        <w:ind w:firstLine="420" w:firstLineChars="200"/>
        <w:jc w:val="left"/>
        <w:rPr>
          <w:rFonts w:asciiTheme="minorEastAsia" w:hAnsiTheme="minorEastAsia" w:eastAsiaTheme="minorEastAsia"/>
          <w:bCs/>
          <w:szCs w:val="21"/>
        </w:rPr>
      </w:pPr>
      <w:permStart w:id="30" w:edGrp="everyone"/>
      <w:r>
        <w:rPr>
          <w:rFonts w:hint="eastAsia" w:asciiTheme="minorEastAsia" w:hAnsiTheme="minorEastAsia" w:eastAsiaTheme="minorEastAsia"/>
          <w:bCs/>
          <w:szCs w:val="21"/>
        </w:rPr>
        <w:t>（1）企业营业执照（副本）；</w:t>
      </w:r>
    </w:p>
    <w:p>
      <w:pPr>
        <w:spacing w:line="500" w:lineRule="exact"/>
        <w:ind w:firstLine="420" w:firstLineChars="200"/>
        <w:rPr>
          <w:rFonts w:ascii="宋体" w:hAnsi="宋体"/>
          <w:szCs w:val="21"/>
        </w:rPr>
      </w:pPr>
      <w:r>
        <w:rPr>
          <w:rFonts w:hint="eastAsia" w:asciiTheme="minorEastAsia" w:hAnsiTheme="minorEastAsia" w:eastAsiaTheme="minorEastAsia"/>
          <w:szCs w:val="21"/>
        </w:rPr>
        <w:t>（</w:t>
      </w:r>
      <w:r>
        <w:rPr>
          <w:rFonts w:asciiTheme="minorEastAsia" w:hAnsiTheme="minorEastAsia" w:eastAsiaTheme="minorEastAsia"/>
          <w:szCs w:val="21"/>
        </w:rPr>
        <w:t>2</w:t>
      </w:r>
      <w:r>
        <w:rPr>
          <w:rFonts w:hint="eastAsia" w:asciiTheme="minorEastAsia" w:hAnsiTheme="minorEastAsia" w:eastAsiaTheme="minorEastAsia"/>
          <w:szCs w:val="21"/>
        </w:rPr>
        <w:t>）</w:t>
      </w:r>
      <w:r>
        <w:rPr>
          <w:rFonts w:hint="eastAsia" w:ascii="宋体" w:hAnsi="宋体"/>
          <w:color w:val="000000"/>
          <w:szCs w:val="21"/>
        </w:rPr>
        <w:t>建设工程质量检测机构资质证书</w:t>
      </w:r>
      <w:r>
        <w:rPr>
          <w:rFonts w:hint="eastAsia" w:ascii="宋体" w:hAnsi="宋体"/>
          <w:szCs w:val="21"/>
        </w:rPr>
        <w:t>（副本）</w:t>
      </w:r>
    </w:p>
    <w:p>
      <w:pPr>
        <w:spacing w:line="500" w:lineRule="exact"/>
        <w:ind w:firstLine="420" w:firstLineChars="200"/>
        <w:rPr>
          <w:rFonts w:ascii="宋体" w:hAnsi="宋体"/>
          <w:color w:val="000000"/>
          <w:szCs w:val="21"/>
        </w:rPr>
      </w:pPr>
      <w:r>
        <w:rPr>
          <w:rFonts w:hint="eastAsia" w:ascii="宋体" w:hAnsi="宋体"/>
          <w:szCs w:val="21"/>
        </w:rPr>
        <w:t>（</w:t>
      </w:r>
      <w:r>
        <w:rPr>
          <w:rFonts w:ascii="宋体" w:hAnsi="宋体"/>
          <w:szCs w:val="21"/>
        </w:rPr>
        <w:t>3</w:t>
      </w:r>
      <w:r>
        <w:rPr>
          <w:rFonts w:hint="eastAsia" w:ascii="宋体" w:hAnsi="宋体"/>
          <w:szCs w:val="21"/>
        </w:rPr>
        <w:t>）</w:t>
      </w:r>
      <w:r>
        <w:rPr>
          <w:rFonts w:hint="eastAsia" w:ascii="宋体" w:hAnsi="宋体"/>
          <w:color w:val="000000"/>
          <w:szCs w:val="21"/>
        </w:rPr>
        <w:t>建设工程质量检测机构备案证书</w:t>
      </w:r>
    </w:p>
    <w:p>
      <w:pPr>
        <w:spacing w:line="500" w:lineRule="exact"/>
        <w:ind w:firstLine="420" w:firstLineChars="200"/>
        <w:rPr>
          <w:rFonts w:ascii="宋体" w:hAnsi="宋体"/>
          <w:szCs w:val="21"/>
        </w:rPr>
      </w:pPr>
      <w:r>
        <w:rPr>
          <w:rFonts w:hint="eastAsia" w:ascii="宋体" w:hAnsi="宋体"/>
          <w:color w:val="000000"/>
          <w:szCs w:val="21"/>
        </w:rPr>
        <w:t>（</w:t>
      </w:r>
      <w:r>
        <w:rPr>
          <w:rFonts w:ascii="宋体" w:hAnsi="宋体"/>
          <w:color w:val="000000"/>
          <w:szCs w:val="21"/>
        </w:rPr>
        <w:t>4</w:t>
      </w:r>
      <w:r>
        <w:rPr>
          <w:rFonts w:hint="eastAsia" w:ascii="宋体" w:hAnsi="宋体"/>
          <w:color w:val="000000"/>
          <w:szCs w:val="21"/>
        </w:rPr>
        <w:t>）</w:t>
      </w:r>
      <w:r>
        <w:rPr>
          <w:rFonts w:hint="eastAsia" w:ascii="宋体" w:hAnsi="宋体"/>
          <w:szCs w:val="21"/>
        </w:rPr>
        <w:t>省级及以上质量技术监督局核发的《计量认证证书》(CMA，副本)</w:t>
      </w:r>
    </w:p>
    <w:p>
      <w:pPr>
        <w:spacing w:line="500" w:lineRule="exact"/>
        <w:ind w:firstLine="420" w:firstLineChars="200"/>
        <w:rPr>
          <w:rFonts w:ascii="宋体" w:hAnsi="宋体"/>
          <w:szCs w:val="21"/>
        </w:rPr>
      </w:pPr>
      <w:r>
        <w:rPr>
          <w:rFonts w:hint="eastAsia" w:ascii="宋体" w:hAnsi="宋体"/>
          <w:szCs w:val="21"/>
        </w:rPr>
        <w:t>（</w:t>
      </w:r>
      <w:r>
        <w:rPr>
          <w:rFonts w:ascii="宋体" w:hAnsi="宋体"/>
          <w:szCs w:val="21"/>
        </w:rPr>
        <w:t>5</w:t>
      </w:r>
      <w:r>
        <w:rPr>
          <w:rFonts w:hint="eastAsia" w:ascii="宋体" w:hAnsi="宋体"/>
          <w:szCs w:val="21"/>
        </w:rPr>
        <w:t>）项目负责人建设工程质量检测人员岗位合格证</w:t>
      </w:r>
    </w:p>
    <w:p>
      <w:pPr>
        <w:spacing w:line="500" w:lineRule="exact"/>
        <w:ind w:firstLine="420" w:firstLineChars="200"/>
        <w:rPr>
          <w:rFonts w:ascii="宋体" w:hAnsi="宋体"/>
          <w:szCs w:val="21"/>
        </w:rPr>
      </w:pPr>
      <w:r>
        <w:rPr>
          <w:rFonts w:ascii="宋体" w:hAnsi="宋体"/>
          <w:szCs w:val="21"/>
        </w:rPr>
        <w:t>（6）</w:t>
      </w:r>
      <w:r>
        <w:rPr>
          <w:rFonts w:hint="eastAsia" w:ascii="宋体" w:hAnsi="宋体"/>
          <w:szCs w:val="21"/>
        </w:rPr>
        <w:t>外地检测单位须提供常州市《外地进常检测单位信用管理登记表》（如有）</w:t>
      </w:r>
    </w:p>
    <w:p>
      <w:pPr>
        <w:widowControl/>
        <w:spacing w:line="500" w:lineRule="exact"/>
        <w:ind w:firstLine="420" w:firstLineChars="200"/>
        <w:jc w:val="left"/>
        <w:rPr>
          <w:rFonts w:asciiTheme="minorEastAsia" w:hAnsiTheme="minorEastAsia" w:eastAsiaTheme="minorEastAsia"/>
          <w:bCs/>
          <w:szCs w:val="21"/>
        </w:rPr>
      </w:pPr>
      <w:r>
        <w:rPr>
          <w:rFonts w:ascii="宋体" w:hAnsi="宋体"/>
          <w:szCs w:val="21"/>
        </w:rPr>
        <w:t>（7）</w:t>
      </w:r>
      <w:r>
        <w:rPr>
          <w:rFonts w:hint="eastAsia" w:asciiTheme="minorEastAsia" w:hAnsiTheme="minorEastAsia" w:eastAsiaTheme="minorEastAsia"/>
          <w:szCs w:val="21"/>
        </w:rPr>
        <w:t>拟派项目负责人的省级及以上建设行政主管部门核发的建设工程质量检测人员岗位合格证（复印件加盖公司公章）</w:t>
      </w:r>
      <w:r>
        <w:rPr>
          <w:rFonts w:hint="eastAsia"/>
          <w:szCs w:val="24"/>
        </w:rPr>
        <w:t>；</w:t>
      </w:r>
      <w:r>
        <w:rPr>
          <w:rFonts w:hint="eastAsia" w:asciiTheme="minorEastAsia" w:hAnsiTheme="minorEastAsia" w:eastAsiaTheme="minorEastAsia"/>
          <w:szCs w:val="21"/>
        </w:rPr>
        <w:t>提供社保机构出具的投标单位为其缴纳社会基本养老保险的缴纳凭证（加盖社保中心章或社保中心参保缴费证明电子专用章，非社保手册）,</w:t>
      </w:r>
      <w:r>
        <w:rPr>
          <w:rFonts w:hint="eastAsia" w:ascii="宋体" w:hAnsi="宋体" w:cs="宋体"/>
          <w:szCs w:val="21"/>
        </w:rPr>
        <w:t>缴纳时间为投标截止日前最近三个连续月份。</w:t>
      </w:r>
      <w:r>
        <w:rPr>
          <w:rFonts w:hint="eastAsia" w:asciiTheme="minorEastAsia" w:hAnsiTheme="minorEastAsia" w:eastAsiaTheme="minorEastAsia"/>
          <w:bCs/>
          <w:szCs w:val="21"/>
        </w:rPr>
        <w:t>。</w:t>
      </w:r>
    </w:p>
    <w:permEnd w:id="30"/>
    <w:p>
      <w:pPr>
        <w:widowControl/>
        <w:spacing w:line="500" w:lineRule="exact"/>
        <w:ind w:firstLine="421"/>
        <w:jc w:val="left"/>
        <w:rPr>
          <w:rFonts w:asciiTheme="minorEastAsia" w:hAnsiTheme="minorEastAsia" w:eastAsiaTheme="minorEastAsia"/>
          <w:b/>
          <w:szCs w:val="21"/>
        </w:rPr>
      </w:pPr>
      <w:r>
        <w:rPr>
          <w:rFonts w:hint="eastAsia" w:asciiTheme="minorEastAsia" w:hAnsiTheme="minorEastAsia" w:eastAsiaTheme="minorEastAsia"/>
          <w:b/>
          <w:szCs w:val="21"/>
        </w:rPr>
        <w:t>备注：以上所有资料务必与投标文件分开装袋。投标人的法定代表人（或其委托代理人）须携带身份证明文件于投标截止时间前到达开标现场并签到。</w:t>
      </w:r>
    </w:p>
    <w:p>
      <w:pPr>
        <w:pStyle w:val="9"/>
        <w:spacing w:line="500" w:lineRule="exact"/>
        <w:ind w:firstLine="420" w:firstLineChars="200"/>
        <w:rPr>
          <w:rFonts w:cs="宋体" w:asciiTheme="minorEastAsia" w:hAnsiTheme="minorEastAsia" w:eastAsiaTheme="minorEastAsia"/>
          <w:b/>
          <w:bCs/>
          <w:sz w:val="21"/>
          <w:szCs w:val="21"/>
          <w:lang w:eastAsia="zh-CN"/>
        </w:rPr>
      </w:pPr>
      <w:r>
        <w:rPr>
          <w:rFonts w:hint="eastAsia" w:asciiTheme="minorEastAsia" w:hAnsiTheme="minorEastAsia" w:eastAsiaTheme="minorEastAsia"/>
          <w:kern w:val="2"/>
          <w:sz w:val="21"/>
          <w:szCs w:val="21"/>
          <w:lang w:eastAsia="zh-CN" w:bidi="ar-SA"/>
        </w:rPr>
        <w:t>6、</w:t>
      </w:r>
      <w:r>
        <w:rPr>
          <w:rFonts w:hint="eastAsia" w:cs="宋体" w:asciiTheme="minorEastAsia" w:hAnsiTheme="minorEastAsia" w:eastAsiaTheme="minorEastAsia"/>
          <w:b/>
          <w:bCs/>
          <w:sz w:val="21"/>
          <w:szCs w:val="21"/>
          <w:lang w:eastAsia="zh-CN"/>
        </w:rPr>
        <w:t>开标时间及地点：</w:t>
      </w:r>
      <w:permStart w:id="31" w:edGrp="everyone"/>
      <w:r>
        <w:rPr>
          <w:rFonts w:cs="宋体" w:asciiTheme="minorEastAsia" w:hAnsiTheme="minorEastAsia" w:eastAsiaTheme="minorEastAsia"/>
          <w:b/>
          <w:bCs/>
          <w:sz w:val="21"/>
          <w:szCs w:val="21"/>
          <w:lang w:eastAsia="zh-CN"/>
        </w:rPr>
        <w:t xml:space="preserve"> </w:t>
      </w:r>
      <w:r>
        <w:rPr>
          <w:rFonts w:hint="eastAsia" w:cs="宋体" w:asciiTheme="minorEastAsia" w:hAnsiTheme="minorEastAsia" w:eastAsiaTheme="minorEastAsia"/>
          <w:b/>
          <w:bCs/>
          <w:sz w:val="21"/>
          <w:szCs w:val="21"/>
          <w:lang w:eastAsia="zh-CN"/>
        </w:rPr>
        <w:t>常州市新北区友邦商务大厦A座13楼开标会议室</w:t>
      </w:r>
    </w:p>
    <w:permEnd w:id="31"/>
    <w:p>
      <w:pPr>
        <w:pStyle w:val="7"/>
        <w:spacing w:line="500" w:lineRule="exact"/>
        <w:rPr>
          <w:rFonts w:cs="宋体" w:asciiTheme="minorEastAsia" w:hAnsiTheme="minorEastAsia" w:eastAsiaTheme="minorEastAsia"/>
          <w:color w:val="auto"/>
          <w:sz w:val="21"/>
          <w:szCs w:val="21"/>
        </w:rPr>
      </w:pPr>
      <w:r>
        <w:rPr>
          <w:rFonts w:hint="eastAsia" w:cs="宋体" w:asciiTheme="minorEastAsia" w:hAnsiTheme="minorEastAsia" w:eastAsiaTheme="minorEastAsia"/>
          <w:color w:val="auto"/>
          <w:sz w:val="21"/>
          <w:szCs w:val="21"/>
        </w:rPr>
        <w:t xml:space="preserve">    7、任何不符合招标公告（包括附件）要求的情形均视为资格审查不合格。</w:t>
      </w:r>
    </w:p>
    <w:p>
      <w:pPr>
        <w:pStyle w:val="9"/>
        <w:spacing w:line="500" w:lineRule="exact"/>
        <w:ind w:firstLine="420" w:firstLineChars="200"/>
        <w:rPr>
          <w:rFonts w:cs="宋体" w:asciiTheme="minorEastAsia" w:hAnsiTheme="minorEastAsia" w:eastAsiaTheme="minorEastAsia"/>
          <w:sz w:val="21"/>
          <w:szCs w:val="21"/>
          <w:lang w:eastAsia="zh-CN" w:bidi="ar-SA"/>
        </w:rPr>
      </w:pPr>
      <w:r>
        <w:rPr>
          <w:rFonts w:hint="eastAsia" w:asciiTheme="minorEastAsia" w:hAnsiTheme="minorEastAsia" w:eastAsiaTheme="minorEastAsia"/>
          <w:kern w:val="2"/>
          <w:sz w:val="21"/>
          <w:szCs w:val="21"/>
          <w:lang w:eastAsia="zh-CN" w:bidi="ar-SA"/>
        </w:rPr>
        <w:t>8、本次招标评标办法：</w:t>
      </w:r>
      <w:permStart w:id="32" w:edGrp="everyone"/>
      <w:r>
        <w:rPr>
          <w:rFonts w:hint="eastAsia" w:cs="宋体" w:asciiTheme="minorEastAsia" w:hAnsiTheme="minorEastAsia" w:eastAsiaTheme="minorEastAsia"/>
          <w:sz w:val="21"/>
          <w:szCs w:val="21"/>
          <w:lang w:eastAsia="zh-CN" w:bidi="ar-SA"/>
        </w:rPr>
        <w:t xml:space="preserve">经评审的最低评标价法 </w:t>
      </w:r>
      <w:permEnd w:id="32"/>
      <w:r>
        <w:rPr>
          <w:rFonts w:hint="eastAsia" w:cs="宋体" w:asciiTheme="minorEastAsia" w:hAnsiTheme="minorEastAsia" w:eastAsiaTheme="minorEastAsia"/>
          <w:sz w:val="21"/>
          <w:szCs w:val="21"/>
          <w:lang w:eastAsia="zh-CN" w:bidi="ar-SA"/>
        </w:rPr>
        <w:t>（详见附件一）</w:t>
      </w:r>
    </w:p>
    <w:p>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szCs w:val="21"/>
        </w:rPr>
      </w:pPr>
    </w:p>
    <w:p>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color w:val="0000FF"/>
          <w:szCs w:val="21"/>
        </w:rPr>
      </w:pPr>
      <w:r>
        <w:rPr>
          <w:rFonts w:hint="eastAsia" w:asciiTheme="minorEastAsia" w:hAnsiTheme="minorEastAsia" w:eastAsiaTheme="minorEastAsia"/>
          <w:szCs w:val="21"/>
        </w:rPr>
        <w:t>招标人：</w:t>
      </w:r>
      <w:permStart w:id="33" w:edGrp="everyone"/>
      <w:r>
        <w:rPr>
          <w:rFonts w:hint="eastAsia" w:ascii="宋体" w:hAnsi="宋体"/>
          <w:szCs w:val="21"/>
        </w:rPr>
        <w:t>常州国家高新技术产业开发区（新北区）卫生健康局</w:t>
      </w:r>
      <w:r>
        <w:rPr>
          <w:rFonts w:hint="eastAsia" w:asciiTheme="minorEastAsia" w:hAnsiTheme="minorEastAsia" w:eastAsiaTheme="minorEastAsia"/>
          <w:color w:val="0000FF"/>
          <w:szCs w:val="21"/>
        </w:rPr>
        <w:t xml:space="preserve"> </w:t>
      </w:r>
    </w:p>
    <w:permEnd w:id="33"/>
    <w:p>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color w:val="0000FF"/>
          <w:szCs w:val="21"/>
        </w:rPr>
      </w:pPr>
      <w:r>
        <w:rPr>
          <w:rFonts w:hint="eastAsia" w:asciiTheme="minorEastAsia" w:hAnsiTheme="minorEastAsia" w:eastAsiaTheme="minorEastAsia"/>
          <w:szCs w:val="21"/>
        </w:rPr>
        <w:t>联系人：</w:t>
      </w:r>
      <w:permStart w:id="34" w:edGrp="everyone"/>
      <w:r>
        <w:rPr>
          <w:rFonts w:hint="eastAsia" w:asciiTheme="minorEastAsia" w:hAnsiTheme="minorEastAsia" w:eastAsiaTheme="minorEastAsia"/>
          <w:szCs w:val="21"/>
        </w:rPr>
        <w:t xml:space="preserve"> 常青 </w:t>
      </w:r>
      <w:permEnd w:id="34"/>
      <w:r>
        <w:rPr>
          <w:rFonts w:hint="eastAsia" w:asciiTheme="minorEastAsia" w:hAnsiTheme="minorEastAsia" w:eastAsiaTheme="minorEastAsia"/>
          <w:szCs w:val="21"/>
        </w:rPr>
        <w:t xml:space="preserve">           联系电话：</w:t>
      </w:r>
      <w:permStart w:id="35" w:edGrp="everyone"/>
      <w:r>
        <w:rPr>
          <w:rFonts w:hint="eastAsia" w:asciiTheme="minorEastAsia" w:hAnsiTheme="minorEastAsia" w:eastAsiaTheme="minorEastAsia"/>
          <w:szCs w:val="21"/>
        </w:rPr>
        <w:t xml:space="preserve"> </w:t>
      </w:r>
      <w:r>
        <w:rPr>
          <w:rFonts w:hint="eastAsia" w:ascii="宋体" w:hAnsi="宋体"/>
          <w:sz w:val="22"/>
        </w:rPr>
        <w:t>0519-88586708</w:t>
      </w:r>
    </w:p>
    <w:permEnd w:id="35"/>
    <w:p>
      <w:pPr>
        <w:tabs>
          <w:tab w:val="left" w:pos="540"/>
          <w:tab w:val="left" w:pos="720"/>
          <w:tab w:val="left" w:pos="900"/>
          <w:tab w:val="left" w:pos="1080"/>
        </w:tabs>
        <w:spacing w:line="500" w:lineRule="exact"/>
        <w:ind w:firstLine="420" w:firstLineChars="200"/>
        <w:jc w:val="left"/>
      </w:pPr>
      <w:r>
        <w:rPr>
          <w:rFonts w:hint="eastAsia" w:asciiTheme="minorEastAsia" w:hAnsiTheme="minorEastAsia" w:eastAsiaTheme="minorEastAsia"/>
          <w:szCs w:val="21"/>
        </w:rPr>
        <w:t>招标人地址：</w:t>
      </w:r>
      <w:permStart w:id="36" w:edGrp="everyone"/>
    </w:p>
    <w:permEnd w:id="36"/>
    <w:p>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 xml:space="preserve">投诉电话: 0519-68866258  </w:t>
      </w:r>
    </w:p>
    <w:p>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szCs w:val="21"/>
        </w:rPr>
      </w:pPr>
    </w:p>
    <w:p>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color w:val="0000FF"/>
          <w:szCs w:val="21"/>
        </w:rPr>
      </w:pPr>
      <w:r>
        <w:rPr>
          <w:rFonts w:hint="eastAsia" w:asciiTheme="minorEastAsia" w:hAnsiTheme="minorEastAsia" w:eastAsiaTheme="minorEastAsia"/>
          <w:szCs w:val="21"/>
        </w:rPr>
        <w:t>招标代理机构：</w:t>
      </w:r>
      <w:permStart w:id="37" w:edGrp="everyone"/>
      <w:r>
        <w:rPr>
          <w:rFonts w:hint="eastAsia" w:asciiTheme="minorEastAsia" w:hAnsiTheme="minorEastAsia" w:eastAsiaTheme="minorEastAsia"/>
          <w:szCs w:val="21"/>
        </w:rPr>
        <w:t xml:space="preserve"> 常州中瑞工程造价咨询有限公司</w:t>
      </w:r>
    </w:p>
    <w:permEnd w:id="37"/>
    <w:p>
      <w:pPr>
        <w:tabs>
          <w:tab w:val="left" w:pos="540"/>
          <w:tab w:val="left" w:pos="720"/>
          <w:tab w:val="left" w:pos="900"/>
          <w:tab w:val="left" w:pos="1080"/>
        </w:tabs>
        <w:spacing w:line="500" w:lineRule="exact"/>
        <w:ind w:firstLine="420" w:firstLineChars="200"/>
        <w:jc w:val="left"/>
        <w:rPr>
          <w:rFonts w:asciiTheme="minorEastAsia" w:hAnsiTheme="minorEastAsia" w:eastAsiaTheme="minorEastAsia"/>
          <w:color w:val="0000FF"/>
          <w:szCs w:val="21"/>
        </w:rPr>
      </w:pPr>
      <w:r>
        <w:rPr>
          <w:rFonts w:hint="eastAsia" w:asciiTheme="minorEastAsia" w:hAnsiTheme="minorEastAsia" w:eastAsiaTheme="minorEastAsia"/>
          <w:szCs w:val="21"/>
        </w:rPr>
        <w:t>联系人：</w:t>
      </w:r>
      <w:permStart w:id="38" w:edGrp="everyone"/>
      <w:r>
        <w:rPr>
          <w:rFonts w:hint="eastAsia" w:asciiTheme="minorEastAsia" w:hAnsiTheme="minorEastAsia" w:eastAsiaTheme="minorEastAsia"/>
          <w:szCs w:val="21"/>
        </w:rPr>
        <w:t xml:space="preserve"> 宣志鹏 </w:t>
      </w:r>
      <w:permEnd w:id="38"/>
      <w:r>
        <w:rPr>
          <w:rFonts w:hint="eastAsia" w:asciiTheme="minorEastAsia" w:hAnsiTheme="minorEastAsia" w:eastAsiaTheme="minorEastAsia"/>
          <w:szCs w:val="21"/>
        </w:rPr>
        <w:t xml:space="preserve">           联系电话：</w:t>
      </w:r>
      <w:permStart w:id="39" w:edGrp="everyone"/>
      <w:r>
        <w:rPr>
          <w:rFonts w:hint="eastAsia" w:asciiTheme="minorEastAsia" w:hAnsiTheme="minorEastAsia" w:eastAsiaTheme="minorEastAsia"/>
          <w:szCs w:val="21"/>
        </w:rPr>
        <w:t>0519-85606263</w:t>
      </w:r>
    </w:p>
    <w:permEnd w:id="39"/>
    <w:p>
      <w:pPr>
        <w:tabs>
          <w:tab w:val="left" w:pos="540"/>
          <w:tab w:val="left" w:pos="720"/>
          <w:tab w:val="left" w:pos="900"/>
          <w:tab w:val="left" w:pos="1080"/>
        </w:tabs>
        <w:spacing w:line="500" w:lineRule="exact"/>
        <w:ind w:firstLine="420" w:firstLineChars="200"/>
        <w:jc w:val="left"/>
        <w:rPr>
          <w:rFonts w:hint="eastAsia" w:asciiTheme="minorEastAsia" w:hAnsiTheme="minorEastAsia" w:eastAsiaTheme="minorEastAsia"/>
          <w:szCs w:val="21"/>
        </w:rPr>
      </w:pPr>
      <w:r>
        <w:rPr>
          <w:rFonts w:hint="eastAsia" w:asciiTheme="minorEastAsia" w:hAnsiTheme="minorEastAsia" w:eastAsiaTheme="minorEastAsia"/>
          <w:szCs w:val="21"/>
        </w:rPr>
        <w:t>招标代理机构地址：</w:t>
      </w:r>
      <w:permStart w:id="40" w:edGrp="everyone"/>
      <w:r>
        <w:rPr>
          <w:rFonts w:hint="eastAsia" w:asciiTheme="minorEastAsia" w:hAnsiTheme="minorEastAsia" w:eastAsiaTheme="minorEastAsia"/>
          <w:szCs w:val="21"/>
        </w:rPr>
        <w:t xml:space="preserve"> 常州市新北区友邦商务大厦A座13楼  </w:t>
      </w:r>
    </w:p>
    <w:p>
      <w:pPr>
        <w:tabs>
          <w:tab w:val="left" w:pos="540"/>
          <w:tab w:val="left" w:pos="720"/>
          <w:tab w:val="left" w:pos="900"/>
          <w:tab w:val="left" w:pos="1080"/>
        </w:tabs>
        <w:spacing w:line="500" w:lineRule="exact"/>
        <w:ind w:firstLine="450" w:firstLineChars="200"/>
        <w:jc w:val="left"/>
        <w:rPr>
          <w:rFonts w:asciiTheme="minorEastAsia" w:hAnsiTheme="minorEastAsia" w:eastAsiaTheme="minorEastAsia"/>
          <w:color w:val="0000FF"/>
          <w:szCs w:val="21"/>
        </w:rPr>
      </w:pPr>
      <w:bookmarkStart w:id="4" w:name="_GoBack"/>
      <w:bookmarkEnd w:id="4"/>
      <w:r>
        <w:rPr>
          <w:rFonts w:ascii="微软雅黑" w:hAnsi="微软雅黑" w:eastAsia="微软雅黑" w:cs="微软雅黑"/>
          <w:i w:val="0"/>
          <w:iCs w:val="0"/>
          <w:caps w:val="0"/>
          <w:color w:val="000000"/>
          <w:spacing w:val="0"/>
          <w:sz w:val="22"/>
          <w:szCs w:val="22"/>
        </w:rPr>
        <w:t>备注：上述个人信息由于工作需要经机构和本人同意对外公布。</w:t>
      </w:r>
      <w:permEnd w:id="40"/>
    </w:p>
    <w:p>
      <w:pPr>
        <w:widowControl/>
        <w:jc w:val="left"/>
        <w:rPr>
          <w:rFonts w:asciiTheme="minorEastAsia" w:hAnsiTheme="minorEastAsia" w:eastAsiaTheme="minorEastAsia"/>
          <w:szCs w:val="21"/>
        </w:rPr>
      </w:pPr>
      <w:r>
        <w:rPr>
          <w:rFonts w:asciiTheme="minorEastAsia" w:hAnsiTheme="minorEastAsia" w:eastAsiaTheme="minorEastAsia"/>
          <w:szCs w:val="21"/>
        </w:rPr>
        <w:br w:type="page"/>
      </w:r>
    </w:p>
    <w:p>
      <w:pPr>
        <w:autoSpaceDE w:val="0"/>
        <w:autoSpaceDN w:val="0"/>
        <w:spacing w:line="500" w:lineRule="exact"/>
        <w:rPr>
          <w:rFonts w:cs="宋体" w:asciiTheme="minorEastAsia" w:hAnsiTheme="minorEastAsia" w:eastAsiaTheme="minorEastAsia"/>
          <w:szCs w:val="21"/>
        </w:rPr>
      </w:pPr>
      <w:r>
        <w:rPr>
          <w:rFonts w:hint="eastAsia" w:cs="宋体" w:asciiTheme="minorEastAsia" w:hAnsiTheme="minorEastAsia" w:eastAsiaTheme="minorEastAsia"/>
          <w:b/>
          <w:bCs/>
          <w:szCs w:val="21"/>
        </w:rPr>
        <w:t>附件一：</w:t>
      </w:r>
    </w:p>
    <w:p>
      <w:pPr>
        <w:pStyle w:val="7"/>
        <w:spacing w:line="500" w:lineRule="exact"/>
        <w:jc w:val="center"/>
        <w:rPr>
          <w:rFonts w:cs="Times New Roman" w:asciiTheme="minorEastAsia" w:hAnsiTheme="minorEastAsia" w:eastAsiaTheme="minorEastAsia"/>
          <w:b/>
          <w:color w:val="auto"/>
          <w:kern w:val="2"/>
          <w:sz w:val="44"/>
          <w:szCs w:val="44"/>
        </w:rPr>
      </w:pPr>
      <w:r>
        <w:rPr>
          <w:rFonts w:hint="eastAsia" w:cs="Times New Roman" w:asciiTheme="minorEastAsia" w:hAnsiTheme="minorEastAsia" w:eastAsiaTheme="minorEastAsia"/>
          <w:b/>
          <w:color w:val="auto"/>
          <w:kern w:val="2"/>
          <w:sz w:val="44"/>
          <w:szCs w:val="44"/>
        </w:rPr>
        <w:t>评标办法</w:t>
      </w:r>
    </w:p>
    <w:p>
      <w:pPr>
        <w:spacing w:line="360" w:lineRule="auto"/>
        <w:ind w:firstLine="453" w:firstLineChars="189"/>
        <w:rPr>
          <w:rFonts w:ascii="宋体" w:hAnsi="宋体"/>
          <w:sz w:val="24"/>
          <w:szCs w:val="24"/>
        </w:rPr>
      </w:pPr>
      <w:permStart w:id="41" w:edGrp="everyone"/>
      <w:r>
        <w:rPr>
          <w:rFonts w:hint="eastAsia" w:ascii="宋体" w:hAnsi="宋体"/>
          <w:sz w:val="24"/>
          <w:szCs w:val="24"/>
        </w:rPr>
        <w:t>评标办法</w:t>
      </w:r>
    </w:p>
    <w:p>
      <w:pPr>
        <w:spacing w:line="360" w:lineRule="auto"/>
        <w:ind w:firstLine="453" w:firstLineChars="189"/>
        <w:rPr>
          <w:rFonts w:ascii="宋体" w:hAnsi="宋体"/>
          <w:sz w:val="24"/>
          <w:szCs w:val="24"/>
        </w:rPr>
      </w:pPr>
      <w:r>
        <w:rPr>
          <w:rFonts w:hint="eastAsia" w:ascii="宋体" w:hAnsi="宋体"/>
          <w:sz w:val="24"/>
          <w:szCs w:val="24"/>
        </w:rPr>
        <w:t>评标、定标办法:本着公平、公正、公开的原则由评委负责评标，招标人择优确定中标人。</w:t>
      </w:r>
    </w:p>
    <w:p>
      <w:pPr>
        <w:spacing w:line="360" w:lineRule="auto"/>
        <w:ind w:firstLine="453" w:firstLineChars="189"/>
        <w:rPr>
          <w:rFonts w:ascii="宋体" w:hAnsi="宋体"/>
          <w:sz w:val="24"/>
          <w:szCs w:val="24"/>
        </w:rPr>
      </w:pPr>
      <w:r>
        <w:rPr>
          <w:rFonts w:hint="eastAsia" w:ascii="宋体" w:hAnsi="宋体"/>
          <w:sz w:val="24"/>
          <w:szCs w:val="24"/>
        </w:rPr>
        <w:t>一、确定有效标的原则: 投标文件必须满足招标文件、招标答疑等有关招标的全部实质性要求。</w:t>
      </w:r>
    </w:p>
    <w:p>
      <w:pPr>
        <w:spacing w:line="360" w:lineRule="auto"/>
        <w:ind w:firstLine="396" w:firstLineChars="189"/>
        <w:rPr>
          <w:rFonts w:ascii="宋体" w:hAnsi="宋体"/>
          <w:sz w:val="24"/>
          <w:szCs w:val="24"/>
        </w:rPr>
      </w:pPr>
      <w:r>
        <w:rPr>
          <w:rFonts w:hint="eastAsia" w:asciiTheme="minorEastAsia" w:hAnsiTheme="minorEastAsia" w:eastAsiaTheme="minorEastAsia"/>
          <w:szCs w:val="21"/>
        </w:rPr>
        <w:sym w:font="Wingdings 2" w:char="0051"/>
      </w:r>
      <w:r>
        <w:rPr>
          <w:rFonts w:hint="eastAsia" w:ascii="宋体" w:hAnsi="宋体"/>
          <w:sz w:val="24"/>
          <w:szCs w:val="24"/>
        </w:rPr>
        <w:t>投标人的投标总价或单价均不得高于招标控制价(若投标单位任意一家报价的税率与招标控制价税率不一致时，以税前价比较)，否则为无效标处理。</w:t>
      </w:r>
    </w:p>
    <w:p>
      <w:pPr>
        <w:spacing w:line="360" w:lineRule="auto"/>
        <w:ind w:firstLine="396" w:firstLineChars="189"/>
        <w:rPr>
          <w:rFonts w:ascii="宋体" w:hAnsi="宋体"/>
          <w:sz w:val="24"/>
          <w:szCs w:val="24"/>
        </w:rPr>
      </w:pPr>
      <w:r>
        <w:rPr>
          <w:rFonts w:hint="eastAsia" w:asciiTheme="majorEastAsia" w:hAnsiTheme="majorEastAsia" w:eastAsiaTheme="majorEastAsia"/>
        </w:rPr>
        <w:t xml:space="preserve">☑ </w:t>
      </w:r>
      <w:r>
        <w:rPr>
          <w:rFonts w:hint="eastAsia" w:ascii="宋体" w:hAnsi="宋体"/>
          <w:sz w:val="24"/>
          <w:szCs w:val="24"/>
        </w:rPr>
        <w:t>投标人的投标总价不得高于招标控制价 (若投标单位任意一家报价的税率与招标控制价税率不一致时，以税前价比较)，否则为无效标处理。</w:t>
      </w:r>
    </w:p>
    <w:p>
      <w:pPr>
        <w:spacing w:line="360" w:lineRule="auto"/>
        <w:ind w:firstLine="453" w:firstLineChars="189"/>
        <w:rPr>
          <w:rFonts w:ascii="宋体" w:hAnsi="宋体"/>
          <w:sz w:val="24"/>
          <w:szCs w:val="24"/>
        </w:rPr>
      </w:pPr>
      <w:r>
        <w:rPr>
          <w:rFonts w:hint="eastAsia" w:ascii="宋体" w:hAnsi="宋体"/>
          <w:sz w:val="24"/>
          <w:szCs w:val="24"/>
        </w:rPr>
        <w:t>二、定标办法单因素评分法:由评委对各投标单位的投标文件及报价进行综合评审，在有效投标报价中经评审的税前最低投标报价的投标人为中标候选人，但是投标价格低于成本的除外。如有两家或两家以上有效税前最低投标报价相同，则该投标人现场进行二次报价，二次报价后税前最低投标报价的投标人为第一中标候选人。</w:t>
      </w:r>
    </w:p>
    <w:p>
      <w:pPr>
        <w:spacing w:line="360" w:lineRule="auto"/>
        <w:ind w:firstLine="453" w:firstLineChars="189"/>
        <w:rPr>
          <w:rFonts w:ascii="宋体" w:hAnsi="宋体"/>
          <w:sz w:val="24"/>
          <w:szCs w:val="24"/>
        </w:rPr>
      </w:pPr>
      <w:r>
        <w:rPr>
          <w:rFonts w:hint="eastAsia" w:ascii="宋体" w:hAnsi="宋体"/>
          <w:sz w:val="24"/>
          <w:szCs w:val="24"/>
        </w:rPr>
        <w:t>三、评标程序:</w:t>
      </w:r>
    </w:p>
    <w:p>
      <w:pPr>
        <w:spacing w:line="360" w:lineRule="auto"/>
        <w:ind w:firstLine="453" w:firstLineChars="189"/>
        <w:rPr>
          <w:rFonts w:ascii="宋体" w:hAnsi="宋体"/>
          <w:sz w:val="24"/>
          <w:szCs w:val="24"/>
        </w:rPr>
      </w:pPr>
      <w:r>
        <w:rPr>
          <w:rFonts w:hint="eastAsia" w:ascii="宋体" w:hAnsi="宋体"/>
          <w:sz w:val="24"/>
          <w:szCs w:val="24"/>
        </w:rPr>
        <w:t>1.符合性评审(资格审查);2.清标;3.成本价评1.符合性评审(资格审查)审;4.经济标评审，5.定标。</w:t>
      </w:r>
    </w:p>
    <w:p>
      <w:pPr>
        <w:spacing w:line="360" w:lineRule="auto"/>
        <w:ind w:firstLine="455" w:firstLineChars="189"/>
        <w:rPr>
          <w:rFonts w:ascii="宋体" w:hAnsi="宋体"/>
          <w:b/>
          <w:bCs/>
          <w:sz w:val="24"/>
          <w:szCs w:val="24"/>
        </w:rPr>
      </w:pPr>
      <w:r>
        <w:rPr>
          <w:rFonts w:hint="eastAsia" w:ascii="宋体" w:hAnsi="宋体"/>
          <w:b/>
          <w:bCs/>
          <w:sz w:val="24"/>
          <w:szCs w:val="24"/>
        </w:rPr>
        <w:t xml:space="preserve">注意事项： </w:t>
      </w:r>
    </w:p>
    <w:p>
      <w:pPr>
        <w:spacing w:line="360" w:lineRule="auto"/>
        <w:ind w:firstLine="455" w:firstLineChars="189"/>
        <w:rPr>
          <w:rFonts w:ascii="宋体" w:hAnsi="宋体"/>
          <w:b/>
          <w:bCs/>
          <w:sz w:val="24"/>
          <w:szCs w:val="24"/>
        </w:rPr>
      </w:pPr>
      <w:r>
        <w:rPr>
          <w:rFonts w:hint="eastAsia" w:ascii="宋体" w:hAnsi="宋体"/>
          <w:b/>
          <w:bCs/>
          <w:sz w:val="24"/>
          <w:szCs w:val="24"/>
        </w:rPr>
        <w:t xml:space="preserve">1、一旦发现中标单位存在非法转包、转让、挂靠等行为的，将依法进行处理，给招标人造成损失的，依法承担赔偿责任。 </w:t>
      </w:r>
    </w:p>
    <w:p>
      <w:pPr>
        <w:spacing w:line="360" w:lineRule="auto"/>
        <w:ind w:firstLine="455" w:firstLineChars="189"/>
        <w:rPr>
          <w:rFonts w:ascii="宋体" w:hAnsi="宋体"/>
          <w:b/>
          <w:bCs/>
          <w:sz w:val="24"/>
          <w:szCs w:val="24"/>
        </w:rPr>
      </w:pPr>
      <w:r>
        <w:rPr>
          <w:rFonts w:hint="eastAsia" w:ascii="宋体" w:hAnsi="宋体"/>
          <w:b/>
          <w:bCs/>
          <w:sz w:val="24"/>
          <w:szCs w:val="24"/>
        </w:rPr>
        <w:t>2、本工程招标公告中的评标办法与招标文件中的评标办法不一致时，以招标公告中的评标办法为准。</w:t>
      </w:r>
    </w:p>
    <w:permEnd w:id="41"/>
    <w:p>
      <w:pPr>
        <w:autoSpaceDE w:val="0"/>
        <w:autoSpaceDN w:val="0"/>
        <w:spacing w:line="500" w:lineRule="exact"/>
        <w:rPr>
          <w:rFonts w:cs="宋体" w:asciiTheme="minorEastAsia" w:hAnsiTheme="minorEastAsia" w:eastAsiaTheme="minorEastAsia"/>
          <w:b/>
          <w:bCs/>
          <w:szCs w:val="21"/>
        </w:rPr>
      </w:pPr>
      <w:r>
        <w:rPr>
          <w:rFonts w:asciiTheme="minorEastAsia" w:hAnsiTheme="minorEastAsia" w:eastAsiaTheme="minorEastAsia"/>
          <w:szCs w:val="21"/>
        </w:rPr>
        <w:br w:type="page"/>
      </w:r>
    </w:p>
    <w:p>
      <w:pPr>
        <w:autoSpaceDE w:val="0"/>
        <w:autoSpaceDN w:val="0"/>
        <w:spacing w:line="500" w:lineRule="exact"/>
        <w:rPr>
          <w:rFonts w:cs="宋体" w:asciiTheme="minorEastAsia" w:hAnsiTheme="minorEastAsia" w:eastAsiaTheme="minorEastAsia"/>
          <w:szCs w:val="21"/>
        </w:rPr>
      </w:pPr>
      <w:bookmarkStart w:id="2" w:name="OLE_LINK3"/>
      <w:bookmarkStart w:id="3" w:name="OLE_LINK4"/>
      <w:r>
        <w:rPr>
          <w:rFonts w:hint="eastAsia" w:cs="宋体" w:asciiTheme="minorEastAsia" w:hAnsiTheme="minorEastAsia" w:eastAsiaTheme="minorEastAsia"/>
          <w:b/>
          <w:bCs/>
          <w:szCs w:val="21"/>
        </w:rPr>
        <w:t>附件二：</w:t>
      </w:r>
    </w:p>
    <w:p>
      <w:pPr>
        <w:pStyle w:val="8"/>
        <w:spacing w:line="500" w:lineRule="exact"/>
        <w:jc w:val="center"/>
        <w:rPr>
          <w:rFonts w:asciiTheme="minorEastAsia" w:hAnsiTheme="minorEastAsia" w:eastAsiaTheme="minorEastAsia"/>
          <w:b/>
          <w:sz w:val="44"/>
          <w:szCs w:val="44"/>
        </w:rPr>
      </w:pPr>
      <w:r>
        <w:rPr>
          <w:rFonts w:hint="eastAsia" w:asciiTheme="minorEastAsia" w:hAnsiTheme="minorEastAsia" w:eastAsiaTheme="minorEastAsia"/>
          <w:b/>
          <w:sz w:val="44"/>
          <w:szCs w:val="44"/>
        </w:rPr>
        <w:t>投标保证金说明</w:t>
      </w:r>
    </w:p>
    <w:p>
      <w:pPr>
        <w:spacing w:line="500" w:lineRule="exact"/>
        <w:ind w:firstLine="420" w:firstLineChars="200"/>
        <w:rPr>
          <w:rFonts w:asciiTheme="minorEastAsia" w:hAnsiTheme="minorEastAsia" w:eastAsiaTheme="minorEastAsia"/>
          <w:szCs w:val="21"/>
        </w:rPr>
      </w:pPr>
    </w:p>
    <w:bookmarkEnd w:id="2"/>
    <w:bookmarkEnd w:id="3"/>
    <w:p>
      <w:pPr>
        <w:spacing w:line="5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1、投标单位应按规定的金额递交投标保证金。投标单位应充分考虑投标保证金在途时间，确保投标保证金在</w:t>
      </w:r>
      <w:r>
        <w:rPr>
          <w:rFonts w:hint="eastAsia" w:asciiTheme="minorEastAsia" w:hAnsiTheme="minorEastAsia" w:eastAsiaTheme="minorEastAsia"/>
          <w:b/>
          <w:szCs w:val="21"/>
        </w:rPr>
        <w:t>开标时间</w:t>
      </w:r>
      <w:r>
        <w:rPr>
          <w:rFonts w:hint="eastAsia" w:asciiTheme="minorEastAsia" w:hAnsiTheme="minorEastAsia" w:eastAsiaTheme="minorEastAsia"/>
          <w:szCs w:val="21"/>
        </w:rPr>
        <w:t>前到达投标保证金专用账户。如投标保证金在</w:t>
      </w:r>
      <w:r>
        <w:rPr>
          <w:rFonts w:hint="eastAsia" w:asciiTheme="minorEastAsia" w:hAnsiTheme="minorEastAsia" w:eastAsiaTheme="minorEastAsia"/>
          <w:b/>
          <w:szCs w:val="21"/>
        </w:rPr>
        <w:t>开标时间</w:t>
      </w:r>
      <w:r>
        <w:rPr>
          <w:rFonts w:hint="eastAsia" w:asciiTheme="minorEastAsia" w:hAnsiTheme="minorEastAsia" w:eastAsiaTheme="minorEastAsia"/>
          <w:szCs w:val="21"/>
        </w:rPr>
        <w:t>前未到账，作未缴纳投标保证金处理。</w:t>
      </w:r>
    </w:p>
    <w:p>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2、投标保证金专用账户（请勿汇错，否则后果自负）</w:t>
      </w:r>
    </w:p>
    <w:p>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收款单位：</w:t>
      </w:r>
      <w:permStart w:id="42" w:edGrp="everyone"/>
      <w:r>
        <w:t>常州黑牡丹城建投资发展有限公司</w:t>
      </w:r>
      <w:permEnd w:id="42"/>
    </w:p>
    <w:p>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开户银行：</w:t>
      </w:r>
      <w:permStart w:id="43" w:edGrp="everyone"/>
      <w:r>
        <w:t>建行新北支行</w:t>
      </w:r>
      <w:permEnd w:id="43"/>
    </w:p>
    <w:p>
      <w:pPr>
        <w:spacing w:line="5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银行账号：</w:t>
      </w:r>
      <w:permStart w:id="44" w:edGrp="everyone"/>
      <w:r>
        <w:rPr>
          <w:rFonts w:asciiTheme="minorEastAsia" w:hAnsiTheme="minorEastAsia" w:eastAsiaTheme="minorEastAsia"/>
          <w:szCs w:val="21"/>
        </w:rPr>
        <w:t>32050162843609126126</w:t>
      </w:r>
      <w:permEnd w:id="44"/>
    </w:p>
    <w:p>
      <w:pPr>
        <w:spacing w:line="500" w:lineRule="exact"/>
        <w:ind w:firstLine="420" w:firstLineChars="200"/>
        <w:rPr>
          <w:rFonts w:cs="宋体" w:asciiTheme="minorEastAsia" w:hAnsiTheme="minorEastAsia" w:eastAsiaTheme="minorEastAsia"/>
          <w:b/>
          <w:bCs/>
          <w:szCs w:val="21"/>
        </w:rPr>
      </w:pPr>
      <w:r>
        <w:rPr>
          <w:rFonts w:hint="eastAsia" w:asciiTheme="minorEastAsia" w:hAnsiTheme="minorEastAsia" w:eastAsiaTheme="minorEastAsia"/>
          <w:szCs w:val="21"/>
        </w:rPr>
        <w:t>3、投标保证金金额：</w:t>
      </w:r>
      <w:permStart w:id="45" w:edGrp="everyone"/>
      <w:r>
        <w:rPr>
          <w:rFonts w:hint="eastAsia" w:asciiTheme="minorEastAsia" w:hAnsiTheme="minorEastAsia" w:eastAsiaTheme="minorEastAsia"/>
          <w:szCs w:val="21"/>
        </w:rPr>
        <w:t>人民币5000元整</w:t>
      </w:r>
      <w:r>
        <w:rPr>
          <w:rFonts w:hint="eastAsia" w:asciiTheme="minorEastAsia" w:hAnsiTheme="minorEastAsia" w:eastAsiaTheme="minorEastAsia"/>
          <w:color w:val="0000FF"/>
          <w:szCs w:val="21"/>
        </w:rPr>
        <w:t xml:space="preserve"> </w:t>
      </w:r>
      <w:r>
        <w:rPr>
          <w:rFonts w:cs="宋体" w:asciiTheme="minorEastAsia" w:hAnsiTheme="minorEastAsia" w:eastAsiaTheme="minorEastAsia"/>
          <w:b/>
          <w:bCs/>
          <w:szCs w:val="21"/>
        </w:rPr>
        <w:t xml:space="preserve"> </w:t>
      </w:r>
      <w:permEnd w:id="45"/>
    </w:p>
    <w:p>
      <w:pPr>
        <w:spacing w:line="500" w:lineRule="exact"/>
        <w:ind w:firstLine="422" w:firstLineChars="200"/>
        <w:rPr>
          <w:rFonts w:asciiTheme="minorEastAsia" w:hAnsiTheme="minorEastAsia" w:eastAsiaTheme="minorEastAsia"/>
          <w:szCs w:val="21"/>
        </w:rPr>
      </w:pPr>
      <w:r>
        <w:rPr>
          <w:rFonts w:hint="eastAsia" w:cs="宋体" w:asciiTheme="minorEastAsia" w:hAnsiTheme="minorEastAsia" w:eastAsiaTheme="minorEastAsia"/>
          <w:b/>
          <w:bCs/>
          <w:szCs w:val="21"/>
        </w:rPr>
        <w:t>4、</w:t>
      </w:r>
      <w:r>
        <w:rPr>
          <w:b/>
        </w:rPr>
        <w:t>项目名称及标段名称：</w:t>
      </w:r>
      <w:permStart w:id="46" w:edGrp="everyone"/>
      <w:r>
        <w:rPr>
          <w:rFonts w:hint="eastAsia"/>
        </w:rPr>
        <w:t>新北区</w:t>
      </w:r>
      <w:r>
        <w:rPr>
          <w:rFonts w:hint="eastAsia" w:ascii="宋体" w:hAnsi="宋体" w:cs="宋体"/>
          <w:szCs w:val="21"/>
        </w:rPr>
        <w:t>公卫中心项目-质量检测</w:t>
      </w:r>
      <w:permEnd w:id="46"/>
      <w:r>
        <w:rPr>
          <w:b/>
        </w:rPr>
        <w:t>项</w:t>
      </w:r>
      <w:r>
        <w:rPr>
          <w:rFonts w:asciiTheme="minorEastAsia" w:hAnsiTheme="minorEastAsia" w:eastAsiaTheme="minorEastAsia"/>
          <w:b/>
          <w:szCs w:val="21"/>
        </w:rPr>
        <w:t>目投标保证金</w:t>
      </w:r>
      <w:r>
        <w:rPr>
          <w:rFonts w:hint="eastAsia" w:asciiTheme="minorEastAsia" w:hAnsiTheme="minorEastAsia" w:eastAsiaTheme="minorEastAsia"/>
          <w:b/>
          <w:szCs w:val="21"/>
        </w:rPr>
        <w:t>（缴纳时投标单位必须按照以上描述备注项目名称及标段名称）</w:t>
      </w:r>
      <w:permStart w:id="47" w:edGrp="everyone"/>
      <w:permEnd w:id="47"/>
    </w:p>
    <w:p>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5、</w:t>
      </w:r>
      <w:r>
        <w:rPr>
          <w:rFonts w:asciiTheme="minorEastAsia" w:hAnsiTheme="minorEastAsia" w:eastAsiaTheme="minorEastAsia"/>
          <w:szCs w:val="21"/>
        </w:rPr>
        <w:t>投标保证金缴纳方式</w:t>
      </w:r>
    </w:p>
    <w:p>
      <w:pPr>
        <w:widowControl/>
        <w:spacing w:line="500" w:lineRule="exact"/>
        <w:ind w:firstLine="420" w:firstLineChars="200"/>
        <w:jc w:val="left"/>
        <w:rPr>
          <w:rFonts w:cs="Arial" w:asciiTheme="minorEastAsia" w:hAnsiTheme="minorEastAsia" w:eastAsiaTheme="minorEastAsia"/>
          <w:kern w:val="0"/>
          <w:szCs w:val="21"/>
        </w:rPr>
      </w:pPr>
      <w:r>
        <w:rPr>
          <w:rFonts w:ascii="宋体" w:hAnsi="宋体"/>
          <w:szCs w:val="21"/>
        </w:rPr>
        <w:sym w:font="Wingdings 2" w:char="F052"/>
      </w:r>
      <w:r>
        <w:rPr>
          <w:rFonts w:cs="Arial" w:asciiTheme="minorEastAsia" w:hAnsiTheme="minorEastAsia" w:eastAsiaTheme="minorEastAsia"/>
          <w:kern w:val="0"/>
          <w:szCs w:val="21"/>
        </w:rPr>
        <w:t>投标单位</w:t>
      </w:r>
      <w:r>
        <w:rPr>
          <w:rFonts w:hint="eastAsia" w:cs="Arial" w:asciiTheme="minorEastAsia" w:hAnsiTheme="minorEastAsia" w:eastAsiaTheme="minorEastAsia"/>
          <w:kern w:val="0"/>
          <w:szCs w:val="21"/>
        </w:rPr>
        <w:t>采用转账支票、电汇、网上银行等方式</w:t>
      </w:r>
      <w:r>
        <w:rPr>
          <w:rFonts w:cs="Arial" w:asciiTheme="minorEastAsia" w:hAnsiTheme="minorEastAsia" w:eastAsiaTheme="minorEastAsia"/>
          <w:kern w:val="0"/>
          <w:szCs w:val="21"/>
        </w:rPr>
        <w:t>将保证金</w:t>
      </w:r>
      <w:r>
        <w:rPr>
          <w:rFonts w:hint="eastAsia" w:cs="Arial" w:asciiTheme="minorEastAsia" w:hAnsiTheme="minorEastAsia" w:eastAsiaTheme="minorEastAsia"/>
          <w:kern w:val="0"/>
          <w:szCs w:val="21"/>
        </w:rPr>
        <w:t>从基本账户缴至“投标保证金专用账户”。</w:t>
      </w:r>
    </w:p>
    <w:p>
      <w:pPr>
        <w:widowControl/>
        <w:spacing w:line="500" w:lineRule="exact"/>
        <w:ind w:firstLine="420" w:firstLineChars="200"/>
        <w:jc w:val="left"/>
        <w:rPr>
          <w:rFonts w:cs="Arial" w:asciiTheme="minorEastAsia" w:hAnsiTheme="minorEastAsia" w:eastAsiaTheme="minorEastAsia"/>
          <w:kern w:val="0"/>
          <w:szCs w:val="21"/>
        </w:rPr>
      </w:pPr>
      <w:r>
        <w:rPr/>
        <w:sym w:font="Wingdings 2" w:char="F053"/>
      </w:r>
      <w:r>
        <w:rPr>
          <w:rFonts w:cs="Arial" w:asciiTheme="minorEastAsia" w:hAnsiTheme="minorEastAsia" w:eastAsiaTheme="minorEastAsia"/>
          <w:kern w:val="0"/>
          <w:szCs w:val="21"/>
        </w:rPr>
        <w:t>投标单位</w:t>
      </w:r>
      <w:r>
        <w:rPr>
          <w:rFonts w:hint="eastAsia" w:cs="Arial" w:asciiTheme="minorEastAsia" w:hAnsiTheme="minorEastAsia" w:eastAsiaTheme="minorEastAsia"/>
          <w:kern w:val="0"/>
          <w:szCs w:val="21"/>
        </w:rPr>
        <w:t>采用银行保函方式提交。</w:t>
      </w:r>
    </w:p>
    <w:p>
      <w:pPr>
        <w:widowControl/>
        <w:spacing w:line="500" w:lineRule="exact"/>
        <w:ind w:firstLine="420" w:firstLineChars="200"/>
        <w:jc w:val="left"/>
        <w:rPr>
          <w:rFonts w:asciiTheme="minorEastAsia" w:hAnsiTheme="minorEastAsia" w:eastAsiaTheme="minorEastAsia"/>
          <w:szCs w:val="21"/>
        </w:rPr>
      </w:pPr>
      <w:r>
        <w:rPr/>
        <w:sym w:font="Wingdings 2" w:char="F053"/>
      </w:r>
      <w:r>
        <w:rPr>
          <w:rFonts w:cs="Arial" w:asciiTheme="minorEastAsia" w:hAnsiTheme="minorEastAsia" w:eastAsiaTheme="minorEastAsia"/>
          <w:kern w:val="0"/>
          <w:szCs w:val="21"/>
        </w:rPr>
        <w:t>投标单位</w:t>
      </w:r>
      <w:r>
        <w:rPr>
          <w:rFonts w:hint="eastAsia" w:cs="Arial" w:asciiTheme="minorEastAsia" w:hAnsiTheme="minorEastAsia" w:eastAsiaTheme="minorEastAsia"/>
          <w:kern w:val="0"/>
          <w:szCs w:val="21"/>
        </w:rPr>
        <w:t>采用</w:t>
      </w:r>
      <w:r>
        <w:rPr>
          <w:rFonts w:hint="eastAsia" w:ascii="宋体" w:hAnsi="宋体" w:cs="宋体"/>
          <w:szCs w:val="21"/>
        </w:rPr>
        <w:t>经相关部门认定的有资质的</w:t>
      </w:r>
      <w:r>
        <w:rPr>
          <w:rFonts w:hint="eastAsia" w:cs="Arial" w:asciiTheme="minorEastAsia" w:hAnsiTheme="minorEastAsia" w:eastAsiaTheme="minorEastAsia"/>
          <w:kern w:val="0"/>
          <w:szCs w:val="21"/>
        </w:rPr>
        <w:t>专业担保公司（</w:t>
      </w:r>
      <w:r>
        <w:rPr>
          <w:rFonts w:hint="eastAsia" w:ascii="宋体" w:hAnsi="宋体" w:cs="宋体"/>
          <w:szCs w:val="21"/>
        </w:rPr>
        <w:t>专业担保公司名单网址详见：</w:t>
      </w:r>
      <w:r>
        <w:rPr>
          <w:rFonts w:ascii="宋体" w:hAnsi="宋体" w:cs="宋体"/>
          <w:szCs w:val="21"/>
        </w:rPr>
        <w:t>http://www.czgcjy.com/czztb/InfoDetail/Default.aspx?InfoID=bc194d59-5ce4-4cfa-8a04-da1195335520&amp;CategoryNum=007</w:t>
      </w:r>
      <w:r>
        <w:rPr>
          <w:rFonts w:hint="eastAsia" w:ascii="宋体" w:hAnsi="宋体" w:cs="宋体"/>
          <w:szCs w:val="21"/>
        </w:rPr>
        <w:t>）</w:t>
      </w:r>
      <w:r>
        <w:rPr>
          <w:rFonts w:hint="eastAsia" w:cs="Arial" w:asciiTheme="minorEastAsia" w:hAnsiTheme="minorEastAsia" w:eastAsiaTheme="minorEastAsia"/>
          <w:kern w:val="0"/>
          <w:szCs w:val="21"/>
        </w:rPr>
        <w:t>投标保函方式提交。</w:t>
      </w:r>
    </w:p>
    <w:p>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6、</w:t>
      </w:r>
      <w:r>
        <w:rPr>
          <w:rFonts w:asciiTheme="minorEastAsia" w:hAnsiTheme="minorEastAsia" w:eastAsiaTheme="minorEastAsia"/>
          <w:szCs w:val="21"/>
        </w:rPr>
        <w:t>缴纳保证金注意事项：必须在</w:t>
      </w:r>
      <w:r>
        <w:rPr>
          <w:rFonts w:hint="eastAsia" w:asciiTheme="minorEastAsia" w:hAnsiTheme="minorEastAsia" w:eastAsiaTheme="minorEastAsia"/>
          <w:szCs w:val="21"/>
        </w:rPr>
        <w:t>保证金到账</w:t>
      </w:r>
      <w:r>
        <w:rPr>
          <w:rFonts w:asciiTheme="minorEastAsia" w:hAnsiTheme="minorEastAsia" w:eastAsiaTheme="minorEastAsia"/>
          <w:szCs w:val="21"/>
        </w:rPr>
        <w:t>截止时间前完成缴纳。</w:t>
      </w:r>
    </w:p>
    <w:p>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7、</w:t>
      </w:r>
      <w:r>
        <w:rPr>
          <w:rFonts w:asciiTheme="minorEastAsia" w:hAnsiTheme="minorEastAsia" w:eastAsiaTheme="minorEastAsia"/>
          <w:szCs w:val="21"/>
        </w:rPr>
        <w:t>投标保证金的退还时间：</w:t>
      </w:r>
    </w:p>
    <w:p>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中标人的投标保证金在签订合同后3个工作日后退还；</w:t>
      </w:r>
    </w:p>
    <w:p>
      <w:pPr>
        <w:widowControl/>
        <w:spacing w:line="5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未中标人的投标保证金在中标公示结束3个工作日后退还。</w:t>
      </w:r>
    </w:p>
    <w:p>
      <w:pPr>
        <w:spacing w:line="500" w:lineRule="exact"/>
        <w:rPr>
          <w:rFonts w:asciiTheme="minorEastAsia" w:hAnsiTheme="minorEastAsia" w:eastAsiaTheme="minorEastAsia"/>
          <w:szCs w:val="21"/>
        </w:rPr>
      </w:pPr>
    </w:p>
    <w:sectPr>
      <w:footerReference r:id="rId3" w:type="default"/>
      <w:pgSz w:w="11907" w:h="16840"/>
      <w:pgMar w:top="1134" w:right="1094" w:bottom="907" w:left="125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cript"/>
    <w:pitch w:val="default"/>
    <w:sig w:usb0="E0002EFF" w:usb1="C000785B" w:usb2="00000009" w:usb3="00000000" w:csb0="400001FF" w:csb1="FFFF0000"/>
  </w:font>
  <w:font w:name="宋体">
    <w:panose1 w:val="02010600030101010101"/>
    <w:charset w:val="7A"/>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723878"/>
    </w:sdtPr>
    <w:sdtContent>
      <w:sdt>
        <w:sdtPr>
          <w:id w:val="171357217"/>
        </w:sdtPr>
        <w:sdtContent>
          <w:p>
            <w:pPr>
              <w:pStyle w:val="3"/>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7</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7</w:t>
            </w:r>
            <w:r>
              <w:rPr>
                <w:b/>
                <w:sz w:val="24"/>
                <w:szCs w:val="24"/>
              </w:rPr>
              <w:fldChar w:fldCharType="end"/>
            </w:r>
          </w:p>
        </w:sdtContent>
      </w:sdt>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dit="readOnly" w:enforcement="1" w:cryptProviderType="rsaFull" w:cryptAlgorithmClass="hash" w:cryptAlgorithmType="typeAny" w:cryptAlgorithmSid="4" w:cryptSpinCount="50000" w:hash="9xwkLHBEtxsYM/IQy/knDHO6f1E=" w:salt="hW6D6LhdMmtSmbHew+wd2A=="/>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GUxMDU2ZDExOWQ5NGI2ZGUzMDUwYTk2NWU0NjBkZWMifQ=="/>
  </w:docVars>
  <w:rsids>
    <w:rsidRoot w:val="00494E71"/>
    <w:rsid w:val="00000017"/>
    <w:rsid w:val="000000C4"/>
    <w:rsid w:val="000004D1"/>
    <w:rsid w:val="00000C58"/>
    <w:rsid w:val="0000150C"/>
    <w:rsid w:val="000015DD"/>
    <w:rsid w:val="00001633"/>
    <w:rsid w:val="000019C5"/>
    <w:rsid w:val="00001F8C"/>
    <w:rsid w:val="00002460"/>
    <w:rsid w:val="000030AA"/>
    <w:rsid w:val="00003452"/>
    <w:rsid w:val="000036AD"/>
    <w:rsid w:val="00004293"/>
    <w:rsid w:val="000049C6"/>
    <w:rsid w:val="00004B76"/>
    <w:rsid w:val="00004FB9"/>
    <w:rsid w:val="000068CD"/>
    <w:rsid w:val="000069C7"/>
    <w:rsid w:val="000069C9"/>
    <w:rsid w:val="00006D11"/>
    <w:rsid w:val="0000702E"/>
    <w:rsid w:val="000071D8"/>
    <w:rsid w:val="000075AE"/>
    <w:rsid w:val="000075EB"/>
    <w:rsid w:val="00007875"/>
    <w:rsid w:val="00007A1E"/>
    <w:rsid w:val="00007BE1"/>
    <w:rsid w:val="00007CF1"/>
    <w:rsid w:val="000101E9"/>
    <w:rsid w:val="0001046E"/>
    <w:rsid w:val="00010E2A"/>
    <w:rsid w:val="00010FDC"/>
    <w:rsid w:val="000111B1"/>
    <w:rsid w:val="00011462"/>
    <w:rsid w:val="00011953"/>
    <w:rsid w:val="00011AC5"/>
    <w:rsid w:val="00012297"/>
    <w:rsid w:val="0001278F"/>
    <w:rsid w:val="00012ABB"/>
    <w:rsid w:val="00012D2A"/>
    <w:rsid w:val="00012D5E"/>
    <w:rsid w:val="00013459"/>
    <w:rsid w:val="000136F1"/>
    <w:rsid w:val="00013999"/>
    <w:rsid w:val="00013AE8"/>
    <w:rsid w:val="000149CF"/>
    <w:rsid w:val="00014B97"/>
    <w:rsid w:val="00014CD9"/>
    <w:rsid w:val="00014F95"/>
    <w:rsid w:val="000157BA"/>
    <w:rsid w:val="00016D58"/>
    <w:rsid w:val="0001725B"/>
    <w:rsid w:val="000172E8"/>
    <w:rsid w:val="00017A98"/>
    <w:rsid w:val="00017BB5"/>
    <w:rsid w:val="00017D16"/>
    <w:rsid w:val="00017EF7"/>
    <w:rsid w:val="000201FF"/>
    <w:rsid w:val="00020269"/>
    <w:rsid w:val="0002028A"/>
    <w:rsid w:val="00020B5B"/>
    <w:rsid w:val="00020E96"/>
    <w:rsid w:val="00020F88"/>
    <w:rsid w:val="00021944"/>
    <w:rsid w:val="00021B51"/>
    <w:rsid w:val="00022156"/>
    <w:rsid w:val="000222A4"/>
    <w:rsid w:val="000238E6"/>
    <w:rsid w:val="00023B08"/>
    <w:rsid w:val="000244CA"/>
    <w:rsid w:val="000245FD"/>
    <w:rsid w:val="00024A8A"/>
    <w:rsid w:val="00025339"/>
    <w:rsid w:val="00025BD4"/>
    <w:rsid w:val="00026587"/>
    <w:rsid w:val="0002665C"/>
    <w:rsid w:val="000267A7"/>
    <w:rsid w:val="000268B5"/>
    <w:rsid w:val="00027606"/>
    <w:rsid w:val="0002764A"/>
    <w:rsid w:val="0003056E"/>
    <w:rsid w:val="000306ED"/>
    <w:rsid w:val="00030FA0"/>
    <w:rsid w:val="00031276"/>
    <w:rsid w:val="000313F7"/>
    <w:rsid w:val="00031BF1"/>
    <w:rsid w:val="00031EFE"/>
    <w:rsid w:val="00032051"/>
    <w:rsid w:val="000325B6"/>
    <w:rsid w:val="000329F6"/>
    <w:rsid w:val="00032AF4"/>
    <w:rsid w:val="00032B9D"/>
    <w:rsid w:val="00032C9F"/>
    <w:rsid w:val="00033193"/>
    <w:rsid w:val="000331DF"/>
    <w:rsid w:val="0003330D"/>
    <w:rsid w:val="00033415"/>
    <w:rsid w:val="000336EE"/>
    <w:rsid w:val="00033B9A"/>
    <w:rsid w:val="00033E71"/>
    <w:rsid w:val="00034493"/>
    <w:rsid w:val="00034BD3"/>
    <w:rsid w:val="00034D75"/>
    <w:rsid w:val="00035548"/>
    <w:rsid w:val="00035550"/>
    <w:rsid w:val="0003575F"/>
    <w:rsid w:val="000359E8"/>
    <w:rsid w:val="000366D9"/>
    <w:rsid w:val="0003698F"/>
    <w:rsid w:val="00036CEB"/>
    <w:rsid w:val="00036D11"/>
    <w:rsid w:val="00036E96"/>
    <w:rsid w:val="00036E9B"/>
    <w:rsid w:val="0003714A"/>
    <w:rsid w:val="0003720C"/>
    <w:rsid w:val="000404F8"/>
    <w:rsid w:val="00040525"/>
    <w:rsid w:val="00040C07"/>
    <w:rsid w:val="00040CB8"/>
    <w:rsid w:val="00040EFF"/>
    <w:rsid w:val="000419BF"/>
    <w:rsid w:val="00041BAE"/>
    <w:rsid w:val="00041D0C"/>
    <w:rsid w:val="00041EBA"/>
    <w:rsid w:val="0004250A"/>
    <w:rsid w:val="00042CAF"/>
    <w:rsid w:val="00042F87"/>
    <w:rsid w:val="00043ED1"/>
    <w:rsid w:val="00044D26"/>
    <w:rsid w:val="00044D85"/>
    <w:rsid w:val="000457FA"/>
    <w:rsid w:val="0004589A"/>
    <w:rsid w:val="000459AD"/>
    <w:rsid w:val="00045F35"/>
    <w:rsid w:val="00046DC0"/>
    <w:rsid w:val="00046E3E"/>
    <w:rsid w:val="00046FF4"/>
    <w:rsid w:val="000471D1"/>
    <w:rsid w:val="000472DD"/>
    <w:rsid w:val="00047566"/>
    <w:rsid w:val="00047753"/>
    <w:rsid w:val="00047F5F"/>
    <w:rsid w:val="00047F91"/>
    <w:rsid w:val="0005024B"/>
    <w:rsid w:val="00050E0C"/>
    <w:rsid w:val="00051FAD"/>
    <w:rsid w:val="000526A8"/>
    <w:rsid w:val="00052755"/>
    <w:rsid w:val="000527CB"/>
    <w:rsid w:val="0005329A"/>
    <w:rsid w:val="00053ED9"/>
    <w:rsid w:val="00053EFF"/>
    <w:rsid w:val="000545E1"/>
    <w:rsid w:val="00054A66"/>
    <w:rsid w:val="00054CC3"/>
    <w:rsid w:val="00054E62"/>
    <w:rsid w:val="00055817"/>
    <w:rsid w:val="000559E5"/>
    <w:rsid w:val="00055A01"/>
    <w:rsid w:val="00056257"/>
    <w:rsid w:val="0005678C"/>
    <w:rsid w:val="00056922"/>
    <w:rsid w:val="00056CFB"/>
    <w:rsid w:val="00056E3F"/>
    <w:rsid w:val="00057208"/>
    <w:rsid w:val="00057B3F"/>
    <w:rsid w:val="00057EC1"/>
    <w:rsid w:val="00060138"/>
    <w:rsid w:val="00060785"/>
    <w:rsid w:val="00060813"/>
    <w:rsid w:val="00060D08"/>
    <w:rsid w:val="00060D75"/>
    <w:rsid w:val="00061022"/>
    <w:rsid w:val="00061540"/>
    <w:rsid w:val="000616F7"/>
    <w:rsid w:val="00061E9D"/>
    <w:rsid w:val="0006204F"/>
    <w:rsid w:val="00062C54"/>
    <w:rsid w:val="0006312A"/>
    <w:rsid w:val="00063273"/>
    <w:rsid w:val="000638B4"/>
    <w:rsid w:val="00064F2D"/>
    <w:rsid w:val="00065496"/>
    <w:rsid w:val="00065773"/>
    <w:rsid w:val="000667F2"/>
    <w:rsid w:val="00066C60"/>
    <w:rsid w:val="00067793"/>
    <w:rsid w:val="00067B70"/>
    <w:rsid w:val="00070031"/>
    <w:rsid w:val="000703B8"/>
    <w:rsid w:val="000709E0"/>
    <w:rsid w:val="00070DD2"/>
    <w:rsid w:val="000710F7"/>
    <w:rsid w:val="00071410"/>
    <w:rsid w:val="000716D9"/>
    <w:rsid w:val="000716FC"/>
    <w:rsid w:val="00071B59"/>
    <w:rsid w:val="00071FE9"/>
    <w:rsid w:val="000721C8"/>
    <w:rsid w:val="000726D5"/>
    <w:rsid w:val="0007298B"/>
    <w:rsid w:val="00073098"/>
    <w:rsid w:val="0007345A"/>
    <w:rsid w:val="000735F2"/>
    <w:rsid w:val="000738C4"/>
    <w:rsid w:val="00073B07"/>
    <w:rsid w:val="000741A0"/>
    <w:rsid w:val="000746F7"/>
    <w:rsid w:val="00074A97"/>
    <w:rsid w:val="00074B39"/>
    <w:rsid w:val="000751CE"/>
    <w:rsid w:val="000759DA"/>
    <w:rsid w:val="00076006"/>
    <w:rsid w:val="00076681"/>
    <w:rsid w:val="00076E8F"/>
    <w:rsid w:val="00076F5C"/>
    <w:rsid w:val="00077276"/>
    <w:rsid w:val="000772DA"/>
    <w:rsid w:val="00077463"/>
    <w:rsid w:val="00077476"/>
    <w:rsid w:val="000776CA"/>
    <w:rsid w:val="00077704"/>
    <w:rsid w:val="00077897"/>
    <w:rsid w:val="00077BD3"/>
    <w:rsid w:val="00077D81"/>
    <w:rsid w:val="00077F63"/>
    <w:rsid w:val="000802D3"/>
    <w:rsid w:val="00081157"/>
    <w:rsid w:val="0008130B"/>
    <w:rsid w:val="00082198"/>
    <w:rsid w:val="00082FC2"/>
    <w:rsid w:val="0008354D"/>
    <w:rsid w:val="000837B7"/>
    <w:rsid w:val="00084060"/>
    <w:rsid w:val="0008408B"/>
    <w:rsid w:val="00084248"/>
    <w:rsid w:val="00084378"/>
    <w:rsid w:val="0008479A"/>
    <w:rsid w:val="000849D9"/>
    <w:rsid w:val="00084C43"/>
    <w:rsid w:val="00085064"/>
    <w:rsid w:val="0008538E"/>
    <w:rsid w:val="000853D3"/>
    <w:rsid w:val="000855C7"/>
    <w:rsid w:val="00085683"/>
    <w:rsid w:val="000856BC"/>
    <w:rsid w:val="000859E5"/>
    <w:rsid w:val="00085B7C"/>
    <w:rsid w:val="000867AF"/>
    <w:rsid w:val="00086B79"/>
    <w:rsid w:val="00086E66"/>
    <w:rsid w:val="000874E0"/>
    <w:rsid w:val="00087D51"/>
    <w:rsid w:val="00090268"/>
    <w:rsid w:val="00090545"/>
    <w:rsid w:val="00090F98"/>
    <w:rsid w:val="00091163"/>
    <w:rsid w:val="00091389"/>
    <w:rsid w:val="000924AA"/>
    <w:rsid w:val="0009293A"/>
    <w:rsid w:val="00092C95"/>
    <w:rsid w:val="00093022"/>
    <w:rsid w:val="000939A1"/>
    <w:rsid w:val="000949C9"/>
    <w:rsid w:val="00094F42"/>
    <w:rsid w:val="0009532F"/>
    <w:rsid w:val="0009571C"/>
    <w:rsid w:val="00095C7C"/>
    <w:rsid w:val="000963CE"/>
    <w:rsid w:val="00096432"/>
    <w:rsid w:val="000969E1"/>
    <w:rsid w:val="00096C6B"/>
    <w:rsid w:val="00096F71"/>
    <w:rsid w:val="00097028"/>
    <w:rsid w:val="00097165"/>
    <w:rsid w:val="00097A2F"/>
    <w:rsid w:val="00097B21"/>
    <w:rsid w:val="00097BAE"/>
    <w:rsid w:val="000A18D4"/>
    <w:rsid w:val="000A2037"/>
    <w:rsid w:val="000A2047"/>
    <w:rsid w:val="000A2759"/>
    <w:rsid w:val="000A2DE9"/>
    <w:rsid w:val="000A2E1F"/>
    <w:rsid w:val="000A37AB"/>
    <w:rsid w:val="000A3831"/>
    <w:rsid w:val="000A3D22"/>
    <w:rsid w:val="000A47A3"/>
    <w:rsid w:val="000A4C96"/>
    <w:rsid w:val="000A5187"/>
    <w:rsid w:val="000A5A49"/>
    <w:rsid w:val="000A5D62"/>
    <w:rsid w:val="000A6A33"/>
    <w:rsid w:val="000A6CE6"/>
    <w:rsid w:val="000A6DE1"/>
    <w:rsid w:val="000A7D66"/>
    <w:rsid w:val="000B019E"/>
    <w:rsid w:val="000B03C6"/>
    <w:rsid w:val="000B0448"/>
    <w:rsid w:val="000B0723"/>
    <w:rsid w:val="000B0866"/>
    <w:rsid w:val="000B0952"/>
    <w:rsid w:val="000B0A69"/>
    <w:rsid w:val="000B0A89"/>
    <w:rsid w:val="000B11B7"/>
    <w:rsid w:val="000B2074"/>
    <w:rsid w:val="000B2270"/>
    <w:rsid w:val="000B2813"/>
    <w:rsid w:val="000B2A69"/>
    <w:rsid w:val="000B34C1"/>
    <w:rsid w:val="000B357A"/>
    <w:rsid w:val="000B39FF"/>
    <w:rsid w:val="000B3A0B"/>
    <w:rsid w:val="000B4A14"/>
    <w:rsid w:val="000B4AE4"/>
    <w:rsid w:val="000B4C64"/>
    <w:rsid w:val="000B4E93"/>
    <w:rsid w:val="000B5134"/>
    <w:rsid w:val="000B6084"/>
    <w:rsid w:val="000B69A8"/>
    <w:rsid w:val="000B6A17"/>
    <w:rsid w:val="000B6ED4"/>
    <w:rsid w:val="000B72D0"/>
    <w:rsid w:val="000B775C"/>
    <w:rsid w:val="000B7F4B"/>
    <w:rsid w:val="000C03CC"/>
    <w:rsid w:val="000C0B48"/>
    <w:rsid w:val="000C17DB"/>
    <w:rsid w:val="000C1958"/>
    <w:rsid w:val="000C198C"/>
    <w:rsid w:val="000C1ABC"/>
    <w:rsid w:val="000C1E37"/>
    <w:rsid w:val="000C1EC6"/>
    <w:rsid w:val="000C20BF"/>
    <w:rsid w:val="000C20EF"/>
    <w:rsid w:val="000C2310"/>
    <w:rsid w:val="000C246D"/>
    <w:rsid w:val="000C2E5E"/>
    <w:rsid w:val="000C2E7E"/>
    <w:rsid w:val="000C3165"/>
    <w:rsid w:val="000C3811"/>
    <w:rsid w:val="000C3F6E"/>
    <w:rsid w:val="000C4D98"/>
    <w:rsid w:val="000C5B66"/>
    <w:rsid w:val="000C5E9E"/>
    <w:rsid w:val="000C6407"/>
    <w:rsid w:val="000C6C5B"/>
    <w:rsid w:val="000C6D07"/>
    <w:rsid w:val="000C74FF"/>
    <w:rsid w:val="000C794A"/>
    <w:rsid w:val="000C7B88"/>
    <w:rsid w:val="000C7E8D"/>
    <w:rsid w:val="000C7F5E"/>
    <w:rsid w:val="000D0010"/>
    <w:rsid w:val="000D05EB"/>
    <w:rsid w:val="000D0661"/>
    <w:rsid w:val="000D06CD"/>
    <w:rsid w:val="000D1861"/>
    <w:rsid w:val="000D1916"/>
    <w:rsid w:val="000D1BB1"/>
    <w:rsid w:val="000D1C7F"/>
    <w:rsid w:val="000D1F31"/>
    <w:rsid w:val="000D24DD"/>
    <w:rsid w:val="000D2AF1"/>
    <w:rsid w:val="000D2C05"/>
    <w:rsid w:val="000D2CDC"/>
    <w:rsid w:val="000D2FD5"/>
    <w:rsid w:val="000D3218"/>
    <w:rsid w:val="000D37FC"/>
    <w:rsid w:val="000D3A2B"/>
    <w:rsid w:val="000D3E1C"/>
    <w:rsid w:val="000D3E9E"/>
    <w:rsid w:val="000D3F90"/>
    <w:rsid w:val="000D3FD5"/>
    <w:rsid w:val="000D44FC"/>
    <w:rsid w:val="000D4AB8"/>
    <w:rsid w:val="000D540F"/>
    <w:rsid w:val="000D543D"/>
    <w:rsid w:val="000D5560"/>
    <w:rsid w:val="000D5792"/>
    <w:rsid w:val="000D5B83"/>
    <w:rsid w:val="000D5C28"/>
    <w:rsid w:val="000D60CC"/>
    <w:rsid w:val="000D6DD6"/>
    <w:rsid w:val="000D6E8A"/>
    <w:rsid w:val="000D748D"/>
    <w:rsid w:val="000D771E"/>
    <w:rsid w:val="000E0EF8"/>
    <w:rsid w:val="000E0FF0"/>
    <w:rsid w:val="000E161A"/>
    <w:rsid w:val="000E1748"/>
    <w:rsid w:val="000E1EAB"/>
    <w:rsid w:val="000E25A7"/>
    <w:rsid w:val="000E3385"/>
    <w:rsid w:val="000E34CA"/>
    <w:rsid w:val="000E351F"/>
    <w:rsid w:val="000E35E0"/>
    <w:rsid w:val="000E3BBD"/>
    <w:rsid w:val="000E3F06"/>
    <w:rsid w:val="000E5BB8"/>
    <w:rsid w:val="000E61B5"/>
    <w:rsid w:val="000E67C6"/>
    <w:rsid w:val="000E68F2"/>
    <w:rsid w:val="000E6AD2"/>
    <w:rsid w:val="000E6B11"/>
    <w:rsid w:val="000E6B70"/>
    <w:rsid w:val="000E6F7C"/>
    <w:rsid w:val="000E6FF2"/>
    <w:rsid w:val="000E7528"/>
    <w:rsid w:val="000E79A4"/>
    <w:rsid w:val="000F0574"/>
    <w:rsid w:val="000F06B4"/>
    <w:rsid w:val="000F0C78"/>
    <w:rsid w:val="000F0DBD"/>
    <w:rsid w:val="000F0DC1"/>
    <w:rsid w:val="000F21BD"/>
    <w:rsid w:val="000F2405"/>
    <w:rsid w:val="000F24F0"/>
    <w:rsid w:val="000F2996"/>
    <w:rsid w:val="000F2EFE"/>
    <w:rsid w:val="000F2F10"/>
    <w:rsid w:val="000F2F1E"/>
    <w:rsid w:val="000F3211"/>
    <w:rsid w:val="000F3681"/>
    <w:rsid w:val="000F4577"/>
    <w:rsid w:val="000F45A6"/>
    <w:rsid w:val="000F4646"/>
    <w:rsid w:val="000F4651"/>
    <w:rsid w:val="000F4665"/>
    <w:rsid w:val="000F4870"/>
    <w:rsid w:val="000F4B5C"/>
    <w:rsid w:val="000F4D1B"/>
    <w:rsid w:val="000F519C"/>
    <w:rsid w:val="000F53E0"/>
    <w:rsid w:val="000F62AD"/>
    <w:rsid w:val="000F6C1A"/>
    <w:rsid w:val="000F6D9A"/>
    <w:rsid w:val="000F6FDE"/>
    <w:rsid w:val="000F722C"/>
    <w:rsid w:val="000F7296"/>
    <w:rsid w:val="000F72BF"/>
    <w:rsid w:val="000F75FA"/>
    <w:rsid w:val="0010003F"/>
    <w:rsid w:val="00100541"/>
    <w:rsid w:val="00100B12"/>
    <w:rsid w:val="00100EA4"/>
    <w:rsid w:val="00101325"/>
    <w:rsid w:val="001016C8"/>
    <w:rsid w:val="00101843"/>
    <w:rsid w:val="00101A07"/>
    <w:rsid w:val="00101E4E"/>
    <w:rsid w:val="00101FC4"/>
    <w:rsid w:val="001024DA"/>
    <w:rsid w:val="00102554"/>
    <w:rsid w:val="001025BA"/>
    <w:rsid w:val="0010282F"/>
    <w:rsid w:val="00102846"/>
    <w:rsid w:val="0010299B"/>
    <w:rsid w:val="00103419"/>
    <w:rsid w:val="001038B3"/>
    <w:rsid w:val="00103936"/>
    <w:rsid w:val="00104021"/>
    <w:rsid w:val="001044DF"/>
    <w:rsid w:val="001049A5"/>
    <w:rsid w:val="00104C6E"/>
    <w:rsid w:val="00104E90"/>
    <w:rsid w:val="0010574A"/>
    <w:rsid w:val="00105C27"/>
    <w:rsid w:val="00105FB9"/>
    <w:rsid w:val="00106102"/>
    <w:rsid w:val="00106C41"/>
    <w:rsid w:val="00106D0B"/>
    <w:rsid w:val="00106F33"/>
    <w:rsid w:val="0010733C"/>
    <w:rsid w:val="00107540"/>
    <w:rsid w:val="00107753"/>
    <w:rsid w:val="00110C07"/>
    <w:rsid w:val="00111663"/>
    <w:rsid w:val="001116A7"/>
    <w:rsid w:val="001117D6"/>
    <w:rsid w:val="00111937"/>
    <w:rsid w:val="00111FB5"/>
    <w:rsid w:val="00112F81"/>
    <w:rsid w:val="0011309A"/>
    <w:rsid w:val="0011341C"/>
    <w:rsid w:val="00113450"/>
    <w:rsid w:val="0011360F"/>
    <w:rsid w:val="00113EE7"/>
    <w:rsid w:val="00114022"/>
    <w:rsid w:val="00114317"/>
    <w:rsid w:val="00114528"/>
    <w:rsid w:val="001145C6"/>
    <w:rsid w:val="001151D0"/>
    <w:rsid w:val="0011553C"/>
    <w:rsid w:val="001155BE"/>
    <w:rsid w:val="00115940"/>
    <w:rsid w:val="00115B2D"/>
    <w:rsid w:val="00115F9F"/>
    <w:rsid w:val="001165DF"/>
    <w:rsid w:val="0011669D"/>
    <w:rsid w:val="001168F2"/>
    <w:rsid w:val="00116DFF"/>
    <w:rsid w:val="00116FF4"/>
    <w:rsid w:val="00120279"/>
    <w:rsid w:val="00120295"/>
    <w:rsid w:val="0012075B"/>
    <w:rsid w:val="001209EC"/>
    <w:rsid w:val="00120F1C"/>
    <w:rsid w:val="001220D9"/>
    <w:rsid w:val="00122E08"/>
    <w:rsid w:val="0012386D"/>
    <w:rsid w:val="00123C49"/>
    <w:rsid w:val="00123D2B"/>
    <w:rsid w:val="00123F56"/>
    <w:rsid w:val="001247DC"/>
    <w:rsid w:val="00125DB6"/>
    <w:rsid w:val="0012611F"/>
    <w:rsid w:val="00126327"/>
    <w:rsid w:val="001266A9"/>
    <w:rsid w:val="001267A9"/>
    <w:rsid w:val="00126AEE"/>
    <w:rsid w:val="00126E8E"/>
    <w:rsid w:val="00126EB4"/>
    <w:rsid w:val="0012795A"/>
    <w:rsid w:val="0013005C"/>
    <w:rsid w:val="00130313"/>
    <w:rsid w:val="00130343"/>
    <w:rsid w:val="001311DE"/>
    <w:rsid w:val="0013136C"/>
    <w:rsid w:val="001315B0"/>
    <w:rsid w:val="00131D6E"/>
    <w:rsid w:val="00132439"/>
    <w:rsid w:val="00132B9D"/>
    <w:rsid w:val="00132C50"/>
    <w:rsid w:val="00133C66"/>
    <w:rsid w:val="0013446F"/>
    <w:rsid w:val="0013459E"/>
    <w:rsid w:val="001347EC"/>
    <w:rsid w:val="00134841"/>
    <w:rsid w:val="00134E6D"/>
    <w:rsid w:val="00134FB7"/>
    <w:rsid w:val="00135030"/>
    <w:rsid w:val="001350F5"/>
    <w:rsid w:val="0013573E"/>
    <w:rsid w:val="001359CC"/>
    <w:rsid w:val="00137282"/>
    <w:rsid w:val="00137297"/>
    <w:rsid w:val="001374A1"/>
    <w:rsid w:val="001374FE"/>
    <w:rsid w:val="00137E4F"/>
    <w:rsid w:val="00140193"/>
    <w:rsid w:val="001407AD"/>
    <w:rsid w:val="001412F3"/>
    <w:rsid w:val="001414A4"/>
    <w:rsid w:val="00141B50"/>
    <w:rsid w:val="00141BE2"/>
    <w:rsid w:val="00142303"/>
    <w:rsid w:val="00142F76"/>
    <w:rsid w:val="00142FEB"/>
    <w:rsid w:val="00143014"/>
    <w:rsid w:val="00143188"/>
    <w:rsid w:val="001433C9"/>
    <w:rsid w:val="00143586"/>
    <w:rsid w:val="00143821"/>
    <w:rsid w:val="00143A99"/>
    <w:rsid w:val="00143D2A"/>
    <w:rsid w:val="00143E29"/>
    <w:rsid w:val="00144357"/>
    <w:rsid w:val="00144649"/>
    <w:rsid w:val="00144654"/>
    <w:rsid w:val="001452A6"/>
    <w:rsid w:val="001454CE"/>
    <w:rsid w:val="00145601"/>
    <w:rsid w:val="00145673"/>
    <w:rsid w:val="00145BA0"/>
    <w:rsid w:val="00145CAA"/>
    <w:rsid w:val="00145CBF"/>
    <w:rsid w:val="00146A35"/>
    <w:rsid w:val="00146DDA"/>
    <w:rsid w:val="00146E26"/>
    <w:rsid w:val="0014701F"/>
    <w:rsid w:val="00147305"/>
    <w:rsid w:val="001477A0"/>
    <w:rsid w:val="00147944"/>
    <w:rsid w:val="0015041D"/>
    <w:rsid w:val="0015073E"/>
    <w:rsid w:val="001508E7"/>
    <w:rsid w:val="0015118D"/>
    <w:rsid w:val="0015127E"/>
    <w:rsid w:val="001515F5"/>
    <w:rsid w:val="00151C0B"/>
    <w:rsid w:val="00151C7D"/>
    <w:rsid w:val="00151E92"/>
    <w:rsid w:val="00152979"/>
    <w:rsid w:val="00152E7F"/>
    <w:rsid w:val="00152EBE"/>
    <w:rsid w:val="00153812"/>
    <w:rsid w:val="0015386E"/>
    <w:rsid w:val="00154147"/>
    <w:rsid w:val="001541D5"/>
    <w:rsid w:val="0015443D"/>
    <w:rsid w:val="0015477F"/>
    <w:rsid w:val="00154A3A"/>
    <w:rsid w:val="00154D31"/>
    <w:rsid w:val="00154F57"/>
    <w:rsid w:val="001551B6"/>
    <w:rsid w:val="00155455"/>
    <w:rsid w:val="00156002"/>
    <w:rsid w:val="001563D5"/>
    <w:rsid w:val="0015665A"/>
    <w:rsid w:val="00156707"/>
    <w:rsid w:val="00157222"/>
    <w:rsid w:val="0015734E"/>
    <w:rsid w:val="0015745D"/>
    <w:rsid w:val="001577CE"/>
    <w:rsid w:val="00160059"/>
    <w:rsid w:val="001609EE"/>
    <w:rsid w:val="001614F5"/>
    <w:rsid w:val="001617E7"/>
    <w:rsid w:val="00161A4C"/>
    <w:rsid w:val="00161B3F"/>
    <w:rsid w:val="00161E5C"/>
    <w:rsid w:val="00163679"/>
    <w:rsid w:val="00163A1B"/>
    <w:rsid w:val="00163B33"/>
    <w:rsid w:val="00163D62"/>
    <w:rsid w:val="00163DBF"/>
    <w:rsid w:val="00163F5E"/>
    <w:rsid w:val="0016413B"/>
    <w:rsid w:val="001641E3"/>
    <w:rsid w:val="00164352"/>
    <w:rsid w:val="001648F6"/>
    <w:rsid w:val="00164975"/>
    <w:rsid w:val="0016566E"/>
    <w:rsid w:val="00166105"/>
    <w:rsid w:val="001661D4"/>
    <w:rsid w:val="00166481"/>
    <w:rsid w:val="001665D2"/>
    <w:rsid w:val="00166659"/>
    <w:rsid w:val="001668D6"/>
    <w:rsid w:val="00166AE7"/>
    <w:rsid w:val="00166E3C"/>
    <w:rsid w:val="00167176"/>
    <w:rsid w:val="001673FE"/>
    <w:rsid w:val="0016773E"/>
    <w:rsid w:val="00167C3C"/>
    <w:rsid w:val="001701B8"/>
    <w:rsid w:val="00170335"/>
    <w:rsid w:val="0017074D"/>
    <w:rsid w:val="00170B88"/>
    <w:rsid w:val="00170DAB"/>
    <w:rsid w:val="00170F3B"/>
    <w:rsid w:val="001711AA"/>
    <w:rsid w:val="00171633"/>
    <w:rsid w:val="00171827"/>
    <w:rsid w:val="0017206D"/>
    <w:rsid w:val="00172234"/>
    <w:rsid w:val="001724C8"/>
    <w:rsid w:val="001725FA"/>
    <w:rsid w:val="0017286A"/>
    <w:rsid w:val="00172CFA"/>
    <w:rsid w:val="001733F5"/>
    <w:rsid w:val="0017410B"/>
    <w:rsid w:val="00174177"/>
    <w:rsid w:val="00174831"/>
    <w:rsid w:val="001750B8"/>
    <w:rsid w:val="00175AA4"/>
    <w:rsid w:val="00175E09"/>
    <w:rsid w:val="00176010"/>
    <w:rsid w:val="0017661D"/>
    <w:rsid w:val="00176666"/>
    <w:rsid w:val="00176AEF"/>
    <w:rsid w:val="00177038"/>
    <w:rsid w:val="0017745E"/>
    <w:rsid w:val="001776F5"/>
    <w:rsid w:val="00177C65"/>
    <w:rsid w:val="00177C77"/>
    <w:rsid w:val="001804FC"/>
    <w:rsid w:val="001809AC"/>
    <w:rsid w:val="00180A5E"/>
    <w:rsid w:val="00180BC6"/>
    <w:rsid w:val="00180FD2"/>
    <w:rsid w:val="0018168E"/>
    <w:rsid w:val="00181D88"/>
    <w:rsid w:val="00182070"/>
    <w:rsid w:val="0018230B"/>
    <w:rsid w:val="00182710"/>
    <w:rsid w:val="00182BB0"/>
    <w:rsid w:val="001837FD"/>
    <w:rsid w:val="00184E5C"/>
    <w:rsid w:val="00184E65"/>
    <w:rsid w:val="00184E82"/>
    <w:rsid w:val="00184F2A"/>
    <w:rsid w:val="00184F40"/>
    <w:rsid w:val="00185186"/>
    <w:rsid w:val="0018525B"/>
    <w:rsid w:val="0018534E"/>
    <w:rsid w:val="00185753"/>
    <w:rsid w:val="001857D0"/>
    <w:rsid w:val="001859BF"/>
    <w:rsid w:val="0018612A"/>
    <w:rsid w:val="001866DA"/>
    <w:rsid w:val="001870E4"/>
    <w:rsid w:val="001871A9"/>
    <w:rsid w:val="00187393"/>
    <w:rsid w:val="001878F2"/>
    <w:rsid w:val="001901EB"/>
    <w:rsid w:val="00190DC2"/>
    <w:rsid w:val="00191308"/>
    <w:rsid w:val="0019171A"/>
    <w:rsid w:val="00191DC6"/>
    <w:rsid w:val="0019239C"/>
    <w:rsid w:val="00192457"/>
    <w:rsid w:val="00192D40"/>
    <w:rsid w:val="00192FA3"/>
    <w:rsid w:val="001937BB"/>
    <w:rsid w:val="00193AF1"/>
    <w:rsid w:val="00193C1D"/>
    <w:rsid w:val="001947CF"/>
    <w:rsid w:val="00194825"/>
    <w:rsid w:val="00194CBD"/>
    <w:rsid w:val="00194D12"/>
    <w:rsid w:val="00194D3E"/>
    <w:rsid w:val="001950E2"/>
    <w:rsid w:val="001953B6"/>
    <w:rsid w:val="00195776"/>
    <w:rsid w:val="00195848"/>
    <w:rsid w:val="00196BA5"/>
    <w:rsid w:val="00196C49"/>
    <w:rsid w:val="00197038"/>
    <w:rsid w:val="0019721A"/>
    <w:rsid w:val="00197678"/>
    <w:rsid w:val="00197975"/>
    <w:rsid w:val="00197EDB"/>
    <w:rsid w:val="001A0272"/>
    <w:rsid w:val="001A06A9"/>
    <w:rsid w:val="001A06CF"/>
    <w:rsid w:val="001A0853"/>
    <w:rsid w:val="001A0B55"/>
    <w:rsid w:val="001A0EE6"/>
    <w:rsid w:val="001A13FA"/>
    <w:rsid w:val="001A1674"/>
    <w:rsid w:val="001A169B"/>
    <w:rsid w:val="001A1BBC"/>
    <w:rsid w:val="001A1E8A"/>
    <w:rsid w:val="001A1F60"/>
    <w:rsid w:val="001A2177"/>
    <w:rsid w:val="001A2287"/>
    <w:rsid w:val="001A23DD"/>
    <w:rsid w:val="001A2681"/>
    <w:rsid w:val="001A2E2C"/>
    <w:rsid w:val="001A3020"/>
    <w:rsid w:val="001A3209"/>
    <w:rsid w:val="001A3A79"/>
    <w:rsid w:val="001A3B15"/>
    <w:rsid w:val="001A3B72"/>
    <w:rsid w:val="001A3CE7"/>
    <w:rsid w:val="001A4485"/>
    <w:rsid w:val="001A50AA"/>
    <w:rsid w:val="001A5926"/>
    <w:rsid w:val="001A5CCF"/>
    <w:rsid w:val="001A61E0"/>
    <w:rsid w:val="001A648F"/>
    <w:rsid w:val="001A6634"/>
    <w:rsid w:val="001A670A"/>
    <w:rsid w:val="001A6AEB"/>
    <w:rsid w:val="001A6F19"/>
    <w:rsid w:val="001A75EC"/>
    <w:rsid w:val="001A76BF"/>
    <w:rsid w:val="001A7831"/>
    <w:rsid w:val="001A7BF4"/>
    <w:rsid w:val="001A7FA7"/>
    <w:rsid w:val="001B0D50"/>
    <w:rsid w:val="001B1015"/>
    <w:rsid w:val="001B10C2"/>
    <w:rsid w:val="001B168F"/>
    <w:rsid w:val="001B16AC"/>
    <w:rsid w:val="001B1B80"/>
    <w:rsid w:val="001B1D8C"/>
    <w:rsid w:val="001B225D"/>
    <w:rsid w:val="001B22D6"/>
    <w:rsid w:val="001B2F81"/>
    <w:rsid w:val="001B335A"/>
    <w:rsid w:val="001B3AA8"/>
    <w:rsid w:val="001B3E95"/>
    <w:rsid w:val="001B5016"/>
    <w:rsid w:val="001B583F"/>
    <w:rsid w:val="001B5D02"/>
    <w:rsid w:val="001B65CE"/>
    <w:rsid w:val="001B6F3F"/>
    <w:rsid w:val="001B7166"/>
    <w:rsid w:val="001B7E52"/>
    <w:rsid w:val="001C0165"/>
    <w:rsid w:val="001C042A"/>
    <w:rsid w:val="001C073E"/>
    <w:rsid w:val="001C0781"/>
    <w:rsid w:val="001C0EE0"/>
    <w:rsid w:val="001C0F16"/>
    <w:rsid w:val="001C101E"/>
    <w:rsid w:val="001C1199"/>
    <w:rsid w:val="001C1551"/>
    <w:rsid w:val="001C1A07"/>
    <w:rsid w:val="001C2242"/>
    <w:rsid w:val="001C298C"/>
    <w:rsid w:val="001C330D"/>
    <w:rsid w:val="001C35C5"/>
    <w:rsid w:val="001C3B2C"/>
    <w:rsid w:val="001C3C45"/>
    <w:rsid w:val="001C41CA"/>
    <w:rsid w:val="001C45B1"/>
    <w:rsid w:val="001C466B"/>
    <w:rsid w:val="001C4B40"/>
    <w:rsid w:val="001C4D06"/>
    <w:rsid w:val="001C4DB7"/>
    <w:rsid w:val="001C5190"/>
    <w:rsid w:val="001C5245"/>
    <w:rsid w:val="001C5768"/>
    <w:rsid w:val="001C6847"/>
    <w:rsid w:val="001C6F1B"/>
    <w:rsid w:val="001C785F"/>
    <w:rsid w:val="001C79A1"/>
    <w:rsid w:val="001D0808"/>
    <w:rsid w:val="001D09EF"/>
    <w:rsid w:val="001D125A"/>
    <w:rsid w:val="001D148E"/>
    <w:rsid w:val="001D1A2C"/>
    <w:rsid w:val="001D1A66"/>
    <w:rsid w:val="001D24B1"/>
    <w:rsid w:val="001D2847"/>
    <w:rsid w:val="001D2B01"/>
    <w:rsid w:val="001D32C1"/>
    <w:rsid w:val="001D39BA"/>
    <w:rsid w:val="001D3A2E"/>
    <w:rsid w:val="001D3B1F"/>
    <w:rsid w:val="001D43CA"/>
    <w:rsid w:val="001D46C4"/>
    <w:rsid w:val="001D4B80"/>
    <w:rsid w:val="001D5182"/>
    <w:rsid w:val="001D523E"/>
    <w:rsid w:val="001D569E"/>
    <w:rsid w:val="001D6112"/>
    <w:rsid w:val="001D66F4"/>
    <w:rsid w:val="001D6B4E"/>
    <w:rsid w:val="001D6E7F"/>
    <w:rsid w:val="001D7255"/>
    <w:rsid w:val="001D7D11"/>
    <w:rsid w:val="001E0306"/>
    <w:rsid w:val="001E038A"/>
    <w:rsid w:val="001E107C"/>
    <w:rsid w:val="001E14D0"/>
    <w:rsid w:val="001E2665"/>
    <w:rsid w:val="001E2D7C"/>
    <w:rsid w:val="001E30B7"/>
    <w:rsid w:val="001E330E"/>
    <w:rsid w:val="001E3453"/>
    <w:rsid w:val="001E3CE6"/>
    <w:rsid w:val="001E435C"/>
    <w:rsid w:val="001E5246"/>
    <w:rsid w:val="001E52C5"/>
    <w:rsid w:val="001E5671"/>
    <w:rsid w:val="001E5B61"/>
    <w:rsid w:val="001E6111"/>
    <w:rsid w:val="001E687D"/>
    <w:rsid w:val="001E6C05"/>
    <w:rsid w:val="001E6E7F"/>
    <w:rsid w:val="001E7032"/>
    <w:rsid w:val="001E71B4"/>
    <w:rsid w:val="001E7451"/>
    <w:rsid w:val="001E77C0"/>
    <w:rsid w:val="001E7897"/>
    <w:rsid w:val="001F044A"/>
    <w:rsid w:val="001F15F3"/>
    <w:rsid w:val="001F1CD8"/>
    <w:rsid w:val="001F1D73"/>
    <w:rsid w:val="001F2A00"/>
    <w:rsid w:val="001F2AB7"/>
    <w:rsid w:val="001F2DAF"/>
    <w:rsid w:val="001F3618"/>
    <w:rsid w:val="001F3E3F"/>
    <w:rsid w:val="001F4446"/>
    <w:rsid w:val="001F454F"/>
    <w:rsid w:val="001F45A7"/>
    <w:rsid w:val="001F483E"/>
    <w:rsid w:val="001F55FF"/>
    <w:rsid w:val="001F5B87"/>
    <w:rsid w:val="001F5C80"/>
    <w:rsid w:val="001F5DDA"/>
    <w:rsid w:val="001F64BD"/>
    <w:rsid w:val="001F6520"/>
    <w:rsid w:val="001F6A17"/>
    <w:rsid w:val="001F6CC5"/>
    <w:rsid w:val="001F7272"/>
    <w:rsid w:val="001F792E"/>
    <w:rsid w:val="001F7C24"/>
    <w:rsid w:val="001F7C32"/>
    <w:rsid w:val="00200206"/>
    <w:rsid w:val="00200342"/>
    <w:rsid w:val="002009D1"/>
    <w:rsid w:val="00200A5E"/>
    <w:rsid w:val="002012D7"/>
    <w:rsid w:val="00201A51"/>
    <w:rsid w:val="0020345D"/>
    <w:rsid w:val="00203479"/>
    <w:rsid w:val="00203575"/>
    <w:rsid w:val="0020539C"/>
    <w:rsid w:val="00205CD2"/>
    <w:rsid w:val="00205E64"/>
    <w:rsid w:val="00205E8A"/>
    <w:rsid w:val="00205F2D"/>
    <w:rsid w:val="00206A37"/>
    <w:rsid w:val="00206FE6"/>
    <w:rsid w:val="0020715E"/>
    <w:rsid w:val="002071D7"/>
    <w:rsid w:val="002073E8"/>
    <w:rsid w:val="00207566"/>
    <w:rsid w:val="00207739"/>
    <w:rsid w:val="00207F06"/>
    <w:rsid w:val="00207FBF"/>
    <w:rsid w:val="00210064"/>
    <w:rsid w:val="002101D3"/>
    <w:rsid w:val="0021054C"/>
    <w:rsid w:val="00210C61"/>
    <w:rsid w:val="00211058"/>
    <w:rsid w:val="002113B2"/>
    <w:rsid w:val="00211818"/>
    <w:rsid w:val="00211DFA"/>
    <w:rsid w:val="00211FD7"/>
    <w:rsid w:val="00212414"/>
    <w:rsid w:val="00212654"/>
    <w:rsid w:val="00212852"/>
    <w:rsid w:val="00212E6F"/>
    <w:rsid w:val="00212E97"/>
    <w:rsid w:val="002132AD"/>
    <w:rsid w:val="00213D02"/>
    <w:rsid w:val="00214241"/>
    <w:rsid w:val="002143D1"/>
    <w:rsid w:val="002145FC"/>
    <w:rsid w:val="00214719"/>
    <w:rsid w:val="00214C21"/>
    <w:rsid w:val="00215944"/>
    <w:rsid w:val="00215BDB"/>
    <w:rsid w:val="00215DA4"/>
    <w:rsid w:val="00215F28"/>
    <w:rsid w:val="002161AF"/>
    <w:rsid w:val="002162AC"/>
    <w:rsid w:val="002163C5"/>
    <w:rsid w:val="00216919"/>
    <w:rsid w:val="00216BF6"/>
    <w:rsid w:val="002170B9"/>
    <w:rsid w:val="002171EC"/>
    <w:rsid w:val="00217DF2"/>
    <w:rsid w:val="00220169"/>
    <w:rsid w:val="002205E2"/>
    <w:rsid w:val="002209A6"/>
    <w:rsid w:val="002209C1"/>
    <w:rsid w:val="00220E89"/>
    <w:rsid w:val="00220F16"/>
    <w:rsid w:val="00220FB0"/>
    <w:rsid w:val="0022161F"/>
    <w:rsid w:val="00221875"/>
    <w:rsid w:val="00221A7B"/>
    <w:rsid w:val="00221E39"/>
    <w:rsid w:val="0022243F"/>
    <w:rsid w:val="002224C6"/>
    <w:rsid w:val="00222D09"/>
    <w:rsid w:val="00222ED2"/>
    <w:rsid w:val="002236EB"/>
    <w:rsid w:val="00223AC6"/>
    <w:rsid w:val="00224041"/>
    <w:rsid w:val="0022406B"/>
    <w:rsid w:val="002240CA"/>
    <w:rsid w:val="0022419A"/>
    <w:rsid w:val="00224AB0"/>
    <w:rsid w:val="00225164"/>
    <w:rsid w:val="002253CD"/>
    <w:rsid w:val="002257E8"/>
    <w:rsid w:val="00225830"/>
    <w:rsid w:val="00225CAC"/>
    <w:rsid w:val="00225E2A"/>
    <w:rsid w:val="00225ECC"/>
    <w:rsid w:val="002269C5"/>
    <w:rsid w:val="00226ADC"/>
    <w:rsid w:val="00226D92"/>
    <w:rsid w:val="00226FDB"/>
    <w:rsid w:val="0022711C"/>
    <w:rsid w:val="0022793D"/>
    <w:rsid w:val="0022795D"/>
    <w:rsid w:val="00227B9C"/>
    <w:rsid w:val="002302B1"/>
    <w:rsid w:val="0023049A"/>
    <w:rsid w:val="002305F5"/>
    <w:rsid w:val="0023094C"/>
    <w:rsid w:val="002315E9"/>
    <w:rsid w:val="00232631"/>
    <w:rsid w:val="00232731"/>
    <w:rsid w:val="00232830"/>
    <w:rsid w:val="0023294E"/>
    <w:rsid w:val="00232AAC"/>
    <w:rsid w:val="0023386B"/>
    <w:rsid w:val="00234357"/>
    <w:rsid w:val="00234621"/>
    <w:rsid w:val="00234AFD"/>
    <w:rsid w:val="002354B3"/>
    <w:rsid w:val="00235B75"/>
    <w:rsid w:val="00235E39"/>
    <w:rsid w:val="00235FAA"/>
    <w:rsid w:val="002367AD"/>
    <w:rsid w:val="002368E6"/>
    <w:rsid w:val="0023699F"/>
    <w:rsid w:val="00236CE0"/>
    <w:rsid w:val="00236D49"/>
    <w:rsid w:val="00236D86"/>
    <w:rsid w:val="00236EE0"/>
    <w:rsid w:val="002376D6"/>
    <w:rsid w:val="00237724"/>
    <w:rsid w:val="00237EE7"/>
    <w:rsid w:val="00240720"/>
    <w:rsid w:val="0024116F"/>
    <w:rsid w:val="0024154F"/>
    <w:rsid w:val="00241BE7"/>
    <w:rsid w:val="00241DE0"/>
    <w:rsid w:val="00242548"/>
    <w:rsid w:val="002433AB"/>
    <w:rsid w:val="00243E03"/>
    <w:rsid w:val="002445A2"/>
    <w:rsid w:val="00244BA1"/>
    <w:rsid w:val="00244DDB"/>
    <w:rsid w:val="00244DDD"/>
    <w:rsid w:val="00244FD6"/>
    <w:rsid w:val="002450F3"/>
    <w:rsid w:val="00245AF9"/>
    <w:rsid w:val="00245BF5"/>
    <w:rsid w:val="00246220"/>
    <w:rsid w:val="00246738"/>
    <w:rsid w:val="00246D0E"/>
    <w:rsid w:val="002470FF"/>
    <w:rsid w:val="0024735D"/>
    <w:rsid w:val="002478F0"/>
    <w:rsid w:val="00250BA8"/>
    <w:rsid w:val="002511E1"/>
    <w:rsid w:val="002516E8"/>
    <w:rsid w:val="00252106"/>
    <w:rsid w:val="002526D2"/>
    <w:rsid w:val="00252D03"/>
    <w:rsid w:val="00253A0B"/>
    <w:rsid w:val="00253E72"/>
    <w:rsid w:val="002545DE"/>
    <w:rsid w:val="002550CA"/>
    <w:rsid w:val="00255417"/>
    <w:rsid w:val="00255DB9"/>
    <w:rsid w:val="00256C66"/>
    <w:rsid w:val="00257002"/>
    <w:rsid w:val="00257049"/>
    <w:rsid w:val="002571F7"/>
    <w:rsid w:val="002572E3"/>
    <w:rsid w:val="00257BC0"/>
    <w:rsid w:val="00257D1E"/>
    <w:rsid w:val="00257DEB"/>
    <w:rsid w:val="0026085D"/>
    <w:rsid w:val="002609B4"/>
    <w:rsid w:val="00260A67"/>
    <w:rsid w:val="00260AE8"/>
    <w:rsid w:val="00260E5C"/>
    <w:rsid w:val="00261472"/>
    <w:rsid w:val="002622EC"/>
    <w:rsid w:val="0026243B"/>
    <w:rsid w:val="00262C1A"/>
    <w:rsid w:val="00263C0E"/>
    <w:rsid w:val="00263E9B"/>
    <w:rsid w:val="00263E9C"/>
    <w:rsid w:val="00264533"/>
    <w:rsid w:val="00264880"/>
    <w:rsid w:val="00264D2D"/>
    <w:rsid w:val="00264FA7"/>
    <w:rsid w:val="00265695"/>
    <w:rsid w:val="00265C35"/>
    <w:rsid w:val="0026607C"/>
    <w:rsid w:val="002661E6"/>
    <w:rsid w:val="002664FF"/>
    <w:rsid w:val="00266C45"/>
    <w:rsid w:val="00267A52"/>
    <w:rsid w:val="00267A89"/>
    <w:rsid w:val="00267EC8"/>
    <w:rsid w:val="002700AE"/>
    <w:rsid w:val="0027011C"/>
    <w:rsid w:val="0027078E"/>
    <w:rsid w:val="00270A7B"/>
    <w:rsid w:val="00270A84"/>
    <w:rsid w:val="00270B1D"/>
    <w:rsid w:val="00270C48"/>
    <w:rsid w:val="00270D4F"/>
    <w:rsid w:val="002712FC"/>
    <w:rsid w:val="002714EC"/>
    <w:rsid w:val="002719B2"/>
    <w:rsid w:val="002727C3"/>
    <w:rsid w:val="00272BE3"/>
    <w:rsid w:val="002733BE"/>
    <w:rsid w:val="00273488"/>
    <w:rsid w:val="00274331"/>
    <w:rsid w:val="002745DE"/>
    <w:rsid w:val="00274681"/>
    <w:rsid w:val="00274985"/>
    <w:rsid w:val="00274E27"/>
    <w:rsid w:val="002750D7"/>
    <w:rsid w:val="002752AD"/>
    <w:rsid w:val="00275891"/>
    <w:rsid w:val="00275E4A"/>
    <w:rsid w:val="00275E58"/>
    <w:rsid w:val="0027601A"/>
    <w:rsid w:val="00276E3E"/>
    <w:rsid w:val="00277FD4"/>
    <w:rsid w:val="00280008"/>
    <w:rsid w:val="00280582"/>
    <w:rsid w:val="00280691"/>
    <w:rsid w:val="0028072C"/>
    <w:rsid w:val="00280A01"/>
    <w:rsid w:val="00280B18"/>
    <w:rsid w:val="00280D48"/>
    <w:rsid w:val="00280D57"/>
    <w:rsid w:val="0028181E"/>
    <w:rsid w:val="00281D85"/>
    <w:rsid w:val="00281E97"/>
    <w:rsid w:val="00282FD4"/>
    <w:rsid w:val="0028303E"/>
    <w:rsid w:val="00283260"/>
    <w:rsid w:val="00283410"/>
    <w:rsid w:val="0028460E"/>
    <w:rsid w:val="00284CA1"/>
    <w:rsid w:val="0028514E"/>
    <w:rsid w:val="0028522F"/>
    <w:rsid w:val="002854A0"/>
    <w:rsid w:val="0028602B"/>
    <w:rsid w:val="00286891"/>
    <w:rsid w:val="0028693F"/>
    <w:rsid w:val="00286ADC"/>
    <w:rsid w:val="0028700E"/>
    <w:rsid w:val="002875E8"/>
    <w:rsid w:val="00287EE4"/>
    <w:rsid w:val="00290106"/>
    <w:rsid w:val="002903D5"/>
    <w:rsid w:val="00291257"/>
    <w:rsid w:val="002923D6"/>
    <w:rsid w:val="002923FC"/>
    <w:rsid w:val="00292494"/>
    <w:rsid w:val="00292624"/>
    <w:rsid w:val="002928B9"/>
    <w:rsid w:val="00293A81"/>
    <w:rsid w:val="00293B07"/>
    <w:rsid w:val="00293D42"/>
    <w:rsid w:val="00293DB6"/>
    <w:rsid w:val="00294164"/>
    <w:rsid w:val="00294F4B"/>
    <w:rsid w:val="002952D9"/>
    <w:rsid w:val="0029549B"/>
    <w:rsid w:val="00295531"/>
    <w:rsid w:val="00295EFA"/>
    <w:rsid w:val="00296051"/>
    <w:rsid w:val="00296101"/>
    <w:rsid w:val="00296222"/>
    <w:rsid w:val="002963E3"/>
    <w:rsid w:val="0029685E"/>
    <w:rsid w:val="00297BB9"/>
    <w:rsid w:val="002A0644"/>
    <w:rsid w:val="002A1A12"/>
    <w:rsid w:val="002A241A"/>
    <w:rsid w:val="002A251D"/>
    <w:rsid w:val="002A2841"/>
    <w:rsid w:val="002A289F"/>
    <w:rsid w:val="002A28A0"/>
    <w:rsid w:val="002A2956"/>
    <w:rsid w:val="002A2A5A"/>
    <w:rsid w:val="002A2A82"/>
    <w:rsid w:val="002A2C14"/>
    <w:rsid w:val="002A31D7"/>
    <w:rsid w:val="002A3761"/>
    <w:rsid w:val="002A3A61"/>
    <w:rsid w:val="002A3C13"/>
    <w:rsid w:val="002A3CF4"/>
    <w:rsid w:val="002A3DB7"/>
    <w:rsid w:val="002A3FDC"/>
    <w:rsid w:val="002A4577"/>
    <w:rsid w:val="002A45B9"/>
    <w:rsid w:val="002A45FE"/>
    <w:rsid w:val="002A47A3"/>
    <w:rsid w:val="002A498A"/>
    <w:rsid w:val="002A614F"/>
    <w:rsid w:val="002A6416"/>
    <w:rsid w:val="002A649F"/>
    <w:rsid w:val="002A6611"/>
    <w:rsid w:val="002A6C3B"/>
    <w:rsid w:val="002A6D83"/>
    <w:rsid w:val="002A713B"/>
    <w:rsid w:val="002A735C"/>
    <w:rsid w:val="002A7653"/>
    <w:rsid w:val="002A7D91"/>
    <w:rsid w:val="002B0186"/>
    <w:rsid w:val="002B01B1"/>
    <w:rsid w:val="002B03E9"/>
    <w:rsid w:val="002B04F2"/>
    <w:rsid w:val="002B0CFC"/>
    <w:rsid w:val="002B1041"/>
    <w:rsid w:val="002B108D"/>
    <w:rsid w:val="002B1400"/>
    <w:rsid w:val="002B1694"/>
    <w:rsid w:val="002B1BF3"/>
    <w:rsid w:val="002B1CB2"/>
    <w:rsid w:val="002B1E65"/>
    <w:rsid w:val="002B2331"/>
    <w:rsid w:val="002B2414"/>
    <w:rsid w:val="002B2D56"/>
    <w:rsid w:val="002B3946"/>
    <w:rsid w:val="002B39C3"/>
    <w:rsid w:val="002B3AE2"/>
    <w:rsid w:val="002B3F82"/>
    <w:rsid w:val="002B4194"/>
    <w:rsid w:val="002B4785"/>
    <w:rsid w:val="002B4C14"/>
    <w:rsid w:val="002B4DC4"/>
    <w:rsid w:val="002B5039"/>
    <w:rsid w:val="002B5E60"/>
    <w:rsid w:val="002B5FEA"/>
    <w:rsid w:val="002B6139"/>
    <w:rsid w:val="002B64C1"/>
    <w:rsid w:val="002B657D"/>
    <w:rsid w:val="002B65D6"/>
    <w:rsid w:val="002B666D"/>
    <w:rsid w:val="002B66E4"/>
    <w:rsid w:val="002B74F6"/>
    <w:rsid w:val="002B7675"/>
    <w:rsid w:val="002B775C"/>
    <w:rsid w:val="002B7C1D"/>
    <w:rsid w:val="002B7E12"/>
    <w:rsid w:val="002C01E5"/>
    <w:rsid w:val="002C0592"/>
    <w:rsid w:val="002C0906"/>
    <w:rsid w:val="002C1304"/>
    <w:rsid w:val="002C1490"/>
    <w:rsid w:val="002C1648"/>
    <w:rsid w:val="002C1E24"/>
    <w:rsid w:val="002C1F31"/>
    <w:rsid w:val="002C2150"/>
    <w:rsid w:val="002C27C0"/>
    <w:rsid w:val="002C29B5"/>
    <w:rsid w:val="002C307B"/>
    <w:rsid w:val="002C38F2"/>
    <w:rsid w:val="002C3CC1"/>
    <w:rsid w:val="002C3CC8"/>
    <w:rsid w:val="002C3E83"/>
    <w:rsid w:val="002C4064"/>
    <w:rsid w:val="002C420C"/>
    <w:rsid w:val="002C441E"/>
    <w:rsid w:val="002C505C"/>
    <w:rsid w:val="002C5225"/>
    <w:rsid w:val="002C57C7"/>
    <w:rsid w:val="002C6C59"/>
    <w:rsid w:val="002C6CED"/>
    <w:rsid w:val="002C6F5C"/>
    <w:rsid w:val="002C77AA"/>
    <w:rsid w:val="002C7851"/>
    <w:rsid w:val="002D04E6"/>
    <w:rsid w:val="002D09A0"/>
    <w:rsid w:val="002D0A92"/>
    <w:rsid w:val="002D0FDF"/>
    <w:rsid w:val="002D1336"/>
    <w:rsid w:val="002D1338"/>
    <w:rsid w:val="002D1668"/>
    <w:rsid w:val="002D181E"/>
    <w:rsid w:val="002D1AD7"/>
    <w:rsid w:val="002D1B63"/>
    <w:rsid w:val="002D1E42"/>
    <w:rsid w:val="002D1F00"/>
    <w:rsid w:val="002D2314"/>
    <w:rsid w:val="002D25E3"/>
    <w:rsid w:val="002D26B3"/>
    <w:rsid w:val="002D2796"/>
    <w:rsid w:val="002D2F81"/>
    <w:rsid w:val="002D3A57"/>
    <w:rsid w:val="002D3C6B"/>
    <w:rsid w:val="002D5025"/>
    <w:rsid w:val="002D570D"/>
    <w:rsid w:val="002D5CD0"/>
    <w:rsid w:val="002D5F50"/>
    <w:rsid w:val="002D6240"/>
    <w:rsid w:val="002D67E8"/>
    <w:rsid w:val="002D6D6B"/>
    <w:rsid w:val="002D6EED"/>
    <w:rsid w:val="002D6FB3"/>
    <w:rsid w:val="002D7692"/>
    <w:rsid w:val="002D7BB2"/>
    <w:rsid w:val="002D7DC3"/>
    <w:rsid w:val="002D7FF4"/>
    <w:rsid w:val="002E0AE9"/>
    <w:rsid w:val="002E0B90"/>
    <w:rsid w:val="002E0BE2"/>
    <w:rsid w:val="002E0C2F"/>
    <w:rsid w:val="002E1559"/>
    <w:rsid w:val="002E17C7"/>
    <w:rsid w:val="002E1A5C"/>
    <w:rsid w:val="002E1CB5"/>
    <w:rsid w:val="002E243E"/>
    <w:rsid w:val="002E2448"/>
    <w:rsid w:val="002E2FDB"/>
    <w:rsid w:val="002E32F9"/>
    <w:rsid w:val="002E3996"/>
    <w:rsid w:val="002E39B8"/>
    <w:rsid w:val="002E3B71"/>
    <w:rsid w:val="002E41F0"/>
    <w:rsid w:val="002E4331"/>
    <w:rsid w:val="002E4334"/>
    <w:rsid w:val="002E43EB"/>
    <w:rsid w:val="002E47E4"/>
    <w:rsid w:val="002E4A15"/>
    <w:rsid w:val="002E50BD"/>
    <w:rsid w:val="002E513A"/>
    <w:rsid w:val="002E555F"/>
    <w:rsid w:val="002E6175"/>
    <w:rsid w:val="002E6363"/>
    <w:rsid w:val="002E669C"/>
    <w:rsid w:val="002E67CD"/>
    <w:rsid w:val="002E68B7"/>
    <w:rsid w:val="002E72B5"/>
    <w:rsid w:val="002E74EC"/>
    <w:rsid w:val="002E75F3"/>
    <w:rsid w:val="002E7A3B"/>
    <w:rsid w:val="002F0566"/>
    <w:rsid w:val="002F0C1F"/>
    <w:rsid w:val="002F0C33"/>
    <w:rsid w:val="002F13A2"/>
    <w:rsid w:val="002F1405"/>
    <w:rsid w:val="002F190D"/>
    <w:rsid w:val="002F1AEB"/>
    <w:rsid w:val="002F1BB8"/>
    <w:rsid w:val="002F20BD"/>
    <w:rsid w:val="002F2276"/>
    <w:rsid w:val="002F254C"/>
    <w:rsid w:val="002F28D5"/>
    <w:rsid w:val="002F2CD1"/>
    <w:rsid w:val="002F30FF"/>
    <w:rsid w:val="002F3216"/>
    <w:rsid w:val="002F324C"/>
    <w:rsid w:val="002F351F"/>
    <w:rsid w:val="002F3620"/>
    <w:rsid w:val="002F3689"/>
    <w:rsid w:val="002F3A21"/>
    <w:rsid w:val="002F3BE9"/>
    <w:rsid w:val="002F454F"/>
    <w:rsid w:val="002F46F4"/>
    <w:rsid w:val="002F470C"/>
    <w:rsid w:val="002F4AE4"/>
    <w:rsid w:val="002F4F1D"/>
    <w:rsid w:val="002F51FE"/>
    <w:rsid w:val="002F5DEC"/>
    <w:rsid w:val="002F5E4C"/>
    <w:rsid w:val="002F5EEA"/>
    <w:rsid w:val="002F5F92"/>
    <w:rsid w:val="002F6906"/>
    <w:rsid w:val="002F69A8"/>
    <w:rsid w:val="002F70BF"/>
    <w:rsid w:val="002F717A"/>
    <w:rsid w:val="002F76A8"/>
    <w:rsid w:val="002F7969"/>
    <w:rsid w:val="002F7CD6"/>
    <w:rsid w:val="003001B0"/>
    <w:rsid w:val="003001E2"/>
    <w:rsid w:val="003004DD"/>
    <w:rsid w:val="003005A5"/>
    <w:rsid w:val="00300C00"/>
    <w:rsid w:val="00300F2A"/>
    <w:rsid w:val="00300F31"/>
    <w:rsid w:val="003017B2"/>
    <w:rsid w:val="00301C75"/>
    <w:rsid w:val="00301DCD"/>
    <w:rsid w:val="00302193"/>
    <w:rsid w:val="00302231"/>
    <w:rsid w:val="003024F0"/>
    <w:rsid w:val="00302AF0"/>
    <w:rsid w:val="00302B3C"/>
    <w:rsid w:val="00302D7E"/>
    <w:rsid w:val="00302EBB"/>
    <w:rsid w:val="00303243"/>
    <w:rsid w:val="00303552"/>
    <w:rsid w:val="0030386A"/>
    <w:rsid w:val="00303A86"/>
    <w:rsid w:val="00303E21"/>
    <w:rsid w:val="00303F69"/>
    <w:rsid w:val="003041AF"/>
    <w:rsid w:val="0030447F"/>
    <w:rsid w:val="003045C8"/>
    <w:rsid w:val="003046B8"/>
    <w:rsid w:val="00305207"/>
    <w:rsid w:val="003058F2"/>
    <w:rsid w:val="00305A31"/>
    <w:rsid w:val="00305EB8"/>
    <w:rsid w:val="00305FAD"/>
    <w:rsid w:val="00306FC6"/>
    <w:rsid w:val="00306FDB"/>
    <w:rsid w:val="00307602"/>
    <w:rsid w:val="00307619"/>
    <w:rsid w:val="003079CB"/>
    <w:rsid w:val="00307D4D"/>
    <w:rsid w:val="00310C4D"/>
    <w:rsid w:val="0031163F"/>
    <w:rsid w:val="003116E9"/>
    <w:rsid w:val="00311747"/>
    <w:rsid w:val="003117C8"/>
    <w:rsid w:val="003118AD"/>
    <w:rsid w:val="00311998"/>
    <w:rsid w:val="00312826"/>
    <w:rsid w:val="00312832"/>
    <w:rsid w:val="003128C4"/>
    <w:rsid w:val="0031290D"/>
    <w:rsid w:val="003129C7"/>
    <w:rsid w:val="00312AF5"/>
    <w:rsid w:val="00312D73"/>
    <w:rsid w:val="00312DF4"/>
    <w:rsid w:val="00312FBB"/>
    <w:rsid w:val="0031303F"/>
    <w:rsid w:val="003136BB"/>
    <w:rsid w:val="00313C1C"/>
    <w:rsid w:val="00313DBF"/>
    <w:rsid w:val="00313F3B"/>
    <w:rsid w:val="00314385"/>
    <w:rsid w:val="003144BD"/>
    <w:rsid w:val="00314FDA"/>
    <w:rsid w:val="00315748"/>
    <w:rsid w:val="00315876"/>
    <w:rsid w:val="00315A5D"/>
    <w:rsid w:val="0031703C"/>
    <w:rsid w:val="00317123"/>
    <w:rsid w:val="003174FD"/>
    <w:rsid w:val="00317669"/>
    <w:rsid w:val="00317CDA"/>
    <w:rsid w:val="00320179"/>
    <w:rsid w:val="003201BD"/>
    <w:rsid w:val="00320CF7"/>
    <w:rsid w:val="003213D1"/>
    <w:rsid w:val="003215CC"/>
    <w:rsid w:val="00321F19"/>
    <w:rsid w:val="00321F5C"/>
    <w:rsid w:val="0032262D"/>
    <w:rsid w:val="003227FC"/>
    <w:rsid w:val="00323235"/>
    <w:rsid w:val="003236D5"/>
    <w:rsid w:val="00323AAB"/>
    <w:rsid w:val="00323D0E"/>
    <w:rsid w:val="0032400F"/>
    <w:rsid w:val="00324644"/>
    <w:rsid w:val="00324E8D"/>
    <w:rsid w:val="00324FC6"/>
    <w:rsid w:val="00325DF8"/>
    <w:rsid w:val="00325E94"/>
    <w:rsid w:val="0032604F"/>
    <w:rsid w:val="00326639"/>
    <w:rsid w:val="00326979"/>
    <w:rsid w:val="00326E4E"/>
    <w:rsid w:val="003271EB"/>
    <w:rsid w:val="003279BB"/>
    <w:rsid w:val="00327B60"/>
    <w:rsid w:val="00327D83"/>
    <w:rsid w:val="00327E47"/>
    <w:rsid w:val="00330640"/>
    <w:rsid w:val="003308AF"/>
    <w:rsid w:val="00330D8D"/>
    <w:rsid w:val="0033147D"/>
    <w:rsid w:val="00331BE4"/>
    <w:rsid w:val="00332262"/>
    <w:rsid w:val="0033277A"/>
    <w:rsid w:val="003328E5"/>
    <w:rsid w:val="00332D79"/>
    <w:rsid w:val="00332DF8"/>
    <w:rsid w:val="00332E35"/>
    <w:rsid w:val="00332E39"/>
    <w:rsid w:val="003334EA"/>
    <w:rsid w:val="00333546"/>
    <w:rsid w:val="003335A7"/>
    <w:rsid w:val="00333724"/>
    <w:rsid w:val="00333867"/>
    <w:rsid w:val="0033389E"/>
    <w:rsid w:val="00333A3F"/>
    <w:rsid w:val="00333D17"/>
    <w:rsid w:val="003340F9"/>
    <w:rsid w:val="0033432A"/>
    <w:rsid w:val="003346FF"/>
    <w:rsid w:val="00334899"/>
    <w:rsid w:val="00334D1E"/>
    <w:rsid w:val="00334DD0"/>
    <w:rsid w:val="00335513"/>
    <w:rsid w:val="00335591"/>
    <w:rsid w:val="00335A2F"/>
    <w:rsid w:val="00335BAB"/>
    <w:rsid w:val="00335C12"/>
    <w:rsid w:val="00335D67"/>
    <w:rsid w:val="00335EB5"/>
    <w:rsid w:val="00335F08"/>
    <w:rsid w:val="003369F0"/>
    <w:rsid w:val="00337267"/>
    <w:rsid w:val="003374CE"/>
    <w:rsid w:val="00337A68"/>
    <w:rsid w:val="00337EC6"/>
    <w:rsid w:val="00337FB4"/>
    <w:rsid w:val="003401C8"/>
    <w:rsid w:val="00340849"/>
    <w:rsid w:val="00340D3E"/>
    <w:rsid w:val="00340D81"/>
    <w:rsid w:val="00340FD4"/>
    <w:rsid w:val="003412C2"/>
    <w:rsid w:val="0034152F"/>
    <w:rsid w:val="00341617"/>
    <w:rsid w:val="00341782"/>
    <w:rsid w:val="00341995"/>
    <w:rsid w:val="003421AB"/>
    <w:rsid w:val="00342664"/>
    <w:rsid w:val="003427BA"/>
    <w:rsid w:val="00342B1F"/>
    <w:rsid w:val="00343890"/>
    <w:rsid w:val="00343A44"/>
    <w:rsid w:val="00343A9D"/>
    <w:rsid w:val="003441A5"/>
    <w:rsid w:val="003446B8"/>
    <w:rsid w:val="00344A1A"/>
    <w:rsid w:val="00344A38"/>
    <w:rsid w:val="00344CAD"/>
    <w:rsid w:val="00345451"/>
    <w:rsid w:val="00345836"/>
    <w:rsid w:val="00345A72"/>
    <w:rsid w:val="00346368"/>
    <w:rsid w:val="003468E5"/>
    <w:rsid w:val="0034695A"/>
    <w:rsid w:val="00346CD2"/>
    <w:rsid w:val="00347343"/>
    <w:rsid w:val="0034768A"/>
    <w:rsid w:val="00347858"/>
    <w:rsid w:val="00347F52"/>
    <w:rsid w:val="00350C12"/>
    <w:rsid w:val="00350FBC"/>
    <w:rsid w:val="00351496"/>
    <w:rsid w:val="003514CF"/>
    <w:rsid w:val="00351693"/>
    <w:rsid w:val="0035176F"/>
    <w:rsid w:val="00351846"/>
    <w:rsid w:val="0035276C"/>
    <w:rsid w:val="00352A8D"/>
    <w:rsid w:val="0035389F"/>
    <w:rsid w:val="00353938"/>
    <w:rsid w:val="00353C3A"/>
    <w:rsid w:val="00353F9C"/>
    <w:rsid w:val="003540B0"/>
    <w:rsid w:val="003543CE"/>
    <w:rsid w:val="00354426"/>
    <w:rsid w:val="003545D7"/>
    <w:rsid w:val="00354627"/>
    <w:rsid w:val="00354A4D"/>
    <w:rsid w:val="003557AE"/>
    <w:rsid w:val="00356253"/>
    <w:rsid w:val="003562CF"/>
    <w:rsid w:val="00356B01"/>
    <w:rsid w:val="00356F2E"/>
    <w:rsid w:val="00357196"/>
    <w:rsid w:val="003571A7"/>
    <w:rsid w:val="00357483"/>
    <w:rsid w:val="003578EB"/>
    <w:rsid w:val="003579AE"/>
    <w:rsid w:val="003579FD"/>
    <w:rsid w:val="00357BED"/>
    <w:rsid w:val="00360437"/>
    <w:rsid w:val="0036054D"/>
    <w:rsid w:val="003607A3"/>
    <w:rsid w:val="00360982"/>
    <w:rsid w:val="00360EDE"/>
    <w:rsid w:val="003616AF"/>
    <w:rsid w:val="00361B1A"/>
    <w:rsid w:val="0036242C"/>
    <w:rsid w:val="00362D33"/>
    <w:rsid w:val="003644E1"/>
    <w:rsid w:val="00364E40"/>
    <w:rsid w:val="00364ED0"/>
    <w:rsid w:val="00364F8B"/>
    <w:rsid w:val="003650DC"/>
    <w:rsid w:val="003655C1"/>
    <w:rsid w:val="0036588E"/>
    <w:rsid w:val="00365E62"/>
    <w:rsid w:val="0036606B"/>
    <w:rsid w:val="003665FB"/>
    <w:rsid w:val="003666EB"/>
    <w:rsid w:val="00366819"/>
    <w:rsid w:val="00366A95"/>
    <w:rsid w:val="00366E31"/>
    <w:rsid w:val="00366EBA"/>
    <w:rsid w:val="003679EB"/>
    <w:rsid w:val="00367E24"/>
    <w:rsid w:val="003707E7"/>
    <w:rsid w:val="00370985"/>
    <w:rsid w:val="003719F5"/>
    <w:rsid w:val="00371F0A"/>
    <w:rsid w:val="0037206B"/>
    <w:rsid w:val="0037208F"/>
    <w:rsid w:val="003720BF"/>
    <w:rsid w:val="00372132"/>
    <w:rsid w:val="003725AD"/>
    <w:rsid w:val="003731A8"/>
    <w:rsid w:val="0037372D"/>
    <w:rsid w:val="00373B0C"/>
    <w:rsid w:val="00373E56"/>
    <w:rsid w:val="0037453A"/>
    <w:rsid w:val="003745B0"/>
    <w:rsid w:val="00374F6D"/>
    <w:rsid w:val="00375818"/>
    <w:rsid w:val="00375980"/>
    <w:rsid w:val="00375AE5"/>
    <w:rsid w:val="00375BB9"/>
    <w:rsid w:val="00375E1E"/>
    <w:rsid w:val="00376194"/>
    <w:rsid w:val="00376604"/>
    <w:rsid w:val="00376F4E"/>
    <w:rsid w:val="0037715E"/>
    <w:rsid w:val="00377611"/>
    <w:rsid w:val="0037788A"/>
    <w:rsid w:val="00377CDD"/>
    <w:rsid w:val="00377D19"/>
    <w:rsid w:val="00377DFB"/>
    <w:rsid w:val="003800F7"/>
    <w:rsid w:val="00380B37"/>
    <w:rsid w:val="00380C19"/>
    <w:rsid w:val="00380DB4"/>
    <w:rsid w:val="00380EB1"/>
    <w:rsid w:val="003820E0"/>
    <w:rsid w:val="0038218A"/>
    <w:rsid w:val="0038220A"/>
    <w:rsid w:val="0038223F"/>
    <w:rsid w:val="00382823"/>
    <w:rsid w:val="00382C93"/>
    <w:rsid w:val="0038303B"/>
    <w:rsid w:val="0038322B"/>
    <w:rsid w:val="003836C9"/>
    <w:rsid w:val="00383738"/>
    <w:rsid w:val="003839AC"/>
    <w:rsid w:val="00383F2E"/>
    <w:rsid w:val="003849DB"/>
    <w:rsid w:val="00384B0F"/>
    <w:rsid w:val="00384D9B"/>
    <w:rsid w:val="00384DFB"/>
    <w:rsid w:val="00384F0A"/>
    <w:rsid w:val="003851EF"/>
    <w:rsid w:val="00385774"/>
    <w:rsid w:val="00385A33"/>
    <w:rsid w:val="00385C71"/>
    <w:rsid w:val="003865E4"/>
    <w:rsid w:val="0038692B"/>
    <w:rsid w:val="00387667"/>
    <w:rsid w:val="003900C2"/>
    <w:rsid w:val="003903EF"/>
    <w:rsid w:val="003903FA"/>
    <w:rsid w:val="00390423"/>
    <w:rsid w:val="003905B7"/>
    <w:rsid w:val="00390D74"/>
    <w:rsid w:val="00391317"/>
    <w:rsid w:val="00391412"/>
    <w:rsid w:val="0039151F"/>
    <w:rsid w:val="00391626"/>
    <w:rsid w:val="00391CC7"/>
    <w:rsid w:val="0039263B"/>
    <w:rsid w:val="00392755"/>
    <w:rsid w:val="00392943"/>
    <w:rsid w:val="00392C1A"/>
    <w:rsid w:val="00392EEA"/>
    <w:rsid w:val="00393543"/>
    <w:rsid w:val="003935A9"/>
    <w:rsid w:val="00393862"/>
    <w:rsid w:val="00393B15"/>
    <w:rsid w:val="00393B2D"/>
    <w:rsid w:val="00393C90"/>
    <w:rsid w:val="0039409B"/>
    <w:rsid w:val="0039442A"/>
    <w:rsid w:val="003946C2"/>
    <w:rsid w:val="003948D0"/>
    <w:rsid w:val="00395097"/>
    <w:rsid w:val="003952F9"/>
    <w:rsid w:val="0039531B"/>
    <w:rsid w:val="003954EF"/>
    <w:rsid w:val="00395798"/>
    <w:rsid w:val="00395A94"/>
    <w:rsid w:val="00395AE8"/>
    <w:rsid w:val="003961C0"/>
    <w:rsid w:val="00396322"/>
    <w:rsid w:val="00396498"/>
    <w:rsid w:val="00396764"/>
    <w:rsid w:val="00396CD6"/>
    <w:rsid w:val="00397075"/>
    <w:rsid w:val="0039708D"/>
    <w:rsid w:val="003974A7"/>
    <w:rsid w:val="003974DE"/>
    <w:rsid w:val="00397C2B"/>
    <w:rsid w:val="003A0DCC"/>
    <w:rsid w:val="003A0FA1"/>
    <w:rsid w:val="003A1478"/>
    <w:rsid w:val="003A1A8C"/>
    <w:rsid w:val="003A2ABD"/>
    <w:rsid w:val="003A2F00"/>
    <w:rsid w:val="003A30E8"/>
    <w:rsid w:val="003A31B4"/>
    <w:rsid w:val="003A31EE"/>
    <w:rsid w:val="003A32C6"/>
    <w:rsid w:val="003A343F"/>
    <w:rsid w:val="003A350A"/>
    <w:rsid w:val="003A38EA"/>
    <w:rsid w:val="003A3BD3"/>
    <w:rsid w:val="003A3D5E"/>
    <w:rsid w:val="003A3FB5"/>
    <w:rsid w:val="003A440B"/>
    <w:rsid w:val="003A4956"/>
    <w:rsid w:val="003A50CA"/>
    <w:rsid w:val="003A525B"/>
    <w:rsid w:val="003A537A"/>
    <w:rsid w:val="003A6569"/>
    <w:rsid w:val="003A6825"/>
    <w:rsid w:val="003A696D"/>
    <w:rsid w:val="003A6A51"/>
    <w:rsid w:val="003A70BE"/>
    <w:rsid w:val="003A73EE"/>
    <w:rsid w:val="003B080E"/>
    <w:rsid w:val="003B1999"/>
    <w:rsid w:val="003B1BF1"/>
    <w:rsid w:val="003B2164"/>
    <w:rsid w:val="003B21A7"/>
    <w:rsid w:val="003B23CF"/>
    <w:rsid w:val="003B2772"/>
    <w:rsid w:val="003B2A6D"/>
    <w:rsid w:val="003B326B"/>
    <w:rsid w:val="003B35AC"/>
    <w:rsid w:val="003B393C"/>
    <w:rsid w:val="003B3B55"/>
    <w:rsid w:val="003B3F1C"/>
    <w:rsid w:val="003B4032"/>
    <w:rsid w:val="003B41ED"/>
    <w:rsid w:val="003B535A"/>
    <w:rsid w:val="003B5AAD"/>
    <w:rsid w:val="003B6323"/>
    <w:rsid w:val="003B6802"/>
    <w:rsid w:val="003B6B30"/>
    <w:rsid w:val="003B6E52"/>
    <w:rsid w:val="003B6F1E"/>
    <w:rsid w:val="003B6F7F"/>
    <w:rsid w:val="003B70A0"/>
    <w:rsid w:val="003B7423"/>
    <w:rsid w:val="003B7490"/>
    <w:rsid w:val="003B7A67"/>
    <w:rsid w:val="003B7A6D"/>
    <w:rsid w:val="003C00D1"/>
    <w:rsid w:val="003C0870"/>
    <w:rsid w:val="003C096B"/>
    <w:rsid w:val="003C09C9"/>
    <w:rsid w:val="003C1809"/>
    <w:rsid w:val="003C203D"/>
    <w:rsid w:val="003C2685"/>
    <w:rsid w:val="003C3223"/>
    <w:rsid w:val="003C3812"/>
    <w:rsid w:val="003C400F"/>
    <w:rsid w:val="003C5708"/>
    <w:rsid w:val="003C5CD8"/>
    <w:rsid w:val="003C6334"/>
    <w:rsid w:val="003C63DB"/>
    <w:rsid w:val="003C6748"/>
    <w:rsid w:val="003C683C"/>
    <w:rsid w:val="003C6C6B"/>
    <w:rsid w:val="003C6DAE"/>
    <w:rsid w:val="003C72E1"/>
    <w:rsid w:val="003C7368"/>
    <w:rsid w:val="003C7479"/>
    <w:rsid w:val="003C77B6"/>
    <w:rsid w:val="003C7A14"/>
    <w:rsid w:val="003D01C7"/>
    <w:rsid w:val="003D07B6"/>
    <w:rsid w:val="003D0AD9"/>
    <w:rsid w:val="003D0D59"/>
    <w:rsid w:val="003D0D83"/>
    <w:rsid w:val="003D115D"/>
    <w:rsid w:val="003D1254"/>
    <w:rsid w:val="003D182D"/>
    <w:rsid w:val="003D1BFE"/>
    <w:rsid w:val="003D1EF8"/>
    <w:rsid w:val="003D2208"/>
    <w:rsid w:val="003D2EA7"/>
    <w:rsid w:val="003D3005"/>
    <w:rsid w:val="003D32E7"/>
    <w:rsid w:val="003D32FD"/>
    <w:rsid w:val="003D332C"/>
    <w:rsid w:val="003D3428"/>
    <w:rsid w:val="003D34F4"/>
    <w:rsid w:val="003D3A32"/>
    <w:rsid w:val="003D3C9C"/>
    <w:rsid w:val="003D3ED0"/>
    <w:rsid w:val="003D4CD8"/>
    <w:rsid w:val="003D4ED5"/>
    <w:rsid w:val="003D4F97"/>
    <w:rsid w:val="003D515D"/>
    <w:rsid w:val="003D53FA"/>
    <w:rsid w:val="003D59BA"/>
    <w:rsid w:val="003D5B97"/>
    <w:rsid w:val="003D5E0B"/>
    <w:rsid w:val="003D6069"/>
    <w:rsid w:val="003D620A"/>
    <w:rsid w:val="003D6D61"/>
    <w:rsid w:val="003D6EA1"/>
    <w:rsid w:val="003D72B1"/>
    <w:rsid w:val="003D7968"/>
    <w:rsid w:val="003D7B9C"/>
    <w:rsid w:val="003D7E56"/>
    <w:rsid w:val="003E04C4"/>
    <w:rsid w:val="003E0672"/>
    <w:rsid w:val="003E0A7F"/>
    <w:rsid w:val="003E0F9E"/>
    <w:rsid w:val="003E1389"/>
    <w:rsid w:val="003E153E"/>
    <w:rsid w:val="003E27FE"/>
    <w:rsid w:val="003E315A"/>
    <w:rsid w:val="003E332E"/>
    <w:rsid w:val="003E3580"/>
    <w:rsid w:val="003E381B"/>
    <w:rsid w:val="003E4469"/>
    <w:rsid w:val="003E4540"/>
    <w:rsid w:val="003E4BEA"/>
    <w:rsid w:val="003E4D4E"/>
    <w:rsid w:val="003E4DA9"/>
    <w:rsid w:val="003E56F0"/>
    <w:rsid w:val="003E5ECE"/>
    <w:rsid w:val="003E6BFD"/>
    <w:rsid w:val="003E7040"/>
    <w:rsid w:val="003E728F"/>
    <w:rsid w:val="003E7870"/>
    <w:rsid w:val="003E7F2A"/>
    <w:rsid w:val="003E7F73"/>
    <w:rsid w:val="003F0D40"/>
    <w:rsid w:val="003F1B5E"/>
    <w:rsid w:val="003F1D56"/>
    <w:rsid w:val="003F2315"/>
    <w:rsid w:val="003F2440"/>
    <w:rsid w:val="003F2736"/>
    <w:rsid w:val="003F2AA3"/>
    <w:rsid w:val="003F2ADB"/>
    <w:rsid w:val="003F31BA"/>
    <w:rsid w:val="003F327F"/>
    <w:rsid w:val="003F33BB"/>
    <w:rsid w:val="003F3D87"/>
    <w:rsid w:val="003F4253"/>
    <w:rsid w:val="003F440B"/>
    <w:rsid w:val="003F448F"/>
    <w:rsid w:val="003F4DC8"/>
    <w:rsid w:val="003F5E33"/>
    <w:rsid w:val="003F6136"/>
    <w:rsid w:val="003F6B76"/>
    <w:rsid w:val="003F72CA"/>
    <w:rsid w:val="003F745E"/>
    <w:rsid w:val="003F7C6B"/>
    <w:rsid w:val="00400A81"/>
    <w:rsid w:val="00401662"/>
    <w:rsid w:val="00401762"/>
    <w:rsid w:val="004019F4"/>
    <w:rsid w:val="00402236"/>
    <w:rsid w:val="00402287"/>
    <w:rsid w:val="00402339"/>
    <w:rsid w:val="004025C4"/>
    <w:rsid w:val="004025E3"/>
    <w:rsid w:val="00402B1C"/>
    <w:rsid w:val="00402FBD"/>
    <w:rsid w:val="00403225"/>
    <w:rsid w:val="004033D8"/>
    <w:rsid w:val="0040352D"/>
    <w:rsid w:val="00403824"/>
    <w:rsid w:val="00403B46"/>
    <w:rsid w:val="00403C8E"/>
    <w:rsid w:val="00403DF2"/>
    <w:rsid w:val="00403E12"/>
    <w:rsid w:val="00404146"/>
    <w:rsid w:val="004041C9"/>
    <w:rsid w:val="0040430B"/>
    <w:rsid w:val="00404EAB"/>
    <w:rsid w:val="00404F41"/>
    <w:rsid w:val="00405772"/>
    <w:rsid w:val="00405AE9"/>
    <w:rsid w:val="00405D5D"/>
    <w:rsid w:val="00405E84"/>
    <w:rsid w:val="004067F6"/>
    <w:rsid w:val="00406D07"/>
    <w:rsid w:val="0040798C"/>
    <w:rsid w:val="00410181"/>
    <w:rsid w:val="0041046A"/>
    <w:rsid w:val="00410CE9"/>
    <w:rsid w:val="00411070"/>
    <w:rsid w:val="0041108A"/>
    <w:rsid w:val="0041114F"/>
    <w:rsid w:val="004115A5"/>
    <w:rsid w:val="004126F8"/>
    <w:rsid w:val="00412831"/>
    <w:rsid w:val="00412984"/>
    <w:rsid w:val="00413031"/>
    <w:rsid w:val="00413469"/>
    <w:rsid w:val="00413AD5"/>
    <w:rsid w:val="00414521"/>
    <w:rsid w:val="00414676"/>
    <w:rsid w:val="004146D9"/>
    <w:rsid w:val="00414E68"/>
    <w:rsid w:val="004158B9"/>
    <w:rsid w:val="00415C7D"/>
    <w:rsid w:val="00416022"/>
    <w:rsid w:val="0041621B"/>
    <w:rsid w:val="0041669F"/>
    <w:rsid w:val="00416900"/>
    <w:rsid w:val="00416FBE"/>
    <w:rsid w:val="004173A3"/>
    <w:rsid w:val="00417896"/>
    <w:rsid w:val="004200B0"/>
    <w:rsid w:val="004200B9"/>
    <w:rsid w:val="00420617"/>
    <w:rsid w:val="00420C50"/>
    <w:rsid w:val="00420E8E"/>
    <w:rsid w:val="00421288"/>
    <w:rsid w:val="004216D4"/>
    <w:rsid w:val="00421C91"/>
    <w:rsid w:val="00422B0B"/>
    <w:rsid w:val="00424962"/>
    <w:rsid w:val="004250FD"/>
    <w:rsid w:val="004254E7"/>
    <w:rsid w:val="00425850"/>
    <w:rsid w:val="00425BD0"/>
    <w:rsid w:val="00425E58"/>
    <w:rsid w:val="00426ABD"/>
    <w:rsid w:val="00426E32"/>
    <w:rsid w:val="004270BB"/>
    <w:rsid w:val="004270E4"/>
    <w:rsid w:val="00427AAF"/>
    <w:rsid w:val="00427C23"/>
    <w:rsid w:val="00427F28"/>
    <w:rsid w:val="0043009F"/>
    <w:rsid w:val="004302DD"/>
    <w:rsid w:val="00430472"/>
    <w:rsid w:val="004304D5"/>
    <w:rsid w:val="00430839"/>
    <w:rsid w:val="00430B44"/>
    <w:rsid w:val="00430D03"/>
    <w:rsid w:val="00430EC1"/>
    <w:rsid w:val="00430F68"/>
    <w:rsid w:val="00431815"/>
    <w:rsid w:val="004318AA"/>
    <w:rsid w:val="00431DAD"/>
    <w:rsid w:val="00432969"/>
    <w:rsid w:val="00432D54"/>
    <w:rsid w:val="00433299"/>
    <w:rsid w:val="004332BC"/>
    <w:rsid w:val="00433457"/>
    <w:rsid w:val="004334E1"/>
    <w:rsid w:val="00433A21"/>
    <w:rsid w:val="0043445A"/>
    <w:rsid w:val="004344C6"/>
    <w:rsid w:val="00434999"/>
    <w:rsid w:val="00434A66"/>
    <w:rsid w:val="00434C4F"/>
    <w:rsid w:val="00434DA0"/>
    <w:rsid w:val="00435935"/>
    <w:rsid w:val="00435B60"/>
    <w:rsid w:val="00435F96"/>
    <w:rsid w:val="0043619E"/>
    <w:rsid w:val="00436392"/>
    <w:rsid w:val="0043666F"/>
    <w:rsid w:val="004366D8"/>
    <w:rsid w:val="00436942"/>
    <w:rsid w:val="00436B73"/>
    <w:rsid w:val="00436BBD"/>
    <w:rsid w:val="00436D45"/>
    <w:rsid w:val="00436F75"/>
    <w:rsid w:val="00436F7C"/>
    <w:rsid w:val="00437474"/>
    <w:rsid w:val="00437C05"/>
    <w:rsid w:val="00437ED7"/>
    <w:rsid w:val="00437F62"/>
    <w:rsid w:val="004400F7"/>
    <w:rsid w:val="00440416"/>
    <w:rsid w:val="004408B8"/>
    <w:rsid w:val="00441188"/>
    <w:rsid w:val="00441FB8"/>
    <w:rsid w:val="00442A36"/>
    <w:rsid w:val="00442E92"/>
    <w:rsid w:val="00443683"/>
    <w:rsid w:val="00443A40"/>
    <w:rsid w:val="00443BC4"/>
    <w:rsid w:val="0044409C"/>
    <w:rsid w:val="004440C6"/>
    <w:rsid w:val="00444199"/>
    <w:rsid w:val="004445A4"/>
    <w:rsid w:val="00445110"/>
    <w:rsid w:val="0044563F"/>
    <w:rsid w:val="0044587D"/>
    <w:rsid w:val="004458C4"/>
    <w:rsid w:val="00445A21"/>
    <w:rsid w:val="00445E8C"/>
    <w:rsid w:val="00446558"/>
    <w:rsid w:val="00446C3A"/>
    <w:rsid w:val="00447006"/>
    <w:rsid w:val="004470FC"/>
    <w:rsid w:val="00447A79"/>
    <w:rsid w:val="00447C83"/>
    <w:rsid w:val="00447D83"/>
    <w:rsid w:val="00447F5F"/>
    <w:rsid w:val="00450170"/>
    <w:rsid w:val="00450420"/>
    <w:rsid w:val="004504EE"/>
    <w:rsid w:val="00450AED"/>
    <w:rsid w:val="00450D28"/>
    <w:rsid w:val="00451756"/>
    <w:rsid w:val="00451B2E"/>
    <w:rsid w:val="00451BF0"/>
    <w:rsid w:val="00451CE6"/>
    <w:rsid w:val="00452308"/>
    <w:rsid w:val="0045268E"/>
    <w:rsid w:val="00452E73"/>
    <w:rsid w:val="0045330D"/>
    <w:rsid w:val="00453597"/>
    <w:rsid w:val="00453B0D"/>
    <w:rsid w:val="00454057"/>
    <w:rsid w:val="00454571"/>
    <w:rsid w:val="0045524B"/>
    <w:rsid w:val="00455914"/>
    <w:rsid w:val="00455C78"/>
    <w:rsid w:val="00455CF7"/>
    <w:rsid w:val="00456087"/>
    <w:rsid w:val="004565B5"/>
    <w:rsid w:val="004566D6"/>
    <w:rsid w:val="004566FA"/>
    <w:rsid w:val="0045686B"/>
    <w:rsid w:val="004573CF"/>
    <w:rsid w:val="00457CD1"/>
    <w:rsid w:val="004601A8"/>
    <w:rsid w:val="004604F9"/>
    <w:rsid w:val="0046069A"/>
    <w:rsid w:val="00460CEE"/>
    <w:rsid w:val="00460E9D"/>
    <w:rsid w:val="00460F7E"/>
    <w:rsid w:val="0046100E"/>
    <w:rsid w:val="0046130E"/>
    <w:rsid w:val="0046135B"/>
    <w:rsid w:val="004613AC"/>
    <w:rsid w:val="004617B4"/>
    <w:rsid w:val="004618C7"/>
    <w:rsid w:val="004619CB"/>
    <w:rsid w:val="00461E4B"/>
    <w:rsid w:val="00462547"/>
    <w:rsid w:val="0046263A"/>
    <w:rsid w:val="00462C2A"/>
    <w:rsid w:val="00463158"/>
    <w:rsid w:val="004634A1"/>
    <w:rsid w:val="00463648"/>
    <w:rsid w:val="004637C2"/>
    <w:rsid w:val="0046387F"/>
    <w:rsid w:val="004643DE"/>
    <w:rsid w:val="004646ED"/>
    <w:rsid w:val="00465250"/>
    <w:rsid w:val="004652B2"/>
    <w:rsid w:val="004652B7"/>
    <w:rsid w:val="0046570B"/>
    <w:rsid w:val="004657D4"/>
    <w:rsid w:val="00465976"/>
    <w:rsid w:val="0046610A"/>
    <w:rsid w:val="00466587"/>
    <w:rsid w:val="004667DF"/>
    <w:rsid w:val="004668B6"/>
    <w:rsid w:val="00466B03"/>
    <w:rsid w:val="00466C45"/>
    <w:rsid w:val="00466CEF"/>
    <w:rsid w:val="00466DDC"/>
    <w:rsid w:val="004674C6"/>
    <w:rsid w:val="004675C9"/>
    <w:rsid w:val="00467ACD"/>
    <w:rsid w:val="00467D2F"/>
    <w:rsid w:val="00470148"/>
    <w:rsid w:val="004704B4"/>
    <w:rsid w:val="0047056F"/>
    <w:rsid w:val="004706F1"/>
    <w:rsid w:val="00470A36"/>
    <w:rsid w:val="00470FB9"/>
    <w:rsid w:val="00471235"/>
    <w:rsid w:val="004713C1"/>
    <w:rsid w:val="00471B7C"/>
    <w:rsid w:val="00471B7D"/>
    <w:rsid w:val="00472326"/>
    <w:rsid w:val="004725EA"/>
    <w:rsid w:val="00472844"/>
    <w:rsid w:val="004728F5"/>
    <w:rsid w:val="004728FA"/>
    <w:rsid w:val="004729FA"/>
    <w:rsid w:val="00472CB6"/>
    <w:rsid w:val="00473DBE"/>
    <w:rsid w:val="004741D3"/>
    <w:rsid w:val="004745CE"/>
    <w:rsid w:val="00474B4F"/>
    <w:rsid w:val="004757A7"/>
    <w:rsid w:val="00475E8A"/>
    <w:rsid w:val="00475EFE"/>
    <w:rsid w:val="00475F20"/>
    <w:rsid w:val="004763F6"/>
    <w:rsid w:val="00476790"/>
    <w:rsid w:val="00476B7F"/>
    <w:rsid w:val="00476BEB"/>
    <w:rsid w:val="00476E6A"/>
    <w:rsid w:val="004774A6"/>
    <w:rsid w:val="004774E8"/>
    <w:rsid w:val="00477D44"/>
    <w:rsid w:val="00477FB9"/>
    <w:rsid w:val="004803A8"/>
    <w:rsid w:val="00480792"/>
    <w:rsid w:val="00480822"/>
    <w:rsid w:val="00480D75"/>
    <w:rsid w:val="00480FC5"/>
    <w:rsid w:val="00480FE2"/>
    <w:rsid w:val="00481126"/>
    <w:rsid w:val="00481ABD"/>
    <w:rsid w:val="00481AFF"/>
    <w:rsid w:val="00481B1A"/>
    <w:rsid w:val="00481FD0"/>
    <w:rsid w:val="00482113"/>
    <w:rsid w:val="004821FA"/>
    <w:rsid w:val="004825AF"/>
    <w:rsid w:val="004827FB"/>
    <w:rsid w:val="0048285E"/>
    <w:rsid w:val="0048287B"/>
    <w:rsid w:val="00482E76"/>
    <w:rsid w:val="004834F5"/>
    <w:rsid w:val="00483FAC"/>
    <w:rsid w:val="00483FD0"/>
    <w:rsid w:val="0048447E"/>
    <w:rsid w:val="00484A75"/>
    <w:rsid w:val="00485109"/>
    <w:rsid w:val="004856FE"/>
    <w:rsid w:val="00485744"/>
    <w:rsid w:val="00485C2B"/>
    <w:rsid w:val="00486043"/>
    <w:rsid w:val="0048684C"/>
    <w:rsid w:val="00486B19"/>
    <w:rsid w:val="00486E45"/>
    <w:rsid w:val="004875CF"/>
    <w:rsid w:val="00487803"/>
    <w:rsid w:val="00487950"/>
    <w:rsid w:val="00487C86"/>
    <w:rsid w:val="00487CA6"/>
    <w:rsid w:val="0049008C"/>
    <w:rsid w:val="00490236"/>
    <w:rsid w:val="00490EA8"/>
    <w:rsid w:val="0049105A"/>
    <w:rsid w:val="004914E3"/>
    <w:rsid w:val="00491B3C"/>
    <w:rsid w:val="0049236A"/>
    <w:rsid w:val="004925C7"/>
    <w:rsid w:val="004929F8"/>
    <w:rsid w:val="004933FB"/>
    <w:rsid w:val="0049391D"/>
    <w:rsid w:val="00493A6D"/>
    <w:rsid w:val="00493AE9"/>
    <w:rsid w:val="00493E3A"/>
    <w:rsid w:val="00493FBA"/>
    <w:rsid w:val="00494191"/>
    <w:rsid w:val="004947A0"/>
    <w:rsid w:val="00494BD7"/>
    <w:rsid w:val="00494E15"/>
    <w:rsid w:val="00494E71"/>
    <w:rsid w:val="00495241"/>
    <w:rsid w:val="00495EDD"/>
    <w:rsid w:val="004962E6"/>
    <w:rsid w:val="004965BA"/>
    <w:rsid w:val="00496A30"/>
    <w:rsid w:val="00496F94"/>
    <w:rsid w:val="00497106"/>
    <w:rsid w:val="004975FF"/>
    <w:rsid w:val="00497946"/>
    <w:rsid w:val="00497B17"/>
    <w:rsid w:val="00497B76"/>
    <w:rsid w:val="004A02E1"/>
    <w:rsid w:val="004A053A"/>
    <w:rsid w:val="004A08B0"/>
    <w:rsid w:val="004A0D1D"/>
    <w:rsid w:val="004A0F6F"/>
    <w:rsid w:val="004A1A6F"/>
    <w:rsid w:val="004A1F5B"/>
    <w:rsid w:val="004A27C8"/>
    <w:rsid w:val="004A28A4"/>
    <w:rsid w:val="004A2BCB"/>
    <w:rsid w:val="004A2FDD"/>
    <w:rsid w:val="004A32AA"/>
    <w:rsid w:val="004A38BE"/>
    <w:rsid w:val="004A40E6"/>
    <w:rsid w:val="004A4EB5"/>
    <w:rsid w:val="004A5095"/>
    <w:rsid w:val="004A55DD"/>
    <w:rsid w:val="004A58E6"/>
    <w:rsid w:val="004A58FC"/>
    <w:rsid w:val="004A59DF"/>
    <w:rsid w:val="004A5ECC"/>
    <w:rsid w:val="004A62A8"/>
    <w:rsid w:val="004A6590"/>
    <w:rsid w:val="004A6EA2"/>
    <w:rsid w:val="004A70FF"/>
    <w:rsid w:val="004A7565"/>
    <w:rsid w:val="004A788E"/>
    <w:rsid w:val="004B01D6"/>
    <w:rsid w:val="004B0E81"/>
    <w:rsid w:val="004B170E"/>
    <w:rsid w:val="004B1B3C"/>
    <w:rsid w:val="004B1B97"/>
    <w:rsid w:val="004B1E7A"/>
    <w:rsid w:val="004B21B6"/>
    <w:rsid w:val="004B25D6"/>
    <w:rsid w:val="004B2AA0"/>
    <w:rsid w:val="004B2BF0"/>
    <w:rsid w:val="004B2E35"/>
    <w:rsid w:val="004B32BF"/>
    <w:rsid w:val="004B3387"/>
    <w:rsid w:val="004B3555"/>
    <w:rsid w:val="004B3777"/>
    <w:rsid w:val="004B3E5B"/>
    <w:rsid w:val="004B3F31"/>
    <w:rsid w:val="004B422E"/>
    <w:rsid w:val="004B42EC"/>
    <w:rsid w:val="004B4644"/>
    <w:rsid w:val="004B484F"/>
    <w:rsid w:val="004B48EB"/>
    <w:rsid w:val="004B5429"/>
    <w:rsid w:val="004B5445"/>
    <w:rsid w:val="004B5CC5"/>
    <w:rsid w:val="004B636B"/>
    <w:rsid w:val="004B65A4"/>
    <w:rsid w:val="004B6B48"/>
    <w:rsid w:val="004B6F05"/>
    <w:rsid w:val="004B72FC"/>
    <w:rsid w:val="004B7594"/>
    <w:rsid w:val="004B765A"/>
    <w:rsid w:val="004B7AF7"/>
    <w:rsid w:val="004B7CEC"/>
    <w:rsid w:val="004B7EE4"/>
    <w:rsid w:val="004C00AB"/>
    <w:rsid w:val="004C034F"/>
    <w:rsid w:val="004C05C8"/>
    <w:rsid w:val="004C137B"/>
    <w:rsid w:val="004C1512"/>
    <w:rsid w:val="004C1684"/>
    <w:rsid w:val="004C209D"/>
    <w:rsid w:val="004C282C"/>
    <w:rsid w:val="004C2BA2"/>
    <w:rsid w:val="004C310D"/>
    <w:rsid w:val="004C3260"/>
    <w:rsid w:val="004C3965"/>
    <w:rsid w:val="004C3CC6"/>
    <w:rsid w:val="004C40F5"/>
    <w:rsid w:val="004C4523"/>
    <w:rsid w:val="004C4638"/>
    <w:rsid w:val="004C493D"/>
    <w:rsid w:val="004C4AF6"/>
    <w:rsid w:val="004C4D9C"/>
    <w:rsid w:val="004C5180"/>
    <w:rsid w:val="004C52CD"/>
    <w:rsid w:val="004C550C"/>
    <w:rsid w:val="004C55E9"/>
    <w:rsid w:val="004C5759"/>
    <w:rsid w:val="004C59D0"/>
    <w:rsid w:val="004C6B76"/>
    <w:rsid w:val="004C6CC5"/>
    <w:rsid w:val="004C76AE"/>
    <w:rsid w:val="004C7706"/>
    <w:rsid w:val="004C77D6"/>
    <w:rsid w:val="004C7874"/>
    <w:rsid w:val="004C7932"/>
    <w:rsid w:val="004C79CF"/>
    <w:rsid w:val="004C7F9B"/>
    <w:rsid w:val="004D047F"/>
    <w:rsid w:val="004D09A2"/>
    <w:rsid w:val="004D0A6A"/>
    <w:rsid w:val="004D1762"/>
    <w:rsid w:val="004D1B04"/>
    <w:rsid w:val="004D296D"/>
    <w:rsid w:val="004D35AA"/>
    <w:rsid w:val="004D3632"/>
    <w:rsid w:val="004D3B89"/>
    <w:rsid w:val="004D3CF0"/>
    <w:rsid w:val="004D3D91"/>
    <w:rsid w:val="004D4182"/>
    <w:rsid w:val="004D44A3"/>
    <w:rsid w:val="004D48F4"/>
    <w:rsid w:val="004D4D9B"/>
    <w:rsid w:val="004D5531"/>
    <w:rsid w:val="004D573D"/>
    <w:rsid w:val="004D58F7"/>
    <w:rsid w:val="004D595A"/>
    <w:rsid w:val="004D59A7"/>
    <w:rsid w:val="004D59C8"/>
    <w:rsid w:val="004D59E5"/>
    <w:rsid w:val="004D6915"/>
    <w:rsid w:val="004D693C"/>
    <w:rsid w:val="004D6C8B"/>
    <w:rsid w:val="004D6E03"/>
    <w:rsid w:val="004D6EC1"/>
    <w:rsid w:val="004D759D"/>
    <w:rsid w:val="004D75F9"/>
    <w:rsid w:val="004D7AD5"/>
    <w:rsid w:val="004D7BC2"/>
    <w:rsid w:val="004E0A55"/>
    <w:rsid w:val="004E0F30"/>
    <w:rsid w:val="004E13FF"/>
    <w:rsid w:val="004E171E"/>
    <w:rsid w:val="004E1A93"/>
    <w:rsid w:val="004E2271"/>
    <w:rsid w:val="004E248C"/>
    <w:rsid w:val="004E292A"/>
    <w:rsid w:val="004E2A7F"/>
    <w:rsid w:val="004E2E9A"/>
    <w:rsid w:val="004E3D80"/>
    <w:rsid w:val="004E3D92"/>
    <w:rsid w:val="004E45EE"/>
    <w:rsid w:val="004E4852"/>
    <w:rsid w:val="004E491E"/>
    <w:rsid w:val="004E4D51"/>
    <w:rsid w:val="004E4FCC"/>
    <w:rsid w:val="004E50FF"/>
    <w:rsid w:val="004E54F0"/>
    <w:rsid w:val="004E569B"/>
    <w:rsid w:val="004E56AC"/>
    <w:rsid w:val="004E57B7"/>
    <w:rsid w:val="004E5B5C"/>
    <w:rsid w:val="004E5E06"/>
    <w:rsid w:val="004E6E8D"/>
    <w:rsid w:val="004E73D1"/>
    <w:rsid w:val="004E78C0"/>
    <w:rsid w:val="004E7B24"/>
    <w:rsid w:val="004E7C2C"/>
    <w:rsid w:val="004F0AD1"/>
    <w:rsid w:val="004F0EA8"/>
    <w:rsid w:val="004F1268"/>
    <w:rsid w:val="004F148A"/>
    <w:rsid w:val="004F184D"/>
    <w:rsid w:val="004F1940"/>
    <w:rsid w:val="004F1CCD"/>
    <w:rsid w:val="004F1D94"/>
    <w:rsid w:val="004F1E9F"/>
    <w:rsid w:val="004F1EEA"/>
    <w:rsid w:val="004F227C"/>
    <w:rsid w:val="004F2498"/>
    <w:rsid w:val="004F24FA"/>
    <w:rsid w:val="004F3270"/>
    <w:rsid w:val="004F3475"/>
    <w:rsid w:val="004F36C2"/>
    <w:rsid w:val="004F3D35"/>
    <w:rsid w:val="004F428C"/>
    <w:rsid w:val="004F4390"/>
    <w:rsid w:val="004F4F5B"/>
    <w:rsid w:val="004F5289"/>
    <w:rsid w:val="004F5D8B"/>
    <w:rsid w:val="004F61BB"/>
    <w:rsid w:val="004F6256"/>
    <w:rsid w:val="004F64C3"/>
    <w:rsid w:val="004F69F3"/>
    <w:rsid w:val="004F6C2A"/>
    <w:rsid w:val="004F78FB"/>
    <w:rsid w:val="004F797F"/>
    <w:rsid w:val="004F7C9D"/>
    <w:rsid w:val="004F7CE1"/>
    <w:rsid w:val="00500549"/>
    <w:rsid w:val="00500A71"/>
    <w:rsid w:val="00500A9D"/>
    <w:rsid w:val="00501324"/>
    <w:rsid w:val="00501674"/>
    <w:rsid w:val="0050196B"/>
    <w:rsid w:val="005021EF"/>
    <w:rsid w:val="00502539"/>
    <w:rsid w:val="0050284F"/>
    <w:rsid w:val="00502896"/>
    <w:rsid w:val="00502E5E"/>
    <w:rsid w:val="00502E86"/>
    <w:rsid w:val="00503200"/>
    <w:rsid w:val="00503D66"/>
    <w:rsid w:val="0050425B"/>
    <w:rsid w:val="00504AE7"/>
    <w:rsid w:val="00504B9E"/>
    <w:rsid w:val="00504EC5"/>
    <w:rsid w:val="00504EE8"/>
    <w:rsid w:val="0050528B"/>
    <w:rsid w:val="00505C72"/>
    <w:rsid w:val="00506AA4"/>
    <w:rsid w:val="00506C3F"/>
    <w:rsid w:val="0050742E"/>
    <w:rsid w:val="00507891"/>
    <w:rsid w:val="00507AF3"/>
    <w:rsid w:val="00507F12"/>
    <w:rsid w:val="00510161"/>
    <w:rsid w:val="0051057C"/>
    <w:rsid w:val="00510917"/>
    <w:rsid w:val="00510BA2"/>
    <w:rsid w:val="00510DE0"/>
    <w:rsid w:val="00510E10"/>
    <w:rsid w:val="005113F1"/>
    <w:rsid w:val="005114D6"/>
    <w:rsid w:val="005116BB"/>
    <w:rsid w:val="00511FF8"/>
    <w:rsid w:val="00512536"/>
    <w:rsid w:val="00512856"/>
    <w:rsid w:val="00512C40"/>
    <w:rsid w:val="00512CA3"/>
    <w:rsid w:val="00513250"/>
    <w:rsid w:val="00513568"/>
    <w:rsid w:val="005138AE"/>
    <w:rsid w:val="00513C13"/>
    <w:rsid w:val="00513C5A"/>
    <w:rsid w:val="00514681"/>
    <w:rsid w:val="00514787"/>
    <w:rsid w:val="00514C96"/>
    <w:rsid w:val="00514FBE"/>
    <w:rsid w:val="005155CD"/>
    <w:rsid w:val="00515A5E"/>
    <w:rsid w:val="00515D0D"/>
    <w:rsid w:val="00515D83"/>
    <w:rsid w:val="00516221"/>
    <w:rsid w:val="005162BA"/>
    <w:rsid w:val="0051641D"/>
    <w:rsid w:val="0051674F"/>
    <w:rsid w:val="00516EC6"/>
    <w:rsid w:val="005171DD"/>
    <w:rsid w:val="00517933"/>
    <w:rsid w:val="00517AC8"/>
    <w:rsid w:val="00517D84"/>
    <w:rsid w:val="00521421"/>
    <w:rsid w:val="00521FB4"/>
    <w:rsid w:val="00522F0E"/>
    <w:rsid w:val="00523018"/>
    <w:rsid w:val="00523324"/>
    <w:rsid w:val="00523AA7"/>
    <w:rsid w:val="0052419D"/>
    <w:rsid w:val="0052438B"/>
    <w:rsid w:val="005247B8"/>
    <w:rsid w:val="00524A79"/>
    <w:rsid w:val="00525C1F"/>
    <w:rsid w:val="00526186"/>
    <w:rsid w:val="005265C4"/>
    <w:rsid w:val="005268EB"/>
    <w:rsid w:val="00526FDD"/>
    <w:rsid w:val="0052758E"/>
    <w:rsid w:val="00530735"/>
    <w:rsid w:val="00530A3E"/>
    <w:rsid w:val="00530CEC"/>
    <w:rsid w:val="00531B30"/>
    <w:rsid w:val="005328CB"/>
    <w:rsid w:val="0053299E"/>
    <w:rsid w:val="005329D5"/>
    <w:rsid w:val="005330AF"/>
    <w:rsid w:val="005330CB"/>
    <w:rsid w:val="0053450A"/>
    <w:rsid w:val="005345C4"/>
    <w:rsid w:val="00534757"/>
    <w:rsid w:val="00534975"/>
    <w:rsid w:val="00534DBB"/>
    <w:rsid w:val="00534EB0"/>
    <w:rsid w:val="005354C5"/>
    <w:rsid w:val="0053563C"/>
    <w:rsid w:val="00535BEE"/>
    <w:rsid w:val="00535FD8"/>
    <w:rsid w:val="00536067"/>
    <w:rsid w:val="00536153"/>
    <w:rsid w:val="00536326"/>
    <w:rsid w:val="005366E6"/>
    <w:rsid w:val="005366ED"/>
    <w:rsid w:val="0053685D"/>
    <w:rsid w:val="005370B6"/>
    <w:rsid w:val="005373FB"/>
    <w:rsid w:val="00537D4D"/>
    <w:rsid w:val="00537DE4"/>
    <w:rsid w:val="00540DB4"/>
    <w:rsid w:val="00541468"/>
    <w:rsid w:val="00542377"/>
    <w:rsid w:val="0054237F"/>
    <w:rsid w:val="0054252F"/>
    <w:rsid w:val="0054309A"/>
    <w:rsid w:val="00544014"/>
    <w:rsid w:val="005441CD"/>
    <w:rsid w:val="0054436E"/>
    <w:rsid w:val="005443B2"/>
    <w:rsid w:val="005446CB"/>
    <w:rsid w:val="00544795"/>
    <w:rsid w:val="00544F4E"/>
    <w:rsid w:val="005453D5"/>
    <w:rsid w:val="00545850"/>
    <w:rsid w:val="005458C4"/>
    <w:rsid w:val="00545BE8"/>
    <w:rsid w:val="00545EEA"/>
    <w:rsid w:val="005460FA"/>
    <w:rsid w:val="00546138"/>
    <w:rsid w:val="0054624F"/>
    <w:rsid w:val="00546625"/>
    <w:rsid w:val="0054750B"/>
    <w:rsid w:val="00547694"/>
    <w:rsid w:val="00547AE6"/>
    <w:rsid w:val="0055029C"/>
    <w:rsid w:val="00550B4B"/>
    <w:rsid w:val="005511A7"/>
    <w:rsid w:val="00551661"/>
    <w:rsid w:val="005521C1"/>
    <w:rsid w:val="005525C3"/>
    <w:rsid w:val="005525CD"/>
    <w:rsid w:val="005529C2"/>
    <w:rsid w:val="00553512"/>
    <w:rsid w:val="00553543"/>
    <w:rsid w:val="0055384A"/>
    <w:rsid w:val="0055389F"/>
    <w:rsid w:val="00553A59"/>
    <w:rsid w:val="00553AFC"/>
    <w:rsid w:val="00553C8B"/>
    <w:rsid w:val="00553D51"/>
    <w:rsid w:val="00553DB4"/>
    <w:rsid w:val="00554104"/>
    <w:rsid w:val="00554270"/>
    <w:rsid w:val="00554368"/>
    <w:rsid w:val="0055450F"/>
    <w:rsid w:val="00554CA2"/>
    <w:rsid w:val="00554E01"/>
    <w:rsid w:val="00554E71"/>
    <w:rsid w:val="00554FE3"/>
    <w:rsid w:val="00555086"/>
    <w:rsid w:val="005552A4"/>
    <w:rsid w:val="00555326"/>
    <w:rsid w:val="00555B9D"/>
    <w:rsid w:val="00556201"/>
    <w:rsid w:val="005564A8"/>
    <w:rsid w:val="00556757"/>
    <w:rsid w:val="0055678B"/>
    <w:rsid w:val="00556BE9"/>
    <w:rsid w:val="00557F0F"/>
    <w:rsid w:val="00557F74"/>
    <w:rsid w:val="0056006D"/>
    <w:rsid w:val="005600E2"/>
    <w:rsid w:val="00560191"/>
    <w:rsid w:val="00560294"/>
    <w:rsid w:val="00560BD5"/>
    <w:rsid w:val="00560E18"/>
    <w:rsid w:val="0056268E"/>
    <w:rsid w:val="005626F3"/>
    <w:rsid w:val="00562BE8"/>
    <w:rsid w:val="00562C6F"/>
    <w:rsid w:val="00563067"/>
    <w:rsid w:val="00563AFA"/>
    <w:rsid w:val="00563B28"/>
    <w:rsid w:val="00563C58"/>
    <w:rsid w:val="00564EB5"/>
    <w:rsid w:val="005651BD"/>
    <w:rsid w:val="00565425"/>
    <w:rsid w:val="0056550C"/>
    <w:rsid w:val="0056597B"/>
    <w:rsid w:val="00565AEF"/>
    <w:rsid w:val="00565E79"/>
    <w:rsid w:val="00565EF4"/>
    <w:rsid w:val="005661B7"/>
    <w:rsid w:val="00566AC2"/>
    <w:rsid w:val="00567BB9"/>
    <w:rsid w:val="00567DE4"/>
    <w:rsid w:val="00570835"/>
    <w:rsid w:val="00570950"/>
    <w:rsid w:val="00571281"/>
    <w:rsid w:val="0057142C"/>
    <w:rsid w:val="005719D4"/>
    <w:rsid w:val="00572794"/>
    <w:rsid w:val="00572BCE"/>
    <w:rsid w:val="00572C6D"/>
    <w:rsid w:val="005733EF"/>
    <w:rsid w:val="005735D3"/>
    <w:rsid w:val="005739BF"/>
    <w:rsid w:val="005744CD"/>
    <w:rsid w:val="005745C0"/>
    <w:rsid w:val="005745D1"/>
    <w:rsid w:val="0057461E"/>
    <w:rsid w:val="00574FBA"/>
    <w:rsid w:val="00575E00"/>
    <w:rsid w:val="00576245"/>
    <w:rsid w:val="00576722"/>
    <w:rsid w:val="00576AB4"/>
    <w:rsid w:val="005774A1"/>
    <w:rsid w:val="005774B6"/>
    <w:rsid w:val="005774DC"/>
    <w:rsid w:val="0057758A"/>
    <w:rsid w:val="005775BE"/>
    <w:rsid w:val="00577714"/>
    <w:rsid w:val="00577959"/>
    <w:rsid w:val="00580758"/>
    <w:rsid w:val="00580821"/>
    <w:rsid w:val="005808D4"/>
    <w:rsid w:val="00580A32"/>
    <w:rsid w:val="00580FEC"/>
    <w:rsid w:val="005813DD"/>
    <w:rsid w:val="0058186C"/>
    <w:rsid w:val="005818DD"/>
    <w:rsid w:val="00581F48"/>
    <w:rsid w:val="00581F5A"/>
    <w:rsid w:val="00582572"/>
    <w:rsid w:val="0058265B"/>
    <w:rsid w:val="00582C51"/>
    <w:rsid w:val="00582E33"/>
    <w:rsid w:val="00582F03"/>
    <w:rsid w:val="00582F1D"/>
    <w:rsid w:val="005835FC"/>
    <w:rsid w:val="00583EF3"/>
    <w:rsid w:val="00583FDB"/>
    <w:rsid w:val="00584124"/>
    <w:rsid w:val="005842BA"/>
    <w:rsid w:val="00584513"/>
    <w:rsid w:val="0058452B"/>
    <w:rsid w:val="005846D3"/>
    <w:rsid w:val="00584920"/>
    <w:rsid w:val="00584AC3"/>
    <w:rsid w:val="00584BEC"/>
    <w:rsid w:val="00584E1D"/>
    <w:rsid w:val="00585099"/>
    <w:rsid w:val="005852D5"/>
    <w:rsid w:val="00585556"/>
    <w:rsid w:val="00585686"/>
    <w:rsid w:val="005858A9"/>
    <w:rsid w:val="00585B13"/>
    <w:rsid w:val="00585B4C"/>
    <w:rsid w:val="00585CDE"/>
    <w:rsid w:val="005867C6"/>
    <w:rsid w:val="00587111"/>
    <w:rsid w:val="00587255"/>
    <w:rsid w:val="005873EB"/>
    <w:rsid w:val="0058787E"/>
    <w:rsid w:val="0058794E"/>
    <w:rsid w:val="00587EC7"/>
    <w:rsid w:val="0059077F"/>
    <w:rsid w:val="00590F20"/>
    <w:rsid w:val="0059112D"/>
    <w:rsid w:val="00591313"/>
    <w:rsid w:val="00591B6F"/>
    <w:rsid w:val="00592568"/>
    <w:rsid w:val="0059279E"/>
    <w:rsid w:val="00593ADC"/>
    <w:rsid w:val="005941C8"/>
    <w:rsid w:val="00594E53"/>
    <w:rsid w:val="0059525D"/>
    <w:rsid w:val="00595875"/>
    <w:rsid w:val="00595FCB"/>
    <w:rsid w:val="00596470"/>
    <w:rsid w:val="0059667D"/>
    <w:rsid w:val="0059690E"/>
    <w:rsid w:val="00596B68"/>
    <w:rsid w:val="00597075"/>
    <w:rsid w:val="0059719B"/>
    <w:rsid w:val="005973C2"/>
    <w:rsid w:val="00597951"/>
    <w:rsid w:val="00597A95"/>
    <w:rsid w:val="005A01AE"/>
    <w:rsid w:val="005A0311"/>
    <w:rsid w:val="005A0400"/>
    <w:rsid w:val="005A0C0B"/>
    <w:rsid w:val="005A106E"/>
    <w:rsid w:val="005A1712"/>
    <w:rsid w:val="005A17BD"/>
    <w:rsid w:val="005A1A0C"/>
    <w:rsid w:val="005A28AA"/>
    <w:rsid w:val="005A31EE"/>
    <w:rsid w:val="005A34B1"/>
    <w:rsid w:val="005A3B7C"/>
    <w:rsid w:val="005A4D28"/>
    <w:rsid w:val="005A56D3"/>
    <w:rsid w:val="005A589A"/>
    <w:rsid w:val="005A5BF0"/>
    <w:rsid w:val="005A5C49"/>
    <w:rsid w:val="005A60F7"/>
    <w:rsid w:val="005A66DC"/>
    <w:rsid w:val="005A6A12"/>
    <w:rsid w:val="005A6A59"/>
    <w:rsid w:val="005A6CE3"/>
    <w:rsid w:val="005A7213"/>
    <w:rsid w:val="005A7256"/>
    <w:rsid w:val="005A74CC"/>
    <w:rsid w:val="005A764B"/>
    <w:rsid w:val="005A7DBA"/>
    <w:rsid w:val="005A7F49"/>
    <w:rsid w:val="005B037F"/>
    <w:rsid w:val="005B0588"/>
    <w:rsid w:val="005B0686"/>
    <w:rsid w:val="005B0768"/>
    <w:rsid w:val="005B0BEA"/>
    <w:rsid w:val="005B0F6D"/>
    <w:rsid w:val="005B0FC0"/>
    <w:rsid w:val="005B122B"/>
    <w:rsid w:val="005B12F8"/>
    <w:rsid w:val="005B1528"/>
    <w:rsid w:val="005B1637"/>
    <w:rsid w:val="005B216B"/>
    <w:rsid w:val="005B21CE"/>
    <w:rsid w:val="005B26F0"/>
    <w:rsid w:val="005B2B21"/>
    <w:rsid w:val="005B3005"/>
    <w:rsid w:val="005B3020"/>
    <w:rsid w:val="005B31C0"/>
    <w:rsid w:val="005B36A8"/>
    <w:rsid w:val="005B3DD2"/>
    <w:rsid w:val="005B47B0"/>
    <w:rsid w:val="005B4A03"/>
    <w:rsid w:val="005B4BE2"/>
    <w:rsid w:val="005B4D7B"/>
    <w:rsid w:val="005B4E96"/>
    <w:rsid w:val="005B5421"/>
    <w:rsid w:val="005B57D0"/>
    <w:rsid w:val="005B5F6F"/>
    <w:rsid w:val="005B604A"/>
    <w:rsid w:val="005B6153"/>
    <w:rsid w:val="005B6BB8"/>
    <w:rsid w:val="005B6C8C"/>
    <w:rsid w:val="005B6E9A"/>
    <w:rsid w:val="005B7508"/>
    <w:rsid w:val="005B750C"/>
    <w:rsid w:val="005B7A16"/>
    <w:rsid w:val="005C01B2"/>
    <w:rsid w:val="005C020F"/>
    <w:rsid w:val="005C0271"/>
    <w:rsid w:val="005C04B9"/>
    <w:rsid w:val="005C0D55"/>
    <w:rsid w:val="005C0ED5"/>
    <w:rsid w:val="005C1114"/>
    <w:rsid w:val="005C1365"/>
    <w:rsid w:val="005C1B89"/>
    <w:rsid w:val="005C1DE9"/>
    <w:rsid w:val="005C2B36"/>
    <w:rsid w:val="005C2D66"/>
    <w:rsid w:val="005C2F71"/>
    <w:rsid w:val="005C30A7"/>
    <w:rsid w:val="005C3270"/>
    <w:rsid w:val="005C35A4"/>
    <w:rsid w:val="005C3698"/>
    <w:rsid w:val="005C3898"/>
    <w:rsid w:val="005C397A"/>
    <w:rsid w:val="005C39A9"/>
    <w:rsid w:val="005C3A35"/>
    <w:rsid w:val="005C3B92"/>
    <w:rsid w:val="005C3E84"/>
    <w:rsid w:val="005C3F64"/>
    <w:rsid w:val="005C44A4"/>
    <w:rsid w:val="005C4529"/>
    <w:rsid w:val="005C460E"/>
    <w:rsid w:val="005C4921"/>
    <w:rsid w:val="005C5033"/>
    <w:rsid w:val="005C5575"/>
    <w:rsid w:val="005C599A"/>
    <w:rsid w:val="005C6214"/>
    <w:rsid w:val="005C6524"/>
    <w:rsid w:val="005C6664"/>
    <w:rsid w:val="005C6759"/>
    <w:rsid w:val="005C68EF"/>
    <w:rsid w:val="005C70A0"/>
    <w:rsid w:val="005C70AC"/>
    <w:rsid w:val="005C73E4"/>
    <w:rsid w:val="005C795E"/>
    <w:rsid w:val="005D0623"/>
    <w:rsid w:val="005D0AB6"/>
    <w:rsid w:val="005D1297"/>
    <w:rsid w:val="005D12D1"/>
    <w:rsid w:val="005D1652"/>
    <w:rsid w:val="005D16D6"/>
    <w:rsid w:val="005D2281"/>
    <w:rsid w:val="005D22D7"/>
    <w:rsid w:val="005D3009"/>
    <w:rsid w:val="005D368F"/>
    <w:rsid w:val="005D3C89"/>
    <w:rsid w:val="005D4001"/>
    <w:rsid w:val="005D400B"/>
    <w:rsid w:val="005D457B"/>
    <w:rsid w:val="005D480E"/>
    <w:rsid w:val="005D4B1F"/>
    <w:rsid w:val="005D4D25"/>
    <w:rsid w:val="005D4FC0"/>
    <w:rsid w:val="005D5738"/>
    <w:rsid w:val="005D5A5B"/>
    <w:rsid w:val="005D5AA0"/>
    <w:rsid w:val="005D604D"/>
    <w:rsid w:val="005D6060"/>
    <w:rsid w:val="005D6239"/>
    <w:rsid w:val="005D69BC"/>
    <w:rsid w:val="005D6A21"/>
    <w:rsid w:val="005D6B2F"/>
    <w:rsid w:val="005D7546"/>
    <w:rsid w:val="005E0758"/>
    <w:rsid w:val="005E07EA"/>
    <w:rsid w:val="005E09C8"/>
    <w:rsid w:val="005E0A96"/>
    <w:rsid w:val="005E1013"/>
    <w:rsid w:val="005E1243"/>
    <w:rsid w:val="005E1303"/>
    <w:rsid w:val="005E1475"/>
    <w:rsid w:val="005E1BCF"/>
    <w:rsid w:val="005E1D7A"/>
    <w:rsid w:val="005E1DBF"/>
    <w:rsid w:val="005E1EBD"/>
    <w:rsid w:val="005E34F6"/>
    <w:rsid w:val="005E359B"/>
    <w:rsid w:val="005E38A7"/>
    <w:rsid w:val="005E390A"/>
    <w:rsid w:val="005E3A52"/>
    <w:rsid w:val="005E3D9E"/>
    <w:rsid w:val="005E43BD"/>
    <w:rsid w:val="005E4435"/>
    <w:rsid w:val="005E47B2"/>
    <w:rsid w:val="005E4CB5"/>
    <w:rsid w:val="005E4F5E"/>
    <w:rsid w:val="005E5248"/>
    <w:rsid w:val="005E550C"/>
    <w:rsid w:val="005E5595"/>
    <w:rsid w:val="005E5771"/>
    <w:rsid w:val="005E5997"/>
    <w:rsid w:val="005E5BA6"/>
    <w:rsid w:val="005E61A6"/>
    <w:rsid w:val="005E65FD"/>
    <w:rsid w:val="005E770F"/>
    <w:rsid w:val="005E7C9C"/>
    <w:rsid w:val="005E7F22"/>
    <w:rsid w:val="005E7F64"/>
    <w:rsid w:val="005F0048"/>
    <w:rsid w:val="005F0406"/>
    <w:rsid w:val="005F077D"/>
    <w:rsid w:val="005F087B"/>
    <w:rsid w:val="005F0ADD"/>
    <w:rsid w:val="005F0B0F"/>
    <w:rsid w:val="005F11EC"/>
    <w:rsid w:val="005F1221"/>
    <w:rsid w:val="005F139C"/>
    <w:rsid w:val="005F1464"/>
    <w:rsid w:val="005F1667"/>
    <w:rsid w:val="005F207C"/>
    <w:rsid w:val="005F21B0"/>
    <w:rsid w:val="005F2248"/>
    <w:rsid w:val="005F27E8"/>
    <w:rsid w:val="005F2812"/>
    <w:rsid w:val="005F28A3"/>
    <w:rsid w:val="005F2C6F"/>
    <w:rsid w:val="005F2E53"/>
    <w:rsid w:val="005F2EC7"/>
    <w:rsid w:val="005F3011"/>
    <w:rsid w:val="005F3053"/>
    <w:rsid w:val="005F3225"/>
    <w:rsid w:val="005F35AE"/>
    <w:rsid w:val="005F365A"/>
    <w:rsid w:val="005F3C36"/>
    <w:rsid w:val="005F40F3"/>
    <w:rsid w:val="005F471D"/>
    <w:rsid w:val="005F49AB"/>
    <w:rsid w:val="005F545C"/>
    <w:rsid w:val="005F5917"/>
    <w:rsid w:val="005F594D"/>
    <w:rsid w:val="005F65A2"/>
    <w:rsid w:val="005F68AC"/>
    <w:rsid w:val="005F6DC9"/>
    <w:rsid w:val="005F73C1"/>
    <w:rsid w:val="005F747D"/>
    <w:rsid w:val="005F7C6D"/>
    <w:rsid w:val="005F7CFB"/>
    <w:rsid w:val="006002DE"/>
    <w:rsid w:val="00600378"/>
    <w:rsid w:val="00600C4C"/>
    <w:rsid w:val="00600E5B"/>
    <w:rsid w:val="00601A1F"/>
    <w:rsid w:val="00601BF6"/>
    <w:rsid w:val="00601F16"/>
    <w:rsid w:val="00601FB5"/>
    <w:rsid w:val="00602475"/>
    <w:rsid w:val="0060277F"/>
    <w:rsid w:val="00602A24"/>
    <w:rsid w:val="0060302C"/>
    <w:rsid w:val="0060384E"/>
    <w:rsid w:val="00603F85"/>
    <w:rsid w:val="006044B4"/>
    <w:rsid w:val="00604E46"/>
    <w:rsid w:val="00605A01"/>
    <w:rsid w:val="00605F5A"/>
    <w:rsid w:val="00606055"/>
    <w:rsid w:val="006069C8"/>
    <w:rsid w:val="00606AE1"/>
    <w:rsid w:val="00606C8B"/>
    <w:rsid w:val="00606CBC"/>
    <w:rsid w:val="00606D56"/>
    <w:rsid w:val="00606F3C"/>
    <w:rsid w:val="00607633"/>
    <w:rsid w:val="00607704"/>
    <w:rsid w:val="00607AAA"/>
    <w:rsid w:val="00607DCF"/>
    <w:rsid w:val="00607E4F"/>
    <w:rsid w:val="00607E8D"/>
    <w:rsid w:val="00607F76"/>
    <w:rsid w:val="0061071D"/>
    <w:rsid w:val="00610794"/>
    <w:rsid w:val="0061083F"/>
    <w:rsid w:val="00610A92"/>
    <w:rsid w:val="00610EBE"/>
    <w:rsid w:val="0061110D"/>
    <w:rsid w:val="00611613"/>
    <w:rsid w:val="0061176E"/>
    <w:rsid w:val="00611F0B"/>
    <w:rsid w:val="00611F2C"/>
    <w:rsid w:val="006122AD"/>
    <w:rsid w:val="006131FB"/>
    <w:rsid w:val="0061396B"/>
    <w:rsid w:val="00614AF9"/>
    <w:rsid w:val="00614B1F"/>
    <w:rsid w:val="00614E24"/>
    <w:rsid w:val="00614E5F"/>
    <w:rsid w:val="0061522A"/>
    <w:rsid w:val="00615A93"/>
    <w:rsid w:val="00615F77"/>
    <w:rsid w:val="00616028"/>
    <w:rsid w:val="00620226"/>
    <w:rsid w:val="006210DC"/>
    <w:rsid w:val="006212F4"/>
    <w:rsid w:val="0062131E"/>
    <w:rsid w:val="0062197C"/>
    <w:rsid w:val="006219C7"/>
    <w:rsid w:val="00622181"/>
    <w:rsid w:val="00622189"/>
    <w:rsid w:val="0062240F"/>
    <w:rsid w:val="00622743"/>
    <w:rsid w:val="00622BA4"/>
    <w:rsid w:val="006232D0"/>
    <w:rsid w:val="0062381B"/>
    <w:rsid w:val="006238D0"/>
    <w:rsid w:val="00623A3B"/>
    <w:rsid w:val="00623F5D"/>
    <w:rsid w:val="00624968"/>
    <w:rsid w:val="006249A4"/>
    <w:rsid w:val="006250E9"/>
    <w:rsid w:val="00625295"/>
    <w:rsid w:val="0062571C"/>
    <w:rsid w:val="006258DA"/>
    <w:rsid w:val="00625A2E"/>
    <w:rsid w:val="00625AAE"/>
    <w:rsid w:val="00625D51"/>
    <w:rsid w:val="00625E48"/>
    <w:rsid w:val="00625E63"/>
    <w:rsid w:val="006263D8"/>
    <w:rsid w:val="0062698D"/>
    <w:rsid w:val="0062760C"/>
    <w:rsid w:val="00627852"/>
    <w:rsid w:val="00627B30"/>
    <w:rsid w:val="00627D77"/>
    <w:rsid w:val="00630AAE"/>
    <w:rsid w:val="00630CE5"/>
    <w:rsid w:val="00630D7E"/>
    <w:rsid w:val="0063151B"/>
    <w:rsid w:val="00631575"/>
    <w:rsid w:val="006319CB"/>
    <w:rsid w:val="006319F3"/>
    <w:rsid w:val="00631C9C"/>
    <w:rsid w:val="00632328"/>
    <w:rsid w:val="0063255E"/>
    <w:rsid w:val="006329E4"/>
    <w:rsid w:val="006329FE"/>
    <w:rsid w:val="00632E2E"/>
    <w:rsid w:val="00633AAA"/>
    <w:rsid w:val="006340AE"/>
    <w:rsid w:val="006340C9"/>
    <w:rsid w:val="006345B6"/>
    <w:rsid w:val="0063496F"/>
    <w:rsid w:val="00634FFB"/>
    <w:rsid w:val="0063542A"/>
    <w:rsid w:val="00635CB3"/>
    <w:rsid w:val="0063644C"/>
    <w:rsid w:val="00637033"/>
    <w:rsid w:val="006370D9"/>
    <w:rsid w:val="00637537"/>
    <w:rsid w:val="0063778B"/>
    <w:rsid w:val="00637C54"/>
    <w:rsid w:val="006401A2"/>
    <w:rsid w:val="00641047"/>
    <w:rsid w:val="006415F2"/>
    <w:rsid w:val="006418E6"/>
    <w:rsid w:val="00641D7F"/>
    <w:rsid w:val="006421E8"/>
    <w:rsid w:val="006424C2"/>
    <w:rsid w:val="00642655"/>
    <w:rsid w:val="00642892"/>
    <w:rsid w:val="0064372F"/>
    <w:rsid w:val="00644207"/>
    <w:rsid w:val="006444C2"/>
    <w:rsid w:val="00644C0D"/>
    <w:rsid w:val="0064511A"/>
    <w:rsid w:val="00645447"/>
    <w:rsid w:val="0064583B"/>
    <w:rsid w:val="00645B28"/>
    <w:rsid w:val="00646142"/>
    <w:rsid w:val="0064618E"/>
    <w:rsid w:val="00646540"/>
    <w:rsid w:val="0064665A"/>
    <w:rsid w:val="00646718"/>
    <w:rsid w:val="00646957"/>
    <w:rsid w:val="00646B86"/>
    <w:rsid w:val="00646BF7"/>
    <w:rsid w:val="00646C38"/>
    <w:rsid w:val="00646D7A"/>
    <w:rsid w:val="00646E8B"/>
    <w:rsid w:val="006470CB"/>
    <w:rsid w:val="00647BDC"/>
    <w:rsid w:val="00647E68"/>
    <w:rsid w:val="00650634"/>
    <w:rsid w:val="00650913"/>
    <w:rsid w:val="00650BA5"/>
    <w:rsid w:val="00650D0A"/>
    <w:rsid w:val="00650FA2"/>
    <w:rsid w:val="00651195"/>
    <w:rsid w:val="006513B8"/>
    <w:rsid w:val="00651C3A"/>
    <w:rsid w:val="00651C9F"/>
    <w:rsid w:val="00651F15"/>
    <w:rsid w:val="00652344"/>
    <w:rsid w:val="006524EF"/>
    <w:rsid w:val="00652656"/>
    <w:rsid w:val="00652A45"/>
    <w:rsid w:val="00652D54"/>
    <w:rsid w:val="00652D74"/>
    <w:rsid w:val="00653561"/>
    <w:rsid w:val="00653B33"/>
    <w:rsid w:val="00654195"/>
    <w:rsid w:val="00654CD8"/>
    <w:rsid w:val="0065553C"/>
    <w:rsid w:val="00655BF1"/>
    <w:rsid w:val="00655C54"/>
    <w:rsid w:val="00655C89"/>
    <w:rsid w:val="00656671"/>
    <w:rsid w:val="00656B73"/>
    <w:rsid w:val="0065734D"/>
    <w:rsid w:val="006573BB"/>
    <w:rsid w:val="006575A5"/>
    <w:rsid w:val="00660153"/>
    <w:rsid w:val="00660268"/>
    <w:rsid w:val="00660A5D"/>
    <w:rsid w:val="00660A9F"/>
    <w:rsid w:val="00660DC3"/>
    <w:rsid w:val="00660EEE"/>
    <w:rsid w:val="00661299"/>
    <w:rsid w:val="006618EB"/>
    <w:rsid w:val="00661B79"/>
    <w:rsid w:val="006621D5"/>
    <w:rsid w:val="0066223B"/>
    <w:rsid w:val="00662378"/>
    <w:rsid w:val="0066293F"/>
    <w:rsid w:val="00663031"/>
    <w:rsid w:val="0066328D"/>
    <w:rsid w:val="0066376D"/>
    <w:rsid w:val="0066388E"/>
    <w:rsid w:val="00663C82"/>
    <w:rsid w:val="00663FD2"/>
    <w:rsid w:val="00664115"/>
    <w:rsid w:val="00664A4C"/>
    <w:rsid w:val="00665613"/>
    <w:rsid w:val="00665CB6"/>
    <w:rsid w:val="0066627E"/>
    <w:rsid w:val="006667A2"/>
    <w:rsid w:val="006669C0"/>
    <w:rsid w:val="00666EC8"/>
    <w:rsid w:val="0066721F"/>
    <w:rsid w:val="0066737A"/>
    <w:rsid w:val="006705F4"/>
    <w:rsid w:val="0067092D"/>
    <w:rsid w:val="00670A57"/>
    <w:rsid w:val="00670DAA"/>
    <w:rsid w:val="0067100E"/>
    <w:rsid w:val="00671026"/>
    <w:rsid w:val="00671352"/>
    <w:rsid w:val="00671488"/>
    <w:rsid w:val="006715F8"/>
    <w:rsid w:val="0067176D"/>
    <w:rsid w:val="0067185C"/>
    <w:rsid w:val="006718F0"/>
    <w:rsid w:val="0067256E"/>
    <w:rsid w:val="00672C58"/>
    <w:rsid w:val="00672D4D"/>
    <w:rsid w:val="00673027"/>
    <w:rsid w:val="006730BD"/>
    <w:rsid w:val="006731C6"/>
    <w:rsid w:val="006735B0"/>
    <w:rsid w:val="00673C72"/>
    <w:rsid w:val="0067410C"/>
    <w:rsid w:val="006742F4"/>
    <w:rsid w:val="00674651"/>
    <w:rsid w:val="006748BB"/>
    <w:rsid w:val="00675229"/>
    <w:rsid w:val="00675959"/>
    <w:rsid w:val="00676873"/>
    <w:rsid w:val="00676DE4"/>
    <w:rsid w:val="00676E0E"/>
    <w:rsid w:val="00677A6D"/>
    <w:rsid w:val="00677EEC"/>
    <w:rsid w:val="00677EF6"/>
    <w:rsid w:val="00680A9E"/>
    <w:rsid w:val="006811E0"/>
    <w:rsid w:val="00681336"/>
    <w:rsid w:val="0068183A"/>
    <w:rsid w:val="006818F2"/>
    <w:rsid w:val="00681F0C"/>
    <w:rsid w:val="0068203F"/>
    <w:rsid w:val="00682580"/>
    <w:rsid w:val="00682838"/>
    <w:rsid w:val="006829BB"/>
    <w:rsid w:val="00682E80"/>
    <w:rsid w:val="00683C96"/>
    <w:rsid w:val="00683F82"/>
    <w:rsid w:val="00683FC3"/>
    <w:rsid w:val="00684210"/>
    <w:rsid w:val="006843F3"/>
    <w:rsid w:val="0068480B"/>
    <w:rsid w:val="00684DFE"/>
    <w:rsid w:val="00685145"/>
    <w:rsid w:val="00685185"/>
    <w:rsid w:val="00685701"/>
    <w:rsid w:val="00685722"/>
    <w:rsid w:val="00685853"/>
    <w:rsid w:val="00685E7E"/>
    <w:rsid w:val="0068628E"/>
    <w:rsid w:val="006901E6"/>
    <w:rsid w:val="006901F5"/>
    <w:rsid w:val="00690DA2"/>
    <w:rsid w:val="00691B13"/>
    <w:rsid w:val="00691D47"/>
    <w:rsid w:val="00692678"/>
    <w:rsid w:val="00692798"/>
    <w:rsid w:val="006927C0"/>
    <w:rsid w:val="00692B9F"/>
    <w:rsid w:val="00692BAD"/>
    <w:rsid w:val="00693050"/>
    <w:rsid w:val="0069354E"/>
    <w:rsid w:val="00693C94"/>
    <w:rsid w:val="006946ED"/>
    <w:rsid w:val="006947A9"/>
    <w:rsid w:val="00694FD9"/>
    <w:rsid w:val="00695090"/>
    <w:rsid w:val="006959E4"/>
    <w:rsid w:val="00695D59"/>
    <w:rsid w:val="00695D9D"/>
    <w:rsid w:val="0069607B"/>
    <w:rsid w:val="00696669"/>
    <w:rsid w:val="006967C8"/>
    <w:rsid w:val="00696CBE"/>
    <w:rsid w:val="00696EF9"/>
    <w:rsid w:val="0069721F"/>
    <w:rsid w:val="00697646"/>
    <w:rsid w:val="0069764B"/>
    <w:rsid w:val="00697AD2"/>
    <w:rsid w:val="00697CDB"/>
    <w:rsid w:val="006A0012"/>
    <w:rsid w:val="006A0881"/>
    <w:rsid w:val="006A0C65"/>
    <w:rsid w:val="006A18D6"/>
    <w:rsid w:val="006A1D00"/>
    <w:rsid w:val="006A2EED"/>
    <w:rsid w:val="006A3B0A"/>
    <w:rsid w:val="006A3C4B"/>
    <w:rsid w:val="006A3C65"/>
    <w:rsid w:val="006A491F"/>
    <w:rsid w:val="006A4998"/>
    <w:rsid w:val="006A4FDF"/>
    <w:rsid w:val="006A5069"/>
    <w:rsid w:val="006A55F2"/>
    <w:rsid w:val="006A56FC"/>
    <w:rsid w:val="006A588F"/>
    <w:rsid w:val="006A64F4"/>
    <w:rsid w:val="006A67D2"/>
    <w:rsid w:val="006A6C7F"/>
    <w:rsid w:val="006A7356"/>
    <w:rsid w:val="006A74C3"/>
    <w:rsid w:val="006A76F5"/>
    <w:rsid w:val="006A7AF5"/>
    <w:rsid w:val="006B022F"/>
    <w:rsid w:val="006B061F"/>
    <w:rsid w:val="006B065B"/>
    <w:rsid w:val="006B0662"/>
    <w:rsid w:val="006B08EF"/>
    <w:rsid w:val="006B0D58"/>
    <w:rsid w:val="006B0F69"/>
    <w:rsid w:val="006B18A7"/>
    <w:rsid w:val="006B1BBA"/>
    <w:rsid w:val="006B2221"/>
    <w:rsid w:val="006B2453"/>
    <w:rsid w:val="006B2878"/>
    <w:rsid w:val="006B2DA1"/>
    <w:rsid w:val="006B2DE6"/>
    <w:rsid w:val="006B2F0B"/>
    <w:rsid w:val="006B3004"/>
    <w:rsid w:val="006B30AF"/>
    <w:rsid w:val="006B3624"/>
    <w:rsid w:val="006B3710"/>
    <w:rsid w:val="006B3D0A"/>
    <w:rsid w:val="006B40BD"/>
    <w:rsid w:val="006B419E"/>
    <w:rsid w:val="006B41F7"/>
    <w:rsid w:val="006B49F4"/>
    <w:rsid w:val="006B5BC3"/>
    <w:rsid w:val="006B609E"/>
    <w:rsid w:val="006B7D79"/>
    <w:rsid w:val="006B7E1A"/>
    <w:rsid w:val="006C011C"/>
    <w:rsid w:val="006C02F4"/>
    <w:rsid w:val="006C0586"/>
    <w:rsid w:val="006C071B"/>
    <w:rsid w:val="006C0F8B"/>
    <w:rsid w:val="006C19B0"/>
    <w:rsid w:val="006C2555"/>
    <w:rsid w:val="006C2656"/>
    <w:rsid w:val="006C2AA7"/>
    <w:rsid w:val="006C2C41"/>
    <w:rsid w:val="006C3889"/>
    <w:rsid w:val="006C4841"/>
    <w:rsid w:val="006C4AA1"/>
    <w:rsid w:val="006C5527"/>
    <w:rsid w:val="006C57E9"/>
    <w:rsid w:val="006C5DD4"/>
    <w:rsid w:val="006C62D9"/>
    <w:rsid w:val="006C6ACF"/>
    <w:rsid w:val="006C734F"/>
    <w:rsid w:val="006C7425"/>
    <w:rsid w:val="006C752C"/>
    <w:rsid w:val="006D0086"/>
    <w:rsid w:val="006D01E7"/>
    <w:rsid w:val="006D01F1"/>
    <w:rsid w:val="006D14AE"/>
    <w:rsid w:val="006D1A21"/>
    <w:rsid w:val="006D1EFC"/>
    <w:rsid w:val="006D2D38"/>
    <w:rsid w:val="006D36FC"/>
    <w:rsid w:val="006D3962"/>
    <w:rsid w:val="006D3AC1"/>
    <w:rsid w:val="006D42FD"/>
    <w:rsid w:val="006D449A"/>
    <w:rsid w:val="006D4A24"/>
    <w:rsid w:val="006D4A88"/>
    <w:rsid w:val="006D4BC0"/>
    <w:rsid w:val="006D4D93"/>
    <w:rsid w:val="006D5103"/>
    <w:rsid w:val="006D5404"/>
    <w:rsid w:val="006D5BDE"/>
    <w:rsid w:val="006D5CB3"/>
    <w:rsid w:val="006D63AA"/>
    <w:rsid w:val="006D6686"/>
    <w:rsid w:val="006D6E84"/>
    <w:rsid w:val="006D6FFA"/>
    <w:rsid w:val="006D70D1"/>
    <w:rsid w:val="006D7A80"/>
    <w:rsid w:val="006D7B7F"/>
    <w:rsid w:val="006D7C23"/>
    <w:rsid w:val="006E04F3"/>
    <w:rsid w:val="006E07DF"/>
    <w:rsid w:val="006E087F"/>
    <w:rsid w:val="006E0B6F"/>
    <w:rsid w:val="006E0C7E"/>
    <w:rsid w:val="006E11F7"/>
    <w:rsid w:val="006E14F5"/>
    <w:rsid w:val="006E2053"/>
    <w:rsid w:val="006E210F"/>
    <w:rsid w:val="006E25B8"/>
    <w:rsid w:val="006E26DD"/>
    <w:rsid w:val="006E2D09"/>
    <w:rsid w:val="006E2E85"/>
    <w:rsid w:val="006E2F7C"/>
    <w:rsid w:val="006E365A"/>
    <w:rsid w:val="006E3982"/>
    <w:rsid w:val="006E3AAF"/>
    <w:rsid w:val="006E3C08"/>
    <w:rsid w:val="006E3C8D"/>
    <w:rsid w:val="006E4461"/>
    <w:rsid w:val="006E4778"/>
    <w:rsid w:val="006E4B5B"/>
    <w:rsid w:val="006E4EA1"/>
    <w:rsid w:val="006E4F7C"/>
    <w:rsid w:val="006E543F"/>
    <w:rsid w:val="006E5BA5"/>
    <w:rsid w:val="006E613B"/>
    <w:rsid w:val="006E7893"/>
    <w:rsid w:val="006F07BD"/>
    <w:rsid w:val="006F0CD1"/>
    <w:rsid w:val="006F104A"/>
    <w:rsid w:val="006F1965"/>
    <w:rsid w:val="006F1CC6"/>
    <w:rsid w:val="006F2555"/>
    <w:rsid w:val="006F2690"/>
    <w:rsid w:val="006F3148"/>
    <w:rsid w:val="006F382A"/>
    <w:rsid w:val="006F3925"/>
    <w:rsid w:val="006F3A49"/>
    <w:rsid w:val="006F3D25"/>
    <w:rsid w:val="006F4102"/>
    <w:rsid w:val="006F4180"/>
    <w:rsid w:val="006F43F1"/>
    <w:rsid w:val="006F4558"/>
    <w:rsid w:val="006F4978"/>
    <w:rsid w:val="006F5413"/>
    <w:rsid w:val="006F54F3"/>
    <w:rsid w:val="006F599B"/>
    <w:rsid w:val="006F5B9E"/>
    <w:rsid w:val="006F6332"/>
    <w:rsid w:val="006F641C"/>
    <w:rsid w:val="006F6428"/>
    <w:rsid w:val="006F6736"/>
    <w:rsid w:val="006F6B74"/>
    <w:rsid w:val="006F7263"/>
    <w:rsid w:val="006F73B9"/>
    <w:rsid w:val="00700165"/>
    <w:rsid w:val="007005FB"/>
    <w:rsid w:val="00700C58"/>
    <w:rsid w:val="00701BF7"/>
    <w:rsid w:val="007031E2"/>
    <w:rsid w:val="007032F2"/>
    <w:rsid w:val="00703429"/>
    <w:rsid w:val="00703488"/>
    <w:rsid w:val="00703BF5"/>
    <w:rsid w:val="00703CB6"/>
    <w:rsid w:val="00703E26"/>
    <w:rsid w:val="0070414A"/>
    <w:rsid w:val="0070445D"/>
    <w:rsid w:val="00704540"/>
    <w:rsid w:val="007047B4"/>
    <w:rsid w:val="00704A68"/>
    <w:rsid w:val="00704B2C"/>
    <w:rsid w:val="00705579"/>
    <w:rsid w:val="00705A0A"/>
    <w:rsid w:val="00706708"/>
    <w:rsid w:val="00707515"/>
    <w:rsid w:val="00707667"/>
    <w:rsid w:val="00710158"/>
    <w:rsid w:val="0071015B"/>
    <w:rsid w:val="007109CD"/>
    <w:rsid w:val="00710F3B"/>
    <w:rsid w:val="00711554"/>
    <w:rsid w:val="0071164A"/>
    <w:rsid w:val="0071245D"/>
    <w:rsid w:val="0071299E"/>
    <w:rsid w:val="00712D57"/>
    <w:rsid w:val="00712F10"/>
    <w:rsid w:val="00713145"/>
    <w:rsid w:val="00713312"/>
    <w:rsid w:val="007135D9"/>
    <w:rsid w:val="00713737"/>
    <w:rsid w:val="00713764"/>
    <w:rsid w:val="007137AA"/>
    <w:rsid w:val="007137BD"/>
    <w:rsid w:val="00713E69"/>
    <w:rsid w:val="00714860"/>
    <w:rsid w:val="00714E0B"/>
    <w:rsid w:val="00715EC9"/>
    <w:rsid w:val="00715F73"/>
    <w:rsid w:val="007160EC"/>
    <w:rsid w:val="00716270"/>
    <w:rsid w:val="00716316"/>
    <w:rsid w:val="0071662C"/>
    <w:rsid w:val="00716FE9"/>
    <w:rsid w:val="007176AB"/>
    <w:rsid w:val="00717AC0"/>
    <w:rsid w:val="00720227"/>
    <w:rsid w:val="00720C9F"/>
    <w:rsid w:val="00720D80"/>
    <w:rsid w:val="0072123B"/>
    <w:rsid w:val="007214A5"/>
    <w:rsid w:val="00721D36"/>
    <w:rsid w:val="00722272"/>
    <w:rsid w:val="00722DA7"/>
    <w:rsid w:val="007233C0"/>
    <w:rsid w:val="007233CD"/>
    <w:rsid w:val="00723659"/>
    <w:rsid w:val="00723EFA"/>
    <w:rsid w:val="0072419D"/>
    <w:rsid w:val="00724825"/>
    <w:rsid w:val="0072484B"/>
    <w:rsid w:val="00724CDC"/>
    <w:rsid w:val="00724E6F"/>
    <w:rsid w:val="00725724"/>
    <w:rsid w:val="00725E75"/>
    <w:rsid w:val="00727559"/>
    <w:rsid w:val="0072765F"/>
    <w:rsid w:val="007278ED"/>
    <w:rsid w:val="00727BBA"/>
    <w:rsid w:val="00727E94"/>
    <w:rsid w:val="00727FF7"/>
    <w:rsid w:val="00730568"/>
    <w:rsid w:val="007305BF"/>
    <w:rsid w:val="007308B2"/>
    <w:rsid w:val="007309BE"/>
    <w:rsid w:val="00730A8F"/>
    <w:rsid w:val="00730BAF"/>
    <w:rsid w:val="00731725"/>
    <w:rsid w:val="0073173C"/>
    <w:rsid w:val="00731855"/>
    <w:rsid w:val="0073199D"/>
    <w:rsid w:val="00731A91"/>
    <w:rsid w:val="00731EDC"/>
    <w:rsid w:val="0073214C"/>
    <w:rsid w:val="00732241"/>
    <w:rsid w:val="00732276"/>
    <w:rsid w:val="00732360"/>
    <w:rsid w:val="007329F4"/>
    <w:rsid w:val="00732B0C"/>
    <w:rsid w:val="007336B0"/>
    <w:rsid w:val="00733EB0"/>
    <w:rsid w:val="00733F30"/>
    <w:rsid w:val="00734054"/>
    <w:rsid w:val="007342C6"/>
    <w:rsid w:val="00734C7E"/>
    <w:rsid w:val="00734E3E"/>
    <w:rsid w:val="0073504E"/>
    <w:rsid w:val="00735298"/>
    <w:rsid w:val="00735AB2"/>
    <w:rsid w:val="00735D27"/>
    <w:rsid w:val="00735D3C"/>
    <w:rsid w:val="00735E05"/>
    <w:rsid w:val="00736458"/>
    <w:rsid w:val="00736530"/>
    <w:rsid w:val="0073657D"/>
    <w:rsid w:val="00736646"/>
    <w:rsid w:val="00736F70"/>
    <w:rsid w:val="00737412"/>
    <w:rsid w:val="00737AA3"/>
    <w:rsid w:val="00737E5A"/>
    <w:rsid w:val="00740024"/>
    <w:rsid w:val="00740291"/>
    <w:rsid w:val="00740401"/>
    <w:rsid w:val="007404A6"/>
    <w:rsid w:val="00740827"/>
    <w:rsid w:val="00740C47"/>
    <w:rsid w:val="00740CD0"/>
    <w:rsid w:val="00741273"/>
    <w:rsid w:val="007412EA"/>
    <w:rsid w:val="00741BF5"/>
    <w:rsid w:val="0074225A"/>
    <w:rsid w:val="007428EB"/>
    <w:rsid w:val="00742B49"/>
    <w:rsid w:val="00742F0F"/>
    <w:rsid w:val="0074309E"/>
    <w:rsid w:val="0074360B"/>
    <w:rsid w:val="00743769"/>
    <w:rsid w:val="007438AC"/>
    <w:rsid w:val="007439F8"/>
    <w:rsid w:val="00743AF1"/>
    <w:rsid w:val="007440FF"/>
    <w:rsid w:val="00744798"/>
    <w:rsid w:val="00744DB3"/>
    <w:rsid w:val="0074660F"/>
    <w:rsid w:val="0074662A"/>
    <w:rsid w:val="00746883"/>
    <w:rsid w:val="00746B83"/>
    <w:rsid w:val="00746CDB"/>
    <w:rsid w:val="00746F2E"/>
    <w:rsid w:val="00747497"/>
    <w:rsid w:val="0074770A"/>
    <w:rsid w:val="00747911"/>
    <w:rsid w:val="007479B0"/>
    <w:rsid w:val="00747CC9"/>
    <w:rsid w:val="00750395"/>
    <w:rsid w:val="007508A5"/>
    <w:rsid w:val="007513CB"/>
    <w:rsid w:val="007516BC"/>
    <w:rsid w:val="00751727"/>
    <w:rsid w:val="00751BDE"/>
    <w:rsid w:val="00752730"/>
    <w:rsid w:val="00752757"/>
    <w:rsid w:val="0075319D"/>
    <w:rsid w:val="0075319E"/>
    <w:rsid w:val="00753903"/>
    <w:rsid w:val="00753C05"/>
    <w:rsid w:val="00753E14"/>
    <w:rsid w:val="007548E4"/>
    <w:rsid w:val="007551D9"/>
    <w:rsid w:val="0075541F"/>
    <w:rsid w:val="007554ED"/>
    <w:rsid w:val="00755AC2"/>
    <w:rsid w:val="00755BED"/>
    <w:rsid w:val="00755E96"/>
    <w:rsid w:val="00756703"/>
    <w:rsid w:val="00756D9E"/>
    <w:rsid w:val="00757A4F"/>
    <w:rsid w:val="00757AD9"/>
    <w:rsid w:val="00757B67"/>
    <w:rsid w:val="00757B94"/>
    <w:rsid w:val="00757DA7"/>
    <w:rsid w:val="00757E4A"/>
    <w:rsid w:val="00757F47"/>
    <w:rsid w:val="007602E6"/>
    <w:rsid w:val="00760443"/>
    <w:rsid w:val="00760779"/>
    <w:rsid w:val="007608D8"/>
    <w:rsid w:val="007615C5"/>
    <w:rsid w:val="00761841"/>
    <w:rsid w:val="007619E3"/>
    <w:rsid w:val="00762270"/>
    <w:rsid w:val="0076236E"/>
    <w:rsid w:val="0076238D"/>
    <w:rsid w:val="00762504"/>
    <w:rsid w:val="007629A9"/>
    <w:rsid w:val="00762EB2"/>
    <w:rsid w:val="0076303B"/>
    <w:rsid w:val="007637B4"/>
    <w:rsid w:val="00764352"/>
    <w:rsid w:val="007647FE"/>
    <w:rsid w:val="007649F1"/>
    <w:rsid w:val="00764E8C"/>
    <w:rsid w:val="00764EA1"/>
    <w:rsid w:val="0076513F"/>
    <w:rsid w:val="00765312"/>
    <w:rsid w:val="007657E9"/>
    <w:rsid w:val="00765DF8"/>
    <w:rsid w:val="00765F94"/>
    <w:rsid w:val="00766024"/>
    <w:rsid w:val="007666A2"/>
    <w:rsid w:val="00766976"/>
    <w:rsid w:val="0076703F"/>
    <w:rsid w:val="007678A7"/>
    <w:rsid w:val="00767CA0"/>
    <w:rsid w:val="007703E0"/>
    <w:rsid w:val="007705F4"/>
    <w:rsid w:val="00770694"/>
    <w:rsid w:val="00770A67"/>
    <w:rsid w:val="00770B5E"/>
    <w:rsid w:val="00771255"/>
    <w:rsid w:val="00771649"/>
    <w:rsid w:val="007716BD"/>
    <w:rsid w:val="0077171D"/>
    <w:rsid w:val="0077266A"/>
    <w:rsid w:val="00772D0E"/>
    <w:rsid w:val="00773044"/>
    <w:rsid w:val="00773E1B"/>
    <w:rsid w:val="00773F14"/>
    <w:rsid w:val="007743D6"/>
    <w:rsid w:val="007745B7"/>
    <w:rsid w:val="007748AB"/>
    <w:rsid w:val="00774D33"/>
    <w:rsid w:val="00774D5F"/>
    <w:rsid w:val="00774D9D"/>
    <w:rsid w:val="00775472"/>
    <w:rsid w:val="007755C5"/>
    <w:rsid w:val="00775CF8"/>
    <w:rsid w:val="00775D35"/>
    <w:rsid w:val="00776619"/>
    <w:rsid w:val="007766D5"/>
    <w:rsid w:val="00776920"/>
    <w:rsid w:val="00776EA1"/>
    <w:rsid w:val="00777BED"/>
    <w:rsid w:val="00777CC7"/>
    <w:rsid w:val="0078037A"/>
    <w:rsid w:val="007806F6"/>
    <w:rsid w:val="007808FF"/>
    <w:rsid w:val="007810BD"/>
    <w:rsid w:val="00782253"/>
    <w:rsid w:val="0078290C"/>
    <w:rsid w:val="00783A7F"/>
    <w:rsid w:val="00783BCB"/>
    <w:rsid w:val="00784749"/>
    <w:rsid w:val="00784BBE"/>
    <w:rsid w:val="00784C9A"/>
    <w:rsid w:val="007850CE"/>
    <w:rsid w:val="0078520E"/>
    <w:rsid w:val="007854A4"/>
    <w:rsid w:val="00785CB8"/>
    <w:rsid w:val="00786C90"/>
    <w:rsid w:val="00787103"/>
    <w:rsid w:val="007873AB"/>
    <w:rsid w:val="00787400"/>
    <w:rsid w:val="007876DC"/>
    <w:rsid w:val="00787A88"/>
    <w:rsid w:val="00787B8E"/>
    <w:rsid w:val="00787F57"/>
    <w:rsid w:val="007901D8"/>
    <w:rsid w:val="00790362"/>
    <w:rsid w:val="00790E55"/>
    <w:rsid w:val="0079122D"/>
    <w:rsid w:val="007912CF"/>
    <w:rsid w:val="007917A4"/>
    <w:rsid w:val="007921B4"/>
    <w:rsid w:val="0079230D"/>
    <w:rsid w:val="0079242A"/>
    <w:rsid w:val="00792BE4"/>
    <w:rsid w:val="00792D96"/>
    <w:rsid w:val="00792FA0"/>
    <w:rsid w:val="0079338B"/>
    <w:rsid w:val="00793425"/>
    <w:rsid w:val="007939ED"/>
    <w:rsid w:val="00793E2C"/>
    <w:rsid w:val="00794701"/>
    <w:rsid w:val="00794AF0"/>
    <w:rsid w:val="00794CEB"/>
    <w:rsid w:val="00795113"/>
    <w:rsid w:val="00795670"/>
    <w:rsid w:val="007956FB"/>
    <w:rsid w:val="007959B4"/>
    <w:rsid w:val="00796747"/>
    <w:rsid w:val="00797061"/>
    <w:rsid w:val="00797599"/>
    <w:rsid w:val="00797A95"/>
    <w:rsid w:val="00797C9C"/>
    <w:rsid w:val="00797D15"/>
    <w:rsid w:val="007A00BB"/>
    <w:rsid w:val="007A01A2"/>
    <w:rsid w:val="007A0B79"/>
    <w:rsid w:val="007A156E"/>
    <w:rsid w:val="007A1597"/>
    <w:rsid w:val="007A22A9"/>
    <w:rsid w:val="007A2366"/>
    <w:rsid w:val="007A290D"/>
    <w:rsid w:val="007A2A46"/>
    <w:rsid w:val="007A2FBB"/>
    <w:rsid w:val="007A37A0"/>
    <w:rsid w:val="007A3A02"/>
    <w:rsid w:val="007A3A71"/>
    <w:rsid w:val="007A40FE"/>
    <w:rsid w:val="007A4413"/>
    <w:rsid w:val="007A4B6E"/>
    <w:rsid w:val="007A53E2"/>
    <w:rsid w:val="007A5858"/>
    <w:rsid w:val="007A5958"/>
    <w:rsid w:val="007A61F7"/>
    <w:rsid w:val="007A6268"/>
    <w:rsid w:val="007A64F8"/>
    <w:rsid w:val="007A67DC"/>
    <w:rsid w:val="007A6AAD"/>
    <w:rsid w:val="007A6C05"/>
    <w:rsid w:val="007A7927"/>
    <w:rsid w:val="007A794D"/>
    <w:rsid w:val="007A7FF6"/>
    <w:rsid w:val="007B0270"/>
    <w:rsid w:val="007B1511"/>
    <w:rsid w:val="007B168C"/>
    <w:rsid w:val="007B1D62"/>
    <w:rsid w:val="007B1ED5"/>
    <w:rsid w:val="007B1EDE"/>
    <w:rsid w:val="007B20C3"/>
    <w:rsid w:val="007B2FBC"/>
    <w:rsid w:val="007B361B"/>
    <w:rsid w:val="007B375F"/>
    <w:rsid w:val="007B4036"/>
    <w:rsid w:val="007B4443"/>
    <w:rsid w:val="007B5811"/>
    <w:rsid w:val="007B5982"/>
    <w:rsid w:val="007B5BF2"/>
    <w:rsid w:val="007B5EAE"/>
    <w:rsid w:val="007B5EEB"/>
    <w:rsid w:val="007B6B2F"/>
    <w:rsid w:val="007B7427"/>
    <w:rsid w:val="007B7542"/>
    <w:rsid w:val="007B77C3"/>
    <w:rsid w:val="007B794B"/>
    <w:rsid w:val="007B7BB8"/>
    <w:rsid w:val="007C0078"/>
    <w:rsid w:val="007C052C"/>
    <w:rsid w:val="007C0BB2"/>
    <w:rsid w:val="007C0D6D"/>
    <w:rsid w:val="007C0F6A"/>
    <w:rsid w:val="007C1106"/>
    <w:rsid w:val="007C1DD4"/>
    <w:rsid w:val="007C1EAA"/>
    <w:rsid w:val="007C1EEA"/>
    <w:rsid w:val="007C2113"/>
    <w:rsid w:val="007C2826"/>
    <w:rsid w:val="007C284B"/>
    <w:rsid w:val="007C2BFC"/>
    <w:rsid w:val="007C2F69"/>
    <w:rsid w:val="007C3854"/>
    <w:rsid w:val="007C3B3A"/>
    <w:rsid w:val="007C3FA0"/>
    <w:rsid w:val="007C423E"/>
    <w:rsid w:val="007C4A2D"/>
    <w:rsid w:val="007C4DA2"/>
    <w:rsid w:val="007C5058"/>
    <w:rsid w:val="007C5483"/>
    <w:rsid w:val="007C5608"/>
    <w:rsid w:val="007C6059"/>
    <w:rsid w:val="007C6408"/>
    <w:rsid w:val="007C64F3"/>
    <w:rsid w:val="007C67D1"/>
    <w:rsid w:val="007C6A63"/>
    <w:rsid w:val="007C7140"/>
    <w:rsid w:val="007C79CB"/>
    <w:rsid w:val="007C7A0D"/>
    <w:rsid w:val="007C7E70"/>
    <w:rsid w:val="007D03F7"/>
    <w:rsid w:val="007D04A5"/>
    <w:rsid w:val="007D0B96"/>
    <w:rsid w:val="007D0E9B"/>
    <w:rsid w:val="007D10F3"/>
    <w:rsid w:val="007D121E"/>
    <w:rsid w:val="007D127E"/>
    <w:rsid w:val="007D151D"/>
    <w:rsid w:val="007D1614"/>
    <w:rsid w:val="007D198C"/>
    <w:rsid w:val="007D1A7A"/>
    <w:rsid w:val="007D1EC8"/>
    <w:rsid w:val="007D2311"/>
    <w:rsid w:val="007D25C7"/>
    <w:rsid w:val="007D2840"/>
    <w:rsid w:val="007D2924"/>
    <w:rsid w:val="007D3090"/>
    <w:rsid w:val="007D338A"/>
    <w:rsid w:val="007D37C3"/>
    <w:rsid w:val="007D3841"/>
    <w:rsid w:val="007D3F96"/>
    <w:rsid w:val="007D41A8"/>
    <w:rsid w:val="007D4574"/>
    <w:rsid w:val="007D4677"/>
    <w:rsid w:val="007D469E"/>
    <w:rsid w:val="007D520C"/>
    <w:rsid w:val="007D5CA6"/>
    <w:rsid w:val="007D62C5"/>
    <w:rsid w:val="007D6618"/>
    <w:rsid w:val="007D6853"/>
    <w:rsid w:val="007D6B9A"/>
    <w:rsid w:val="007D6CC2"/>
    <w:rsid w:val="007D6D9B"/>
    <w:rsid w:val="007D72FC"/>
    <w:rsid w:val="007D77D9"/>
    <w:rsid w:val="007D787E"/>
    <w:rsid w:val="007D7E24"/>
    <w:rsid w:val="007D7EFF"/>
    <w:rsid w:val="007E0674"/>
    <w:rsid w:val="007E0B66"/>
    <w:rsid w:val="007E0EE1"/>
    <w:rsid w:val="007E156A"/>
    <w:rsid w:val="007E172F"/>
    <w:rsid w:val="007E1B80"/>
    <w:rsid w:val="007E1CA2"/>
    <w:rsid w:val="007E29AF"/>
    <w:rsid w:val="007E2D67"/>
    <w:rsid w:val="007E38C8"/>
    <w:rsid w:val="007E4009"/>
    <w:rsid w:val="007E4085"/>
    <w:rsid w:val="007E49E4"/>
    <w:rsid w:val="007E4C24"/>
    <w:rsid w:val="007E4CC4"/>
    <w:rsid w:val="007E4D30"/>
    <w:rsid w:val="007E5079"/>
    <w:rsid w:val="007E5668"/>
    <w:rsid w:val="007E5BC8"/>
    <w:rsid w:val="007E5D46"/>
    <w:rsid w:val="007E5E31"/>
    <w:rsid w:val="007E71F2"/>
    <w:rsid w:val="007E74FA"/>
    <w:rsid w:val="007E7A9F"/>
    <w:rsid w:val="007E7BBE"/>
    <w:rsid w:val="007E7BD2"/>
    <w:rsid w:val="007E7C7F"/>
    <w:rsid w:val="007E7C80"/>
    <w:rsid w:val="007E7CE8"/>
    <w:rsid w:val="007E7F5A"/>
    <w:rsid w:val="007F06B6"/>
    <w:rsid w:val="007F090D"/>
    <w:rsid w:val="007F091A"/>
    <w:rsid w:val="007F0A68"/>
    <w:rsid w:val="007F0B97"/>
    <w:rsid w:val="007F0EFD"/>
    <w:rsid w:val="007F1069"/>
    <w:rsid w:val="007F1D04"/>
    <w:rsid w:val="007F1D7E"/>
    <w:rsid w:val="007F2572"/>
    <w:rsid w:val="007F2FA7"/>
    <w:rsid w:val="007F33D8"/>
    <w:rsid w:val="007F340C"/>
    <w:rsid w:val="007F36B6"/>
    <w:rsid w:val="007F3F5F"/>
    <w:rsid w:val="007F400C"/>
    <w:rsid w:val="007F40BC"/>
    <w:rsid w:val="007F46BC"/>
    <w:rsid w:val="007F4821"/>
    <w:rsid w:val="007F540D"/>
    <w:rsid w:val="007F5D81"/>
    <w:rsid w:val="007F60F2"/>
    <w:rsid w:val="007F6263"/>
    <w:rsid w:val="007F6927"/>
    <w:rsid w:val="007F6C8D"/>
    <w:rsid w:val="007F6F04"/>
    <w:rsid w:val="007F7603"/>
    <w:rsid w:val="007F765D"/>
    <w:rsid w:val="007F7927"/>
    <w:rsid w:val="007F7A03"/>
    <w:rsid w:val="007F7C02"/>
    <w:rsid w:val="008005C7"/>
    <w:rsid w:val="008007DB"/>
    <w:rsid w:val="00800997"/>
    <w:rsid w:val="008010A1"/>
    <w:rsid w:val="008010B3"/>
    <w:rsid w:val="008016EA"/>
    <w:rsid w:val="00801898"/>
    <w:rsid w:val="00801CF0"/>
    <w:rsid w:val="008022A2"/>
    <w:rsid w:val="00802AC6"/>
    <w:rsid w:val="00802E19"/>
    <w:rsid w:val="008030CA"/>
    <w:rsid w:val="00803124"/>
    <w:rsid w:val="00803562"/>
    <w:rsid w:val="0080375B"/>
    <w:rsid w:val="008037F2"/>
    <w:rsid w:val="00803B73"/>
    <w:rsid w:val="00803D37"/>
    <w:rsid w:val="00803E16"/>
    <w:rsid w:val="00804152"/>
    <w:rsid w:val="008046F2"/>
    <w:rsid w:val="008048FC"/>
    <w:rsid w:val="00804F1F"/>
    <w:rsid w:val="0080523F"/>
    <w:rsid w:val="008053A0"/>
    <w:rsid w:val="0080590A"/>
    <w:rsid w:val="00805B0D"/>
    <w:rsid w:val="00805DCE"/>
    <w:rsid w:val="00805DDF"/>
    <w:rsid w:val="0080615B"/>
    <w:rsid w:val="0080640D"/>
    <w:rsid w:val="00806CDB"/>
    <w:rsid w:val="00806E2F"/>
    <w:rsid w:val="0080789D"/>
    <w:rsid w:val="0080792F"/>
    <w:rsid w:val="00807F2D"/>
    <w:rsid w:val="00807FE5"/>
    <w:rsid w:val="008103F5"/>
    <w:rsid w:val="008105FE"/>
    <w:rsid w:val="008109A4"/>
    <w:rsid w:val="00810AB4"/>
    <w:rsid w:val="00810B50"/>
    <w:rsid w:val="00810C39"/>
    <w:rsid w:val="00810C89"/>
    <w:rsid w:val="00811379"/>
    <w:rsid w:val="00811491"/>
    <w:rsid w:val="00811C83"/>
    <w:rsid w:val="00811DE6"/>
    <w:rsid w:val="00811E0B"/>
    <w:rsid w:val="008125D3"/>
    <w:rsid w:val="008128C6"/>
    <w:rsid w:val="00813331"/>
    <w:rsid w:val="00813768"/>
    <w:rsid w:val="00813790"/>
    <w:rsid w:val="00813AB2"/>
    <w:rsid w:val="00813BC5"/>
    <w:rsid w:val="0081452C"/>
    <w:rsid w:val="00814557"/>
    <w:rsid w:val="00814697"/>
    <w:rsid w:val="008147B3"/>
    <w:rsid w:val="00815E83"/>
    <w:rsid w:val="00816135"/>
    <w:rsid w:val="00816314"/>
    <w:rsid w:val="00816634"/>
    <w:rsid w:val="00816B87"/>
    <w:rsid w:val="00816D2E"/>
    <w:rsid w:val="008177E6"/>
    <w:rsid w:val="008203E6"/>
    <w:rsid w:val="008208B4"/>
    <w:rsid w:val="00820A0C"/>
    <w:rsid w:val="008220A9"/>
    <w:rsid w:val="0082240B"/>
    <w:rsid w:val="00822710"/>
    <w:rsid w:val="00822D29"/>
    <w:rsid w:val="00822DA2"/>
    <w:rsid w:val="008231BC"/>
    <w:rsid w:val="00823569"/>
    <w:rsid w:val="0082364B"/>
    <w:rsid w:val="008237E8"/>
    <w:rsid w:val="00823D70"/>
    <w:rsid w:val="00824351"/>
    <w:rsid w:val="00824AE0"/>
    <w:rsid w:val="00824F84"/>
    <w:rsid w:val="0082531F"/>
    <w:rsid w:val="00825ACE"/>
    <w:rsid w:val="00825B93"/>
    <w:rsid w:val="008264B7"/>
    <w:rsid w:val="00826B9E"/>
    <w:rsid w:val="00826CE4"/>
    <w:rsid w:val="00827393"/>
    <w:rsid w:val="008276F7"/>
    <w:rsid w:val="00827D7B"/>
    <w:rsid w:val="0083046F"/>
    <w:rsid w:val="00830482"/>
    <w:rsid w:val="0083055C"/>
    <w:rsid w:val="00830B2D"/>
    <w:rsid w:val="00830E97"/>
    <w:rsid w:val="008318B1"/>
    <w:rsid w:val="00831E7A"/>
    <w:rsid w:val="00831F8F"/>
    <w:rsid w:val="00831FB2"/>
    <w:rsid w:val="00832071"/>
    <w:rsid w:val="00832B7E"/>
    <w:rsid w:val="00833237"/>
    <w:rsid w:val="00833BC8"/>
    <w:rsid w:val="00834A21"/>
    <w:rsid w:val="00834A64"/>
    <w:rsid w:val="00835665"/>
    <w:rsid w:val="008362EE"/>
    <w:rsid w:val="00836715"/>
    <w:rsid w:val="008377A7"/>
    <w:rsid w:val="0084088A"/>
    <w:rsid w:val="00840CE6"/>
    <w:rsid w:val="00840F96"/>
    <w:rsid w:val="008411EF"/>
    <w:rsid w:val="00841321"/>
    <w:rsid w:val="00841809"/>
    <w:rsid w:val="00841B2A"/>
    <w:rsid w:val="00842120"/>
    <w:rsid w:val="00843E00"/>
    <w:rsid w:val="0084418E"/>
    <w:rsid w:val="008443B1"/>
    <w:rsid w:val="00844749"/>
    <w:rsid w:val="00844AAA"/>
    <w:rsid w:val="00844D7B"/>
    <w:rsid w:val="00844EBD"/>
    <w:rsid w:val="008450D6"/>
    <w:rsid w:val="00845670"/>
    <w:rsid w:val="0084578A"/>
    <w:rsid w:val="00845AEA"/>
    <w:rsid w:val="00845BC1"/>
    <w:rsid w:val="0084624D"/>
    <w:rsid w:val="00846272"/>
    <w:rsid w:val="008464D9"/>
    <w:rsid w:val="00846744"/>
    <w:rsid w:val="0084697B"/>
    <w:rsid w:val="00846C54"/>
    <w:rsid w:val="00846FF7"/>
    <w:rsid w:val="008470DC"/>
    <w:rsid w:val="0084721B"/>
    <w:rsid w:val="00850675"/>
    <w:rsid w:val="00850C70"/>
    <w:rsid w:val="00851351"/>
    <w:rsid w:val="0085135A"/>
    <w:rsid w:val="00851915"/>
    <w:rsid w:val="00851E8B"/>
    <w:rsid w:val="00851F2B"/>
    <w:rsid w:val="0085217E"/>
    <w:rsid w:val="00852481"/>
    <w:rsid w:val="0085279A"/>
    <w:rsid w:val="008528AD"/>
    <w:rsid w:val="00853290"/>
    <w:rsid w:val="00853C78"/>
    <w:rsid w:val="00853FD7"/>
    <w:rsid w:val="008549AB"/>
    <w:rsid w:val="00854C24"/>
    <w:rsid w:val="00854ED1"/>
    <w:rsid w:val="0085535F"/>
    <w:rsid w:val="0085552C"/>
    <w:rsid w:val="00855A4E"/>
    <w:rsid w:val="00855C0B"/>
    <w:rsid w:val="00855D6C"/>
    <w:rsid w:val="0085648A"/>
    <w:rsid w:val="00856503"/>
    <w:rsid w:val="0085671F"/>
    <w:rsid w:val="00857789"/>
    <w:rsid w:val="008577FD"/>
    <w:rsid w:val="00857A9A"/>
    <w:rsid w:val="00857B37"/>
    <w:rsid w:val="00857CA3"/>
    <w:rsid w:val="00857CFC"/>
    <w:rsid w:val="00857D2A"/>
    <w:rsid w:val="00857DFD"/>
    <w:rsid w:val="00857E85"/>
    <w:rsid w:val="00860183"/>
    <w:rsid w:val="00860C34"/>
    <w:rsid w:val="0086113E"/>
    <w:rsid w:val="0086116B"/>
    <w:rsid w:val="00861478"/>
    <w:rsid w:val="00861533"/>
    <w:rsid w:val="008616ED"/>
    <w:rsid w:val="008618E5"/>
    <w:rsid w:val="0086197C"/>
    <w:rsid w:val="00861E11"/>
    <w:rsid w:val="0086201C"/>
    <w:rsid w:val="008624BE"/>
    <w:rsid w:val="00862974"/>
    <w:rsid w:val="00863239"/>
    <w:rsid w:val="00863457"/>
    <w:rsid w:val="008636DD"/>
    <w:rsid w:val="0086392C"/>
    <w:rsid w:val="00863ADD"/>
    <w:rsid w:val="00863E5A"/>
    <w:rsid w:val="00863EA5"/>
    <w:rsid w:val="008650CF"/>
    <w:rsid w:val="00865154"/>
    <w:rsid w:val="00865330"/>
    <w:rsid w:val="00866E1A"/>
    <w:rsid w:val="00867096"/>
    <w:rsid w:val="00867B44"/>
    <w:rsid w:val="008701E2"/>
    <w:rsid w:val="008704EE"/>
    <w:rsid w:val="00870D6C"/>
    <w:rsid w:val="0087163C"/>
    <w:rsid w:val="00871760"/>
    <w:rsid w:val="00871856"/>
    <w:rsid w:val="008719E2"/>
    <w:rsid w:val="00871ABA"/>
    <w:rsid w:val="00871D0F"/>
    <w:rsid w:val="00871DAA"/>
    <w:rsid w:val="00872A22"/>
    <w:rsid w:val="00872DB6"/>
    <w:rsid w:val="00872EC1"/>
    <w:rsid w:val="00872F03"/>
    <w:rsid w:val="00873569"/>
    <w:rsid w:val="008736EF"/>
    <w:rsid w:val="0087372A"/>
    <w:rsid w:val="0087386E"/>
    <w:rsid w:val="00873B2E"/>
    <w:rsid w:val="00873D98"/>
    <w:rsid w:val="00873DAD"/>
    <w:rsid w:val="0087463E"/>
    <w:rsid w:val="00874752"/>
    <w:rsid w:val="00874DD8"/>
    <w:rsid w:val="008751AB"/>
    <w:rsid w:val="00875783"/>
    <w:rsid w:val="00875B18"/>
    <w:rsid w:val="00875E73"/>
    <w:rsid w:val="00876115"/>
    <w:rsid w:val="008762E5"/>
    <w:rsid w:val="00876A91"/>
    <w:rsid w:val="00876DF2"/>
    <w:rsid w:val="00877EDD"/>
    <w:rsid w:val="008800CE"/>
    <w:rsid w:val="008801FB"/>
    <w:rsid w:val="008804F3"/>
    <w:rsid w:val="0088074C"/>
    <w:rsid w:val="00881402"/>
    <w:rsid w:val="00881693"/>
    <w:rsid w:val="00881725"/>
    <w:rsid w:val="008819A6"/>
    <w:rsid w:val="008819C4"/>
    <w:rsid w:val="00882979"/>
    <w:rsid w:val="00882E79"/>
    <w:rsid w:val="00883566"/>
    <w:rsid w:val="00883ABC"/>
    <w:rsid w:val="00883D3F"/>
    <w:rsid w:val="00884479"/>
    <w:rsid w:val="008844DE"/>
    <w:rsid w:val="00884559"/>
    <w:rsid w:val="00884621"/>
    <w:rsid w:val="00884740"/>
    <w:rsid w:val="00884834"/>
    <w:rsid w:val="00885A15"/>
    <w:rsid w:val="00886D1D"/>
    <w:rsid w:val="008874EB"/>
    <w:rsid w:val="00887792"/>
    <w:rsid w:val="00887A20"/>
    <w:rsid w:val="00890791"/>
    <w:rsid w:val="00890B0A"/>
    <w:rsid w:val="00890CFC"/>
    <w:rsid w:val="00891110"/>
    <w:rsid w:val="008911A4"/>
    <w:rsid w:val="00891321"/>
    <w:rsid w:val="00891496"/>
    <w:rsid w:val="00891791"/>
    <w:rsid w:val="0089187F"/>
    <w:rsid w:val="00891A6C"/>
    <w:rsid w:val="00891EA0"/>
    <w:rsid w:val="0089216A"/>
    <w:rsid w:val="008925F8"/>
    <w:rsid w:val="00892932"/>
    <w:rsid w:val="008929AC"/>
    <w:rsid w:val="00892F4D"/>
    <w:rsid w:val="00893430"/>
    <w:rsid w:val="00893488"/>
    <w:rsid w:val="0089380A"/>
    <w:rsid w:val="00893E6F"/>
    <w:rsid w:val="00893FF0"/>
    <w:rsid w:val="0089418F"/>
    <w:rsid w:val="00894BC1"/>
    <w:rsid w:val="00894D07"/>
    <w:rsid w:val="00894E3F"/>
    <w:rsid w:val="0089533A"/>
    <w:rsid w:val="00895C98"/>
    <w:rsid w:val="0089655A"/>
    <w:rsid w:val="00896BE9"/>
    <w:rsid w:val="008976A0"/>
    <w:rsid w:val="008A0033"/>
    <w:rsid w:val="008A0083"/>
    <w:rsid w:val="008A084F"/>
    <w:rsid w:val="008A0B63"/>
    <w:rsid w:val="008A0CEC"/>
    <w:rsid w:val="008A12EE"/>
    <w:rsid w:val="008A19C7"/>
    <w:rsid w:val="008A1AF8"/>
    <w:rsid w:val="008A1B35"/>
    <w:rsid w:val="008A2290"/>
    <w:rsid w:val="008A2432"/>
    <w:rsid w:val="008A24F3"/>
    <w:rsid w:val="008A2942"/>
    <w:rsid w:val="008A2977"/>
    <w:rsid w:val="008A29E7"/>
    <w:rsid w:val="008A2F98"/>
    <w:rsid w:val="008A3092"/>
    <w:rsid w:val="008A310E"/>
    <w:rsid w:val="008A3166"/>
    <w:rsid w:val="008A356E"/>
    <w:rsid w:val="008A3718"/>
    <w:rsid w:val="008A38DC"/>
    <w:rsid w:val="008A3A3E"/>
    <w:rsid w:val="008A43AC"/>
    <w:rsid w:val="008A487F"/>
    <w:rsid w:val="008A4ED7"/>
    <w:rsid w:val="008A5225"/>
    <w:rsid w:val="008A5442"/>
    <w:rsid w:val="008A5999"/>
    <w:rsid w:val="008A5ABF"/>
    <w:rsid w:val="008A60E1"/>
    <w:rsid w:val="008A6104"/>
    <w:rsid w:val="008A6136"/>
    <w:rsid w:val="008A615B"/>
    <w:rsid w:val="008A64F1"/>
    <w:rsid w:val="008A681F"/>
    <w:rsid w:val="008A6F55"/>
    <w:rsid w:val="008A7632"/>
    <w:rsid w:val="008A798C"/>
    <w:rsid w:val="008A7A16"/>
    <w:rsid w:val="008A7E21"/>
    <w:rsid w:val="008B00BD"/>
    <w:rsid w:val="008B0160"/>
    <w:rsid w:val="008B086D"/>
    <w:rsid w:val="008B0891"/>
    <w:rsid w:val="008B0A72"/>
    <w:rsid w:val="008B140E"/>
    <w:rsid w:val="008B1791"/>
    <w:rsid w:val="008B1A1C"/>
    <w:rsid w:val="008B1B77"/>
    <w:rsid w:val="008B2172"/>
    <w:rsid w:val="008B255F"/>
    <w:rsid w:val="008B2EE6"/>
    <w:rsid w:val="008B39F5"/>
    <w:rsid w:val="008B403F"/>
    <w:rsid w:val="008B4497"/>
    <w:rsid w:val="008B45D3"/>
    <w:rsid w:val="008B467D"/>
    <w:rsid w:val="008B481F"/>
    <w:rsid w:val="008B4C96"/>
    <w:rsid w:val="008B5497"/>
    <w:rsid w:val="008B5949"/>
    <w:rsid w:val="008B5BB2"/>
    <w:rsid w:val="008B5DD3"/>
    <w:rsid w:val="008B66D5"/>
    <w:rsid w:val="008B6FBD"/>
    <w:rsid w:val="008B7405"/>
    <w:rsid w:val="008B74ED"/>
    <w:rsid w:val="008B7E7D"/>
    <w:rsid w:val="008C0808"/>
    <w:rsid w:val="008C0E1A"/>
    <w:rsid w:val="008C0F2A"/>
    <w:rsid w:val="008C143E"/>
    <w:rsid w:val="008C1A63"/>
    <w:rsid w:val="008C238F"/>
    <w:rsid w:val="008C2745"/>
    <w:rsid w:val="008C299D"/>
    <w:rsid w:val="008C34F0"/>
    <w:rsid w:val="008C3879"/>
    <w:rsid w:val="008C38DE"/>
    <w:rsid w:val="008C3A3E"/>
    <w:rsid w:val="008C4668"/>
    <w:rsid w:val="008C492F"/>
    <w:rsid w:val="008C5248"/>
    <w:rsid w:val="008C54D6"/>
    <w:rsid w:val="008C5A4E"/>
    <w:rsid w:val="008C5D03"/>
    <w:rsid w:val="008C5F4F"/>
    <w:rsid w:val="008C6289"/>
    <w:rsid w:val="008C63C8"/>
    <w:rsid w:val="008C7047"/>
    <w:rsid w:val="008C708F"/>
    <w:rsid w:val="008C711A"/>
    <w:rsid w:val="008C7419"/>
    <w:rsid w:val="008C77A5"/>
    <w:rsid w:val="008C78BF"/>
    <w:rsid w:val="008C7C08"/>
    <w:rsid w:val="008D06C8"/>
    <w:rsid w:val="008D07D6"/>
    <w:rsid w:val="008D1090"/>
    <w:rsid w:val="008D1181"/>
    <w:rsid w:val="008D12D8"/>
    <w:rsid w:val="008D133E"/>
    <w:rsid w:val="008D139F"/>
    <w:rsid w:val="008D1812"/>
    <w:rsid w:val="008D2017"/>
    <w:rsid w:val="008D290B"/>
    <w:rsid w:val="008D2962"/>
    <w:rsid w:val="008D3D32"/>
    <w:rsid w:val="008D4055"/>
    <w:rsid w:val="008D4DEA"/>
    <w:rsid w:val="008D592F"/>
    <w:rsid w:val="008D5A64"/>
    <w:rsid w:val="008D61A7"/>
    <w:rsid w:val="008D6406"/>
    <w:rsid w:val="008D6C0B"/>
    <w:rsid w:val="008D6D43"/>
    <w:rsid w:val="008D6E0C"/>
    <w:rsid w:val="008D712A"/>
    <w:rsid w:val="008D7BED"/>
    <w:rsid w:val="008E0305"/>
    <w:rsid w:val="008E081D"/>
    <w:rsid w:val="008E093A"/>
    <w:rsid w:val="008E09F8"/>
    <w:rsid w:val="008E1CC2"/>
    <w:rsid w:val="008E2AB4"/>
    <w:rsid w:val="008E3068"/>
    <w:rsid w:val="008E3601"/>
    <w:rsid w:val="008E3685"/>
    <w:rsid w:val="008E3BC5"/>
    <w:rsid w:val="008E45E7"/>
    <w:rsid w:val="008E53D1"/>
    <w:rsid w:val="008E5814"/>
    <w:rsid w:val="008E5C68"/>
    <w:rsid w:val="008E5D33"/>
    <w:rsid w:val="008E63D9"/>
    <w:rsid w:val="008E682A"/>
    <w:rsid w:val="008E6D7B"/>
    <w:rsid w:val="008E70A7"/>
    <w:rsid w:val="008E71E3"/>
    <w:rsid w:val="008E7C7D"/>
    <w:rsid w:val="008E7F7C"/>
    <w:rsid w:val="008F18B3"/>
    <w:rsid w:val="008F1D28"/>
    <w:rsid w:val="008F2217"/>
    <w:rsid w:val="008F2312"/>
    <w:rsid w:val="008F2539"/>
    <w:rsid w:val="008F27D9"/>
    <w:rsid w:val="008F2C25"/>
    <w:rsid w:val="008F34DD"/>
    <w:rsid w:val="008F4097"/>
    <w:rsid w:val="008F417B"/>
    <w:rsid w:val="008F43A0"/>
    <w:rsid w:val="008F48D5"/>
    <w:rsid w:val="008F505A"/>
    <w:rsid w:val="008F524C"/>
    <w:rsid w:val="008F582F"/>
    <w:rsid w:val="008F5A65"/>
    <w:rsid w:val="008F5EE5"/>
    <w:rsid w:val="008F67A3"/>
    <w:rsid w:val="008F797C"/>
    <w:rsid w:val="008F799D"/>
    <w:rsid w:val="008F7B59"/>
    <w:rsid w:val="008F7CA9"/>
    <w:rsid w:val="0090004B"/>
    <w:rsid w:val="0090048C"/>
    <w:rsid w:val="00900F07"/>
    <w:rsid w:val="0090101E"/>
    <w:rsid w:val="009017E9"/>
    <w:rsid w:val="0090189C"/>
    <w:rsid w:val="00901B50"/>
    <w:rsid w:val="009025A0"/>
    <w:rsid w:val="0090277F"/>
    <w:rsid w:val="009027AC"/>
    <w:rsid w:val="009035E8"/>
    <w:rsid w:val="009038F7"/>
    <w:rsid w:val="00903FAC"/>
    <w:rsid w:val="009040E0"/>
    <w:rsid w:val="00904728"/>
    <w:rsid w:val="0090479A"/>
    <w:rsid w:val="00904B4E"/>
    <w:rsid w:val="00904C9D"/>
    <w:rsid w:val="00904E90"/>
    <w:rsid w:val="009058F2"/>
    <w:rsid w:val="00905952"/>
    <w:rsid w:val="00905A50"/>
    <w:rsid w:val="00905BD5"/>
    <w:rsid w:val="00906104"/>
    <w:rsid w:val="009061C3"/>
    <w:rsid w:val="009062C0"/>
    <w:rsid w:val="00906471"/>
    <w:rsid w:val="009064CE"/>
    <w:rsid w:val="00906895"/>
    <w:rsid w:val="00906938"/>
    <w:rsid w:val="0090700B"/>
    <w:rsid w:val="0090728E"/>
    <w:rsid w:val="0090748A"/>
    <w:rsid w:val="00907CE8"/>
    <w:rsid w:val="00910682"/>
    <w:rsid w:val="009106D4"/>
    <w:rsid w:val="009107E3"/>
    <w:rsid w:val="00910F19"/>
    <w:rsid w:val="009111D2"/>
    <w:rsid w:val="009121C2"/>
    <w:rsid w:val="0091254B"/>
    <w:rsid w:val="009127A3"/>
    <w:rsid w:val="00913559"/>
    <w:rsid w:val="00913689"/>
    <w:rsid w:val="00913782"/>
    <w:rsid w:val="00913A20"/>
    <w:rsid w:val="00913C66"/>
    <w:rsid w:val="0091424D"/>
    <w:rsid w:val="00914564"/>
    <w:rsid w:val="009145CE"/>
    <w:rsid w:val="00914644"/>
    <w:rsid w:val="00914691"/>
    <w:rsid w:val="00914E4D"/>
    <w:rsid w:val="009151D3"/>
    <w:rsid w:val="00915A53"/>
    <w:rsid w:val="00915F44"/>
    <w:rsid w:val="009162E2"/>
    <w:rsid w:val="009163D9"/>
    <w:rsid w:val="00917617"/>
    <w:rsid w:val="009176D0"/>
    <w:rsid w:val="009176E5"/>
    <w:rsid w:val="00917825"/>
    <w:rsid w:val="00917A57"/>
    <w:rsid w:val="00917D1E"/>
    <w:rsid w:val="0092048C"/>
    <w:rsid w:val="00920D10"/>
    <w:rsid w:val="00921294"/>
    <w:rsid w:val="00921742"/>
    <w:rsid w:val="00921EB5"/>
    <w:rsid w:val="00922051"/>
    <w:rsid w:val="00922526"/>
    <w:rsid w:val="00922B04"/>
    <w:rsid w:val="00922DF3"/>
    <w:rsid w:val="0092321E"/>
    <w:rsid w:val="00923A6E"/>
    <w:rsid w:val="00923ED6"/>
    <w:rsid w:val="0092453D"/>
    <w:rsid w:val="0092473C"/>
    <w:rsid w:val="00924990"/>
    <w:rsid w:val="00924DC7"/>
    <w:rsid w:val="009253C7"/>
    <w:rsid w:val="009260FB"/>
    <w:rsid w:val="00926165"/>
    <w:rsid w:val="009268B1"/>
    <w:rsid w:val="00927A26"/>
    <w:rsid w:val="00927EDA"/>
    <w:rsid w:val="00930031"/>
    <w:rsid w:val="0093005B"/>
    <w:rsid w:val="009300FC"/>
    <w:rsid w:val="00931764"/>
    <w:rsid w:val="0093231A"/>
    <w:rsid w:val="00932BFF"/>
    <w:rsid w:val="00932FC5"/>
    <w:rsid w:val="00932FCC"/>
    <w:rsid w:val="009331B8"/>
    <w:rsid w:val="009333EA"/>
    <w:rsid w:val="00933509"/>
    <w:rsid w:val="0093487D"/>
    <w:rsid w:val="009349FE"/>
    <w:rsid w:val="00934D29"/>
    <w:rsid w:val="00935117"/>
    <w:rsid w:val="00935147"/>
    <w:rsid w:val="0093573C"/>
    <w:rsid w:val="0093587E"/>
    <w:rsid w:val="00936170"/>
    <w:rsid w:val="009367AF"/>
    <w:rsid w:val="009372D3"/>
    <w:rsid w:val="00937C04"/>
    <w:rsid w:val="00937C84"/>
    <w:rsid w:val="009400D9"/>
    <w:rsid w:val="00940439"/>
    <w:rsid w:val="009405D9"/>
    <w:rsid w:val="0094096A"/>
    <w:rsid w:val="00940BB8"/>
    <w:rsid w:val="00941154"/>
    <w:rsid w:val="00942218"/>
    <w:rsid w:val="00943076"/>
    <w:rsid w:val="0094307A"/>
    <w:rsid w:val="009431B9"/>
    <w:rsid w:val="00943887"/>
    <w:rsid w:val="00943A62"/>
    <w:rsid w:val="00943B74"/>
    <w:rsid w:val="00943DDE"/>
    <w:rsid w:val="00943E8F"/>
    <w:rsid w:val="009444FB"/>
    <w:rsid w:val="0094494C"/>
    <w:rsid w:val="00945353"/>
    <w:rsid w:val="0094553F"/>
    <w:rsid w:val="00945674"/>
    <w:rsid w:val="009463D8"/>
    <w:rsid w:val="009467FB"/>
    <w:rsid w:val="00946F2C"/>
    <w:rsid w:val="00946FEF"/>
    <w:rsid w:val="009472F3"/>
    <w:rsid w:val="00947436"/>
    <w:rsid w:val="009477BD"/>
    <w:rsid w:val="00947CDD"/>
    <w:rsid w:val="0095041A"/>
    <w:rsid w:val="00951243"/>
    <w:rsid w:val="0095139A"/>
    <w:rsid w:val="009524C8"/>
    <w:rsid w:val="00952A11"/>
    <w:rsid w:val="00952F01"/>
    <w:rsid w:val="00953996"/>
    <w:rsid w:val="00953CD3"/>
    <w:rsid w:val="00953E51"/>
    <w:rsid w:val="00954163"/>
    <w:rsid w:val="0095425A"/>
    <w:rsid w:val="0095440B"/>
    <w:rsid w:val="00954425"/>
    <w:rsid w:val="009554F5"/>
    <w:rsid w:val="00955DF4"/>
    <w:rsid w:val="009565B5"/>
    <w:rsid w:val="00956908"/>
    <w:rsid w:val="00956921"/>
    <w:rsid w:val="00956954"/>
    <w:rsid w:val="00956FD9"/>
    <w:rsid w:val="00957179"/>
    <w:rsid w:val="00957334"/>
    <w:rsid w:val="009577E4"/>
    <w:rsid w:val="00957B8D"/>
    <w:rsid w:val="00957BF9"/>
    <w:rsid w:val="00957DEE"/>
    <w:rsid w:val="00960137"/>
    <w:rsid w:val="00960498"/>
    <w:rsid w:val="0096070F"/>
    <w:rsid w:val="009608FA"/>
    <w:rsid w:val="00960C9C"/>
    <w:rsid w:val="00960ECD"/>
    <w:rsid w:val="0096112F"/>
    <w:rsid w:val="00961721"/>
    <w:rsid w:val="009621EC"/>
    <w:rsid w:val="0096361E"/>
    <w:rsid w:val="00963943"/>
    <w:rsid w:val="00963A07"/>
    <w:rsid w:val="00963A46"/>
    <w:rsid w:val="0096465D"/>
    <w:rsid w:val="0096486D"/>
    <w:rsid w:val="009648CD"/>
    <w:rsid w:val="00964BA2"/>
    <w:rsid w:val="00965233"/>
    <w:rsid w:val="00965490"/>
    <w:rsid w:val="009655E4"/>
    <w:rsid w:val="0096623E"/>
    <w:rsid w:val="00966839"/>
    <w:rsid w:val="00966955"/>
    <w:rsid w:val="00966C7B"/>
    <w:rsid w:val="00966E48"/>
    <w:rsid w:val="00966EF4"/>
    <w:rsid w:val="009671D0"/>
    <w:rsid w:val="009675AF"/>
    <w:rsid w:val="009678F2"/>
    <w:rsid w:val="0096795A"/>
    <w:rsid w:val="00967964"/>
    <w:rsid w:val="00967B61"/>
    <w:rsid w:val="00970010"/>
    <w:rsid w:val="0097025F"/>
    <w:rsid w:val="0097072B"/>
    <w:rsid w:val="00970CA3"/>
    <w:rsid w:val="00970E0B"/>
    <w:rsid w:val="009710CC"/>
    <w:rsid w:val="00971294"/>
    <w:rsid w:val="00971562"/>
    <w:rsid w:val="009715CE"/>
    <w:rsid w:val="009715F5"/>
    <w:rsid w:val="009716BC"/>
    <w:rsid w:val="00971755"/>
    <w:rsid w:val="00971A8A"/>
    <w:rsid w:val="00971B2C"/>
    <w:rsid w:val="00971E87"/>
    <w:rsid w:val="00972532"/>
    <w:rsid w:val="00972651"/>
    <w:rsid w:val="00972930"/>
    <w:rsid w:val="00972BD1"/>
    <w:rsid w:val="00972FD4"/>
    <w:rsid w:val="00973391"/>
    <w:rsid w:val="0097365E"/>
    <w:rsid w:val="0097386C"/>
    <w:rsid w:val="00973A8B"/>
    <w:rsid w:val="00973E11"/>
    <w:rsid w:val="009742F8"/>
    <w:rsid w:val="00974389"/>
    <w:rsid w:val="009743F6"/>
    <w:rsid w:val="0097478A"/>
    <w:rsid w:val="00974C4D"/>
    <w:rsid w:val="00974C56"/>
    <w:rsid w:val="00974D0F"/>
    <w:rsid w:val="00974E02"/>
    <w:rsid w:val="00975120"/>
    <w:rsid w:val="0097618A"/>
    <w:rsid w:val="0097714C"/>
    <w:rsid w:val="0097718A"/>
    <w:rsid w:val="009777CC"/>
    <w:rsid w:val="009779CF"/>
    <w:rsid w:val="00980375"/>
    <w:rsid w:val="00980464"/>
    <w:rsid w:val="009805D4"/>
    <w:rsid w:val="0098064E"/>
    <w:rsid w:val="00980F88"/>
    <w:rsid w:val="00981739"/>
    <w:rsid w:val="009817A6"/>
    <w:rsid w:val="00981B8C"/>
    <w:rsid w:val="00981BA5"/>
    <w:rsid w:val="00982131"/>
    <w:rsid w:val="00982142"/>
    <w:rsid w:val="00982347"/>
    <w:rsid w:val="009823C9"/>
    <w:rsid w:val="00982A8F"/>
    <w:rsid w:val="0098315E"/>
    <w:rsid w:val="00983EC0"/>
    <w:rsid w:val="00984242"/>
    <w:rsid w:val="0098435C"/>
    <w:rsid w:val="00984584"/>
    <w:rsid w:val="00984816"/>
    <w:rsid w:val="0098507B"/>
    <w:rsid w:val="0098521B"/>
    <w:rsid w:val="009852B2"/>
    <w:rsid w:val="00985918"/>
    <w:rsid w:val="00985A8C"/>
    <w:rsid w:val="00985AF5"/>
    <w:rsid w:val="00985D5F"/>
    <w:rsid w:val="00986230"/>
    <w:rsid w:val="00986B9D"/>
    <w:rsid w:val="00986CFE"/>
    <w:rsid w:val="00987036"/>
    <w:rsid w:val="009903F2"/>
    <w:rsid w:val="00990831"/>
    <w:rsid w:val="00990AE0"/>
    <w:rsid w:val="009914EE"/>
    <w:rsid w:val="0099179E"/>
    <w:rsid w:val="00991D7D"/>
    <w:rsid w:val="00991D91"/>
    <w:rsid w:val="00991D96"/>
    <w:rsid w:val="00991DA5"/>
    <w:rsid w:val="00991F00"/>
    <w:rsid w:val="00992020"/>
    <w:rsid w:val="0099288E"/>
    <w:rsid w:val="0099345B"/>
    <w:rsid w:val="009939B6"/>
    <w:rsid w:val="00993AA6"/>
    <w:rsid w:val="00993C60"/>
    <w:rsid w:val="00993F44"/>
    <w:rsid w:val="009945FA"/>
    <w:rsid w:val="009952B6"/>
    <w:rsid w:val="00995468"/>
    <w:rsid w:val="009955CD"/>
    <w:rsid w:val="00995791"/>
    <w:rsid w:val="009957D1"/>
    <w:rsid w:val="009957E5"/>
    <w:rsid w:val="00995864"/>
    <w:rsid w:val="00995B60"/>
    <w:rsid w:val="00995D97"/>
    <w:rsid w:val="00995E45"/>
    <w:rsid w:val="00996385"/>
    <w:rsid w:val="00996991"/>
    <w:rsid w:val="00996CB9"/>
    <w:rsid w:val="00996CEC"/>
    <w:rsid w:val="00996D86"/>
    <w:rsid w:val="00997777"/>
    <w:rsid w:val="009978B2"/>
    <w:rsid w:val="009979E1"/>
    <w:rsid w:val="00997D3D"/>
    <w:rsid w:val="00997DB7"/>
    <w:rsid w:val="009A002C"/>
    <w:rsid w:val="009A0065"/>
    <w:rsid w:val="009A016C"/>
    <w:rsid w:val="009A04A0"/>
    <w:rsid w:val="009A0AB5"/>
    <w:rsid w:val="009A0C47"/>
    <w:rsid w:val="009A0CDE"/>
    <w:rsid w:val="009A115D"/>
    <w:rsid w:val="009A11C4"/>
    <w:rsid w:val="009A16A8"/>
    <w:rsid w:val="009A16F8"/>
    <w:rsid w:val="009A1809"/>
    <w:rsid w:val="009A19AF"/>
    <w:rsid w:val="009A208C"/>
    <w:rsid w:val="009A20E7"/>
    <w:rsid w:val="009A3899"/>
    <w:rsid w:val="009A38C2"/>
    <w:rsid w:val="009A3D05"/>
    <w:rsid w:val="009A402A"/>
    <w:rsid w:val="009A4594"/>
    <w:rsid w:val="009A4677"/>
    <w:rsid w:val="009A49C3"/>
    <w:rsid w:val="009A4EB0"/>
    <w:rsid w:val="009A50C7"/>
    <w:rsid w:val="009A5C53"/>
    <w:rsid w:val="009A5FCE"/>
    <w:rsid w:val="009A62F1"/>
    <w:rsid w:val="009A6A6F"/>
    <w:rsid w:val="009A6D79"/>
    <w:rsid w:val="009A6DA6"/>
    <w:rsid w:val="009A70F3"/>
    <w:rsid w:val="009A72F0"/>
    <w:rsid w:val="009A7619"/>
    <w:rsid w:val="009A7794"/>
    <w:rsid w:val="009A7BEC"/>
    <w:rsid w:val="009A7C2C"/>
    <w:rsid w:val="009A7C6C"/>
    <w:rsid w:val="009B065E"/>
    <w:rsid w:val="009B0C16"/>
    <w:rsid w:val="009B0D7F"/>
    <w:rsid w:val="009B0E70"/>
    <w:rsid w:val="009B13ED"/>
    <w:rsid w:val="009B16DF"/>
    <w:rsid w:val="009B1704"/>
    <w:rsid w:val="009B171B"/>
    <w:rsid w:val="009B1DA5"/>
    <w:rsid w:val="009B20C8"/>
    <w:rsid w:val="009B23D5"/>
    <w:rsid w:val="009B2845"/>
    <w:rsid w:val="009B32A2"/>
    <w:rsid w:val="009B3A26"/>
    <w:rsid w:val="009B3A72"/>
    <w:rsid w:val="009B4658"/>
    <w:rsid w:val="009B4B0C"/>
    <w:rsid w:val="009B4BE3"/>
    <w:rsid w:val="009B50AD"/>
    <w:rsid w:val="009B53E1"/>
    <w:rsid w:val="009B5A4C"/>
    <w:rsid w:val="009B6072"/>
    <w:rsid w:val="009B6280"/>
    <w:rsid w:val="009B6416"/>
    <w:rsid w:val="009B6717"/>
    <w:rsid w:val="009B6B30"/>
    <w:rsid w:val="009B7367"/>
    <w:rsid w:val="009B749B"/>
    <w:rsid w:val="009B7AF9"/>
    <w:rsid w:val="009B7EBF"/>
    <w:rsid w:val="009C02E0"/>
    <w:rsid w:val="009C06F5"/>
    <w:rsid w:val="009C0A76"/>
    <w:rsid w:val="009C0AA8"/>
    <w:rsid w:val="009C0B5C"/>
    <w:rsid w:val="009C0C56"/>
    <w:rsid w:val="009C10D8"/>
    <w:rsid w:val="009C154B"/>
    <w:rsid w:val="009C1568"/>
    <w:rsid w:val="009C16DF"/>
    <w:rsid w:val="009C19DF"/>
    <w:rsid w:val="009C1E6E"/>
    <w:rsid w:val="009C2505"/>
    <w:rsid w:val="009C271F"/>
    <w:rsid w:val="009C28E7"/>
    <w:rsid w:val="009C3AF0"/>
    <w:rsid w:val="009C3E3F"/>
    <w:rsid w:val="009C3EC6"/>
    <w:rsid w:val="009C4533"/>
    <w:rsid w:val="009C4929"/>
    <w:rsid w:val="009C6457"/>
    <w:rsid w:val="009C6970"/>
    <w:rsid w:val="009C6C92"/>
    <w:rsid w:val="009C73D9"/>
    <w:rsid w:val="009C7734"/>
    <w:rsid w:val="009D027F"/>
    <w:rsid w:val="009D03AC"/>
    <w:rsid w:val="009D080B"/>
    <w:rsid w:val="009D08CC"/>
    <w:rsid w:val="009D09F0"/>
    <w:rsid w:val="009D0E95"/>
    <w:rsid w:val="009D1323"/>
    <w:rsid w:val="009D1A3D"/>
    <w:rsid w:val="009D2008"/>
    <w:rsid w:val="009D20DD"/>
    <w:rsid w:val="009D243D"/>
    <w:rsid w:val="009D2839"/>
    <w:rsid w:val="009D2AD2"/>
    <w:rsid w:val="009D2E13"/>
    <w:rsid w:val="009D3D59"/>
    <w:rsid w:val="009D3EF3"/>
    <w:rsid w:val="009D41D0"/>
    <w:rsid w:val="009D4202"/>
    <w:rsid w:val="009D455C"/>
    <w:rsid w:val="009D50AF"/>
    <w:rsid w:val="009D54B8"/>
    <w:rsid w:val="009D5750"/>
    <w:rsid w:val="009D5F71"/>
    <w:rsid w:val="009D6449"/>
    <w:rsid w:val="009D6512"/>
    <w:rsid w:val="009D662E"/>
    <w:rsid w:val="009D6BF7"/>
    <w:rsid w:val="009D6EE2"/>
    <w:rsid w:val="009D7F46"/>
    <w:rsid w:val="009E0133"/>
    <w:rsid w:val="009E0397"/>
    <w:rsid w:val="009E06C1"/>
    <w:rsid w:val="009E0A0C"/>
    <w:rsid w:val="009E1156"/>
    <w:rsid w:val="009E18FB"/>
    <w:rsid w:val="009E1BA2"/>
    <w:rsid w:val="009E1C32"/>
    <w:rsid w:val="009E211D"/>
    <w:rsid w:val="009E22A2"/>
    <w:rsid w:val="009E2326"/>
    <w:rsid w:val="009E2382"/>
    <w:rsid w:val="009E245F"/>
    <w:rsid w:val="009E2854"/>
    <w:rsid w:val="009E2B7C"/>
    <w:rsid w:val="009E2FBA"/>
    <w:rsid w:val="009E3047"/>
    <w:rsid w:val="009E3166"/>
    <w:rsid w:val="009E3766"/>
    <w:rsid w:val="009E3C2F"/>
    <w:rsid w:val="009E4022"/>
    <w:rsid w:val="009E40E2"/>
    <w:rsid w:val="009E425F"/>
    <w:rsid w:val="009E46BA"/>
    <w:rsid w:val="009E517A"/>
    <w:rsid w:val="009E547B"/>
    <w:rsid w:val="009E5653"/>
    <w:rsid w:val="009E5CB1"/>
    <w:rsid w:val="009E5D1F"/>
    <w:rsid w:val="009E5F38"/>
    <w:rsid w:val="009E69E2"/>
    <w:rsid w:val="009E6B99"/>
    <w:rsid w:val="009E6F87"/>
    <w:rsid w:val="009E70CD"/>
    <w:rsid w:val="009E711E"/>
    <w:rsid w:val="009E7BE1"/>
    <w:rsid w:val="009F0009"/>
    <w:rsid w:val="009F021E"/>
    <w:rsid w:val="009F04D9"/>
    <w:rsid w:val="009F050D"/>
    <w:rsid w:val="009F058F"/>
    <w:rsid w:val="009F0818"/>
    <w:rsid w:val="009F0F72"/>
    <w:rsid w:val="009F1046"/>
    <w:rsid w:val="009F10D4"/>
    <w:rsid w:val="009F161F"/>
    <w:rsid w:val="009F17B4"/>
    <w:rsid w:val="009F1EA3"/>
    <w:rsid w:val="009F2424"/>
    <w:rsid w:val="009F2573"/>
    <w:rsid w:val="009F2620"/>
    <w:rsid w:val="009F2BC9"/>
    <w:rsid w:val="009F2CCF"/>
    <w:rsid w:val="009F32D4"/>
    <w:rsid w:val="009F3576"/>
    <w:rsid w:val="009F3E1C"/>
    <w:rsid w:val="009F40D9"/>
    <w:rsid w:val="009F41D3"/>
    <w:rsid w:val="009F4540"/>
    <w:rsid w:val="009F4B82"/>
    <w:rsid w:val="009F5148"/>
    <w:rsid w:val="009F5B4A"/>
    <w:rsid w:val="009F5F6F"/>
    <w:rsid w:val="009F5F8C"/>
    <w:rsid w:val="009F6374"/>
    <w:rsid w:val="009F6456"/>
    <w:rsid w:val="009F687A"/>
    <w:rsid w:val="009F69AB"/>
    <w:rsid w:val="009F6C20"/>
    <w:rsid w:val="009F6EB4"/>
    <w:rsid w:val="009F72D4"/>
    <w:rsid w:val="009F7E1B"/>
    <w:rsid w:val="009F7FD8"/>
    <w:rsid w:val="00A00090"/>
    <w:rsid w:val="00A00696"/>
    <w:rsid w:val="00A0091F"/>
    <w:rsid w:val="00A01223"/>
    <w:rsid w:val="00A012B3"/>
    <w:rsid w:val="00A012BD"/>
    <w:rsid w:val="00A0168B"/>
    <w:rsid w:val="00A016DD"/>
    <w:rsid w:val="00A0194F"/>
    <w:rsid w:val="00A01B1B"/>
    <w:rsid w:val="00A01CF7"/>
    <w:rsid w:val="00A01DDD"/>
    <w:rsid w:val="00A01E59"/>
    <w:rsid w:val="00A03198"/>
    <w:rsid w:val="00A031D3"/>
    <w:rsid w:val="00A0344B"/>
    <w:rsid w:val="00A034F2"/>
    <w:rsid w:val="00A036D0"/>
    <w:rsid w:val="00A03B46"/>
    <w:rsid w:val="00A03FE3"/>
    <w:rsid w:val="00A04830"/>
    <w:rsid w:val="00A049EC"/>
    <w:rsid w:val="00A05283"/>
    <w:rsid w:val="00A0651F"/>
    <w:rsid w:val="00A06DA5"/>
    <w:rsid w:val="00A071ED"/>
    <w:rsid w:val="00A07EF3"/>
    <w:rsid w:val="00A107C4"/>
    <w:rsid w:val="00A10E53"/>
    <w:rsid w:val="00A1132A"/>
    <w:rsid w:val="00A11C70"/>
    <w:rsid w:val="00A11CA4"/>
    <w:rsid w:val="00A11CE6"/>
    <w:rsid w:val="00A11F64"/>
    <w:rsid w:val="00A11F90"/>
    <w:rsid w:val="00A12BED"/>
    <w:rsid w:val="00A12C44"/>
    <w:rsid w:val="00A12C5D"/>
    <w:rsid w:val="00A12FB6"/>
    <w:rsid w:val="00A1319D"/>
    <w:rsid w:val="00A13282"/>
    <w:rsid w:val="00A134B6"/>
    <w:rsid w:val="00A13E3E"/>
    <w:rsid w:val="00A13F0B"/>
    <w:rsid w:val="00A1402E"/>
    <w:rsid w:val="00A144BD"/>
    <w:rsid w:val="00A1498B"/>
    <w:rsid w:val="00A14A00"/>
    <w:rsid w:val="00A15166"/>
    <w:rsid w:val="00A151BB"/>
    <w:rsid w:val="00A153A1"/>
    <w:rsid w:val="00A15559"/>
    <w:rsid w:val="00A15CE9"/>
    <w:rsid w:val="00A15F76"/>
    <w:rsid w:val="00A167AC"/>
    <w:rsid w:val="00A16A6D"/>
    <w:rsid w:val="00A16C60"/>
    <w:rsid w:val="00A1762C"/>
    <w:rsid w:val="00A176B3"/>
    <w:rsid w:val="00A17864"/>
    <w:rsid w:val="00A1792A"/>
    <w:rsid w:val="00A17B29"/>
    <w:rsid w:val="00A17E5F"/>
    <w:rsid w:val="00A2032E"/>
    <w:rsid w:val="00A2036E"/>
    <w:rsid w:val="00A209A2"/>
    <w:rsid w:val="00A20B8F"/>
    <w:rsid w:val="00A217DF"/>
    <w:rsid w:val="00A2187A"/>
    <w:rsid w:val="00A219F5"/>
    <w:rsid w:val="00A21F15"/>
    <w:rsid w:val="00A21F54"/>
    <w:rsid w:val="00A230C8"/>
    <w:rsid w:val="00A23128"/>
    <w:rsid w:val="00A23E7C"/>
    <w:rsid w:val="00A24064"/>
    <w:rsid w:val="00A240EF"/>
    <w:rsid w:val="00A24312"/>
    <w:rsid w:val="00A24BEA"/>
    <w:rsid w:val="00A251F6"/>
    <w:rsid w:val="00A25B09"/>
    <w:rsid w:val="00A260E5"/>
    <w:rsid w:val="00A264C6"/>
    <w:rsid w:val="00A269D2"/>
    <w:rsid w:val="00A26EE6"/>
    <w:rsid w:val="00A27515"/>
    <w:rsid w:val="00A27887"/>
    <w:rsid w:val="00A27B06"/>
    <w:rsid w:val="00A27BCF"/>
    <w:rsid w:val="00A27F02"/>
    <w:rsid w:val="00A3054A"/>
    <w:rsid w:val="00A30555"/>
    <w:rsid w:val="00A305A7"/>
    <w:rsid w:val="00A305A8"/>
    <w:rsid w:val="00A30BD5"/>
    <w:rsid w:val="00A311E1"/>
    <w:rsid w:val="00A31320"/>
    <w:rsid w:val="00A318DD"/>
    <w:rsid w:val="00A31F63"/>
    <w:rsid w:val="00A32285"/>
    <w:rsid w:val="00A329E2"/>
    <w:rsid w:val="00A32A06"/>
    <w:rsid w:val="00A3318C"/>
    <w:rsid w:val="00A3331B"/>
    <w:rsid w:val="00A33DBA"/>
    <w:rsid w:val="00A3437A"/>
    <w:rsid w:val="00A34805"/>
    <w:rsid w:val="00A350F5"/>
    <w:rsid w:val="00A3554E"/>
    <w:rsid w:val="00A35B2C"/>
    <w:rsid w:val="00A365D6"/>
    <w:rsid w:val="00A3663C"/>
    <w:rsid w:val="00A36FA5"/>
    <w:rsid w:val="00A379CF"/>
    <w:rsid w:val="00A37B73"/>
    <w:rsid w:val="00A37C15"/>
    <w:rsid w:val="00A37C5C"/>
    <w:rsid w:val="00A37CB3"/>
    <w:rsid w:val="00A37DD4"/>
    <w:rsid w:val="00A37EC9"/>
    <w:rsid w:val="00A403E2"/>
    <w:rsid w:val="00A40D16"/>
    <w:rsid w:val="00A41997"/>
    <w:rsid w:val="00A41F6C"/>
    <w:rsid w:val="00A41FDA"/>
    <w:rsid w:val="00A42115"/>
    <w:rsid w:val="00A42459"/>
    <w:rsid w:val="00A426D5"/>
    <w:rsid w:val="00A43269"/>
    <w:rsid w:val="00A439B6"/>
    <w:rsid w:val="00A43ACE"/>
    <w:rsid w:val="00A43FCD"/>
    <w:rsid w:val="00A441C1"/>
    <w:rsid w:val="00A44226"/>
    <w:rsid w:val="00A442C0"/>
    <w:rsid w:val="00A45EEB"/>
    <w:rsid w:val="00A4625A"/>
    <w:rsid w:val="00A464A8"/>
    <w:rsid w:val="00A46639"/>
    <w:rsid w:val="00A46A86"/>
    <w:rsid w:val="00A46AD7"/>
    <w:rsid w:val="00A46CE9"/>
    <w:rsid w:val="00A46FBC"/>
    <w:rsid w:val="00A46FDF"/>
    <w:rsid w:val="00A475BC"/>
    <w:rsid w:val="00A47618"/>
    <w:rsid w:val="00A477D4"/>
    <w:rsid w:val="00A479B4"/>
    <w:rsid w:val="00A47A53"/>
    <w:rsid w:val="00A47E0F"/>
    <w:rsid w:val="00A47EB1"/>
    <w:rsid w:val="00A501BF"/>
    <w:rsid w:val="00A51519"/>
    <w:rsid w:val="00A5174C"/>
    <w:rsid w:val="00A51831"/>
    <w:rsid w:val="00A51A02"/>
    <w:rsid w:val="00A51E30"/>
    <w:rsid w:val="00A52059"/>
    <w:rsid w:val="00A52444"/>
    <w:rsid w:val="00A5244A"/>
    <w:rsid w:val="00A5263E"/>
    <w:rsid w:val="00A5291F"/>
    <w:rsid w:val="00A52E14"/>
    <w:rsid w:val="00A53A6C"/>
    <w:rsid w:val="00A53C30"/>
    <w:rsid w:val="00A53C92"/>
    <w:rsid w:val="00A541C0"/>
    <w:rsid w:val="00A542D0"/>
    <w:rsid w:val="00A54614"/>
    <w:rsid w:val="00A54A1A"/>
    <w:rsid w:val="00A54C35"/>
    <w:rsid w:val="00A55324"/>
    <w:rsid w:val="00A553B5"/>
    <w:rsid w:val="00A55B79"/>
    <w:rsid w:val="00A55E7F"/>
    <w:rsid w:val="00A56114"/>
    <w:rsid w:val="00A572C7"/>
    <w:rsid w:val="00A600C8"/>
    <w:rsid w:val="00A60271"/>
    <w:rsid w:val="00A6057A"/>
    <w:rsid w:val="00A60892"/>
    <w:rsid w:val="00A60B22"/>
    <w:rsid w:val="00A60FA1"/>
    <w:rsid w:val="00A61020"/>
    <w:rsid w:val="00A6146E"/>
    <w:rsid w:val="00A6202B"/>
    <w:rsid w:val="00A62097"/>
    <w:rsid w:val="00A62867"/>
    <w:rsid w:val="00A62AB9"/>
    <w:rsid w:val="00A62B70"/>
    <w:rsid w:val="00A62F26"/>
    <w:rsid w:val="00A6303F"/>
    <w:rsid w:val="00A63371"/>
    <w:rsid w:val="00A63453"/>
    <w:rsid w:val="00A63826"/>
    <w:rsid w:val="00A639B0"/>
    <w:rsid w:val="00A63C43"/>
    <w:rsid w:val="00A64294"/>
    <w:rsid w:val="00A64295"/>
    <w:rsid w:val="00A645B5"/>
    <w:rsid w:val="00A6487F"/>
    <w:rsid w:val="00A64891"/>
    <w:rsid w:val="00A65B65"/>
    <w:rsid w:val="00A6603E"/>
    <w:rsid w:val="00A6641C"/>
    <w:rsid w:val="00A6658D"/>
    <w:rsid w:val="00A66704"/>
    <w:rsid w:val="00A66E46"/>
    <w:rsid w:val="00A66F69"/>
    <w:rsid w:val="00A6703E"/>
    <w:rsid w:val="00A67101"/>
    <w:rsid w:val="00A67551"/>
    <w:rsid w:val="00A67759"/>
    <w:rsid w:val="00A67896"/>
    <w:rsid w:val="00A67CAF"/>
    <w:rsid w:val="00A70A69"/>
    <w:rsid w:val="00A70D22"/>
    <w:rsid w:val="00A712C7"/>
    <w:rsid w:val="00A7155B"/>
    <w:rsid w:val="00A716B2"/>
    <w:rsid w:val="00A7188B"/>
    <w:rsid w:val="00A71AA1"/>
    <w:rsid w:val="00A71B29"/>
    <w:rsid w:val="00A71E1E"/>
    <w:rsid w:val="00A71F30"/>
    <w:rsid w:val="00A72132"/>
    <w:rsid w:val="00A7278F"/>
    <w:rsid w:val="00A72FC4"/>
    <w:rsid w:val="00A730CB"/>
    <w:rsid w:val="00A73F96"/>
    <w:rsid w:val="00A743BA"/>
    <w:rsid w:val="00A745D1"/>
    <w:rsid w:val="00A74883"/>
    <w:rsid w:val="00A7499C"/>
    <w:rsid w:val="00A74BC6"/>
    <w:rsid w:val="00A7530C"/>
    <w:rsid w:val="00A7627C"/>
    <w:rsid w:val="00A76282"/>
    <w:rsid w:val="00A76498"/>
    <w:rsid w:val="00A76543"/>
    <w:rsid w:val="00A7770A"/>
    <w:rsid w:val="00A77A21"/>
    <w:rsid w:val="00A77B00"/>
    <w:rsid w:val="00A77C59"/>
    <w:rsid w:val="00A80767"/>
    <w:rsid w:val="00A80789"/>
    <w:rsid w:val="00A80DB4"/>
    <w:rsid w:val="00A81307"/>
    <w:rsid w:val="00A814F5"/>
    <w:rsid w:val="00A816C2"/>
    <w:rsid w:val="00A81D54"/>
    <w:rsid w:val="00A81EA0"/>
    <w:rsid w:val="00A81F92"/>
    <w:rsid w:val="00A82491"/>
    <w:rsid w:val="00A82ADE"/>
    <w:rsid w:val="00A830F8"/>
    <w:rsid w:val="00A8329B"/>
    <w:rsid w:val="00A83BB6"/>
    <w:rsid w:val="00A83CED"/>
    <w:rsid w:val="00A84EBF"/>
    <w:rsid w:val="00A8527C"/>
    <w:rsid w:val="00A857B0"/>
    <w:rsid w:val="00A86E9C"/>
    <w:rsid w:val="00A87A1F"/>
    <w:rsid w:val="00A87A95"/>
    <w:rsid w:val="00A9019F"/>
    <w:rsid w:val="00A9035E"/>
    <w:rsid w:val="00A90481"/>
    <w:rsid w:val="00A90805"/>
    <w:rsid w:val="00A90941"/>
    <w:rsid w:val="00A9181F"/>
    <w:rsid w:val="00A91AC2"/>
    <w:rsid w:val="00A91DC7"/>
    <w:rsid w:val="00A924B0"/>
    <w:rsid w:val="00A93182"/>
    <w:rsid w:val="00A931BE"/>
    <w:rsid w:val="00A93D20"/>
    <w:rsid w:val="00A93E3E"/>
    <w:rsid w:val="00A94398"/>
    <w:rsid w:val="00A94956"/>
    <w:rsid w:val="00A94E77"/>
    <w:rsid w:val="00A95E8A"/>
    <w:rsid w:val="00A968C3"/>
    <w:rsid w:val="00A969AC"/>
    <w:rsid w:val="00A969AF"/>
    <w:rsid w:val="00A972E3"/>
    <w:rsid w:val="00A976CF"/>
    <w:rsid w:val="00A97CF0"/>
    <w:rsid w:val="00A97F54"/>
    <w:rsid w:val="00AA094F"/>
    <w:rsid w:val="00AA0A1F"/>
    <w:rsid w:val="00AA0B13"/>
    <w:rsid w:val="00AA1118"/>
    <w:rsid w:val="00AA1754"/>
    <w:rsid w:val="00AA1F57"/>
    <w:rsid w:val="00AA27E2"/>
    <w:rsid w:val="00AA2E81"/>
    <w:rsid w:val="00AA3280"/>
    <w:rsid w:val="00AA33C0"/>
    <w:rsid w:val="00AA3A3A"/>
    <w:rsid w:val="00AA3BD4"/>
    <w:rsid w:val="00AA4527"/>
    <w:rsid w:val="00AA4AA7"/>
    <w:rsid w:val="00AA52F2"/>
    <w:rsid w:val="00AA536B"/>
    <w:rsid w:val="00AA537E"/>
    <w:rsid w:val="00AA62F6"/>
    <w:rsid w:val="00AA727C"/>
    <w:rsid w:val="00AA73C8"/>
    <w:rsid w:val="00AB0295"/>
    <w:rsid w:val="00AB08AE"/>
    <w:rsid w:val="00AB0BD9"/>
    <w:rsid w:val="00AB1143"/>
    <w:rsid w:val="00AB1380"/>
    <w:rsid w:val="00AB1853"/>
    <w:rsid w:val="00AB18C4"/>
    <w:rsid w:val="00AB1A03"/>
    <w:rsid w:val="00AB1F07"/>
    <w:rsid w:val="00AB1FCB"/>
    <w:rsid w:val="00AB2057"/>
    <w:rsid w:val="00AB20BF"/>
    <w:rsid w:val="00AB26E4"/>
    <w:rsid w:val="00AB2E5C"/>
    <w:rsid w:val="00AB2EE8"/>
    <w:rsid w:val="00AB30AD"/>
    <w:rsid w:val="00AB310B"/>
    <w:rsid w:val="00AB35EB"/>
    <w:rsid w:val="00AB37C3"/>
    <w:rsid w:val="00AB39FE"/>
    <w:rsid w:val="00AB3E28"/>
    <w:rsid w:val="00AB4900"/>
    <w:rsid w:val="00AB4C69"/>
    <w:rsid w:val="00AB4E8F"/>
    <w:rsid w:val="00AB53B1"/>
    <w:rsid w:val="00AB53EC"/>
    <w:rsid w:val="00AB6417"/>
    <w:rsid w:val="00AB72D8"/>
    <w:rsid w:val="00AB746E"/>
    <w:rsid w:val="00AB7A0D"/>
    <w:rsid w:val="00AC068D"/>
    <w:rsid w:val="00AC0854"/>
    <w:rsid w:val="00AC0E93"/>
    <w:rsid w:val="00AC167E"/>
    <w:rsid w:val="00AC1690"/>
    <w:rsid w:val="00AC1A91"/>
    <w:rsid w:val="00AC1D6C"/>
    <w:rsid w:val="00AC2232"/>
    <w:rsid w:val="00AC2754"/>
    <w:rsid w:val="00AC35DA"/>
    <w:rsid w:val="00AC39BF"/>
    <w:rsid w:val="00AC440A"/>
    <w:rsid w:val="00AC44C2"/>
    <w:rsid w:val="00AC4F5B"/>
    <w:rsid w:val="00AC535C"/>
    <w:rsid w:val="00AC5678"/>
    <w:rsid w:val="00AC5D06"/>
    <w:rsid w:val="00AC5D72"/>
    <w:rsid w:val="00AC6313"/>
    <w:rsid w:val="00AC663C"/>
    <w:rsid w:val="00AC6D5A"/>
    <w:rsid w:val="00AC71CE"/>
    <w:rsid w:val="00AC756E"/>
    <w:rsid w:val="00AC7F25"/>
    <w:rsid w:val="00AD008A"/>
    <w:rsid w:val="00AD06A1"/>
    <w:rsid w:val="00AD09C3"/>
    <w:rsid w:val="00AD0BDD"/>
    <w:rsid w:val="00AD1854"/>
    <w:rsid w:val="00AD19DD"/>
    <w:rsid w:val="00AD1A02"/>
    <w:rsid w:val="00AD2443"/>
    <w:rsid w:val="00AD2456"/>
    <w:rsid w:val="00AD2ADE"/>
    <w:rsid w:val="00AD2C25"/>
    <w:rsid w:val="00AD3238"/>
    <w:rsid w:val="00AD3371"/>
    <w:rsid w:val="00AD371D"/>
    <w:rsid w:val="00AD3ADD"/>
    <w:rsid w:val="00AD3C54"/>
    <w:rsid w:val="00AD430A"/>
    <w:rsid w:val="00AD440E"/>
    <w:rsid w:val="00AD4539"/>
    <w:rsid w:val="00AD45D3"/>
    <w:rsid w:val="00AD4C85"/>
    <w:rsid w:val="00AD543A"/>
    <w:rsid w:val="00AD580E"/>
    <w:rsid w:val="00AD5A32"/>
    <w:rsid w:val="00AD5A37"/>
    <w:rsid w:val="00AD620C"/>
    <w:rsid w:val="00AD6750"/>
    <w:rsid w:val="00AD67DE"/>
    <w:rsid w:val="00AD6A6F"/>
    <w:rsid w:val="00AD6D9D"/>
    <w:rsid w:val="00AD760D"/>
    <w:rsid w:val="00AD76C0"/>
    <w:rsid w:val="00AD7E4B"/>
    <w:rsid w:val="00AD7FCF"/>
    <w:rsid w:val="00AE06FF"/>
    <w:rsid w:val="00AE0C4D"/>
    <w:rsid w:val="00AE0E4F"/>
    <w:rsid w:val="00AE1068"/>
    <w:rsid w:val="00AE10BA"/>
    <w:rsid w:val="00AE1855"/>
    <w:rsid w:val="00AE1C6F"/>
    <w:rsid w:val="00AE2002"/>
    <w:rsid w:val="00AE209F"/>
    <w:rsid w:val="00AE27BA"/>
    <w:rsid w:val="00AE2E52"/>
    <w:rsid w:val="00AE378D"/>
    <w:rsid w:val="00AE3C79"/>
    <w:rsid w:val="00AE3FF1"/>
    <w:rsid w:val="00AE45DB"/>
    <w:rsid w:val="00AE46F5"/>
    <w:rsid w:val="00AE5844"/>
    <w:rsid w:val="00AE5F48"/>
    <w:rsid w:val="00AE600B"/>
    <w:rsid w:val="00AE6443"/>
    <w:rsid w:val="00AE6FCC"/>
    <w:rsid w:val="00AE7334"/>
    <w:rsid w:val="00AE77E1"/>
    <w:rsid w:val="00AE79DA"/>
    <w:rsid w:val="00AE7D2C"/>
    <w:rsid w:val="00AE7F02"/>
    <w:rsid w:val="00AF021F"/>
    <w:rsid w:val="00AF080D"/>
    <w:rsid w:val="00AF0D49"/>
    <w:rsid w:val="00AF1C62"/>
    <w:rsid w:val="00AF28EE"/>
    <w:rsid w:val="00AF2958"/>
    <w:rsid w:val="00AF2E33"/>
    <w:rsid w:val="00AF33DE"/>
    <w:rsid w:val="00AF3E3A"/>
    <w:rsid w:val="00AF3ECB"/>
    <w:rsid w:val="00AF3F8F"/>
    <w:rsid w:val="00AF3FA4"/>
    <w:rsid w:val="00AF4126"/>
    <w:rsid w:val="00AF421A"/>
    <w:rsid w:val="00AF4271"/>
    <w:rsid w:val="00AF42E0"/>
    <w:rsid w:val="00AF4DEA"/>
    <w:rsid w:val="00AF59D2"/>
    <w:rsid w:val="00AF5C1C"/>
    <w:rsid w:val="00AF64C7"/>
    <w:rsid w:val="00AF6BF9"/>
    <w:rsid w:val="00AF7600"/>
    <w:rsid w:val="00AF7C2B"/>
    <w:rsid w:val="00AF7F08"/>
    <w:rsid w:val="00AF7FE8"/>
    <w:rsid w:val="00B0007E"/>
    <w:rsid w:val="00B001CA"/>
    <w:rsid w:val="00B0091B"/>
    <w:rsid w:val="00B00D2B"/>
    <w:rsid w:val="00B00EBB"/>
    <w:rsid w:val="00B01AC8"/>
    <w:rsid w:val="00B01D86"/>
    <w:rsid w:val="00B02062"/>
    <w:rsid w:val="00B02BFB"/>
    <w:rsid w:val="00B02E46"/>
    <w:rsid w:val="00B035FB"/>
    <w:rsid w:val="00B0381B"/>
    <w:rsid w:val="00B04040"/>
    <w:rsid w:val="00B0414E"/>
    <w:rsid w:val="00B04987"/>
    <w:rsid w:val="00B04C11"/>
    <w:rsid w:val="00B05E91"/>
    <w:rsid w:val="00B061C7"/>
    <w:rsid w:val="00B064F9"/>
    <w:rsid w:val="00B07097"/>
    <w:rsid w:val="00B07CFC"/>
    <w:rsid w:val="00B10A29"/>
    <w:rsid w:val="00B10C46"/>
    <w:rsid w:val="00B1148A"/>
    <w:rsid w:val="00B11AB1"/>
    <w:rsid w:val="00B12268"/>
    <w:rsid w:val="00B12D83"/>
    <w:rsid w:val="00B12FEC"/>
    <w:rsid w:val="00B1315C"/>
    <w:rsid w:val="00B13EB3"/>
    <w:rsid w:val="00B14025"/>
    <w:rsid w:val="00B14228"/>
    <w:rsid w:val="00B144DC"/>
    <w:rsid w:val="00B147DC"/>
    <w:rsid w:val="00B14909"/>
    <w:rsid w:val="00B14948"/>
    <w:rsid w:val="00B14B95"/>
    <w:rsid w:val="00B150CC"/>
    <w:rsid w:val="00B1560F"/>
    <w:rsid w:val="00B1561C"/>
    <w:rsid w:val="00B159CC"/>
    <w:rsid w:val="00B15CEF"/>
    <w:rsid w:val="00B15D9E"/>
    <w:rsid w:val="00B15DDB"/>
    <w:rsid w:val="00B16F3D"/>
    <w:rsid w:val="00B17249"/>
    <w:rsid w:val="00B17388"/>
    <w:rsid w:val="00B1760E"/>
    <w:rsid w:val="00B179E4"/>
    <w:rsid w:val="00B17C9E"/>
    <w:rsid w:val="00B17D46"/>
    <w:rsid w:val="00B2018E"/>
    <w:rsid w:val="00B20506"/>
    <w:rsid w:val="00B20CAC"/>
    <w:rsid w:val="00B21002"/>
    <w:rsid w:val="00B21882"/>
    <w:rsid w:val="00B21FC0"/>
    <w:rsid w:val="00B223DE"/>
    <w:rsid w:val="00B2252E"/>
    <w:rsid w:val="00B226C3"/>
    <w:rsid w:val="00B228E2"/>
    <w:rsid w:val="00B22C5F"/>
    <w:rsid w:val="00B2304A"/>
    <w:rsid w:val="00B23286"/>
    <w:rsid w:val="00B23A2B"/>
    <w:rsid w:val="00B23E9F"/>
    <w:rsid w:val="00B2427C"/>
    <w:rsid w:val="00B242A1"/>
    <w:rsid w:val="00B243B6"/>
    <w:rsid w:val="00B2445E"/>
    <w:rsid w:val="00B24E7E"/>
    <w:rsid w:val="00B24F2B"/>
    <w:rsid w:val="00B25851"/>
    <w:rsid w:val="00B25891"/>
    <w:rsid w:val="00B25924"/>
    <w:rsid w:val="00B259AE"/>
    <w:rsid w:val="00B261CB"/>
    <w:rsid w:val="00B264FB"/>
    <w:rsid w:val="00B2659A"/>
    <w:rsid w:val="00B26B16"/>
    <w:rsid w:val="00B26C9E"/>
    <w:rsid w:val="00B26CA0"/>
    <w:rsid w:val="00B26D70"/>
    <w:rsid w:val="00B26F3C"/>
    <w:rsid w:val="00B27091"/>
    <w:rsid w:val="00B27297"/>
    <w:rsid w:val="00B277FF"/>
    <w:rsid w:val="00B27CC5"/>
    <w:rsid w:val="00B30237"/>
    <w:rsid w:val="00B31797"/>
    <w:rsid w:val="00B3293A"/>
    <w:rsid w:val="00B32FE9"/>
    <w:rsid w:val="00B346EC"/>
    <w:rsid w:val="00B34AFC"/>
    <w:rsid w:val="00B34D52"/>
    <w:rsid w:val="00B355EA"/>
    <w:rsid w:val="00B357EC"/>
    <w:rsid w:val="00B359B3"/>
    <w:rsid w:val="00B35C10"/>
    <w:rsid w:val="00B35CD7"/>
    <w:rsid w:val="00B364EB"/>
    <w:rsid w:val="00B36EDE"/>
    <w:rsid w:val="00B36EF1"/>
    <w:rsid w:val="00B372DE"/>
    <w:rsid w:val="00B37350"/>
    <w:rsid w:val="00B376CD"/>
    <w:rsid w:val="00B37921"/>
    <w:rsid w:val="00B37BBA"/>
    <w:rsid w:val="00B37D53"/>
    <w:rsid w:val="00B40062"/>
    <w:rsid w:val="00B4018D"/>
    <w:rsid w:val="00B404DC"/>
    <w:rsid w:val="00B4053A"/>
    <w:rsid w:val="00B4058F"/>
    <w:rsid w:val="00B4094D"/>
    <w:rsid w:val="00B40B91"/>
    <w:rsid w:val="00B41080"/>
    <w:rsid w:val="00B41090"/>
    <w:rsid w:val="00B412FC"/>
    <w:rsid w:val="00B413AD"/>
    <w:rsid w:val="00B4157A"/>
    <w:rsid w:val="00B41986"/>
    <w:rsid w:val="00B41E46"/>
    <w:rsid w:val="00B4203E"/>
    <w:rsid w:val="00B4234A"/>
    <w:rsid w:val="00B42AC7"/>
    <w:rsid w:val="00B42BD2"/>
    <w:rsid w:val="00B42CA6"/>
    <w:rsid w:val="00B43027"/>
    <w:rsid w:val="00B43036"/>
    <w:rsid w:val="00B43165"/>
    <w:rsid w:val="00B43680"/>
    <w:rsid w:val="00B43686"/>
    <w:rsid w:val="00B43816"/>
    <w:rsid w:val="00B43BC6"/>
    <w:rsid w:val="00B43BC9"/>
    <w:rsid w:val="00B43CD7"/>
    <w:rsid w:val="00B44585"/>
    <w:rsid w:val="00B449F2"/>
    <w:rsid w:val="00B44AC3"/>
    <w:rsid w:val="00B44B89"/>
    <w:rsid w:val="00B45423"/>
    <w:rsid w:val="00B455D0"/>
    <w:rsid w:val="00B45B01"/>
    <w:rsid w:val="00B465B7"/>
    <w:rsid w:val="00B467C4"/>
    <w:rsid w:val="00B46877"/>
    <w:rsid w:val="00B46AFA"/>
    <w:rsid w:val="00B46C1E"/>
    <w:rsid w:val="00B47481"/>
    <w:rsid w:val="00B477CD"/>
    <w:rsid w:val="00B47B41"/>
    <w:rsid w:val="00B50653"/>
    <w:rsid w:val="00B50BB2"/>
    <w:rsid w:val="00B50CBC"/>
    <w:rsid w:val="00B518F9"/>
    <w:rsid w:val="00B518FC"/>
    <w:rsid w:val="00B5208E"/>
    <w:rsid w:val="00B52702"/>
    <w:rsid w:val="00B52A89"/>
    <w:rsid w:val="00B52EE6"/>
    <w:rsid w:val="00B53273"/>
    <w:rsid w:val="00B53DF7"/>
    <w:rsid w:val="00B54468"/>
    <w:rsid w:val="00B546CA"/>
    <w:rsid w:val="00B55243"/>
    <w:rsid w:val="00B5526B"/>
    <w:rsid w:val="00B559E1"/>
    <w:rsid w:val="00B55BAD"/>
    <w:rsid w:val="00B55F79"/>
    <w:rsid w:val="00B56346"/>
    <w:rsid w:val="00B563A5"/>
    <w:rsid w:val="00B56619"/>
    <w:rsid w:val="00B5671C"/>
    <w:rsid w:val="00B567A1"/>
    <w:rsid w:val="00B570FC"/>
    <w:rsid w:val="00B575B1"/>
    <w:rsid w:val="00B57B4C"/>
    <w:rsid w:val="00B57FAC"/>
    <w:rsid w:val="00B600E6"/>
    <w:rsid w:val="00B60214"/>
    <w:rsid w:val="00B60AD9"/>
    <w:rsid w:val="00B60C85"/>
    <w:rsid w:val="00B61561"/>
    <w:rsid w:val="00B617A0"/>
    <w:rsid w:val="00B617E2"/>
    <w:rsid w:val="00B61CB5"/>
    <w:rsid w:val="00B61CD5"/>
    <w:rsid w:val="00B61D0C"/>
    <w:rsid w:val="00B62643"/>
    <w:rsid w:val="00B626FD"/>
    <w:rsid w:val="00B62781"/>
    <w:rsid w:val="00B62B66"/>
    <w:rsid w:val="00B62CB2"/>
    <w:rsid w:val="00B62D51"/>
    <w:rsid w:val="00B630AB"/>
    <w:rsid w:val="00B63759"/>
    <w:rsid w:val="00B63909"/>
    <w:rsid w:val="00B6415A"/>
    <w:rsid w:val="00B64308"/>
    <w:rsid w:val="00B6460C"/>
    <w:rsid w:val="00B64829"/>
    <w:rsid w:val="00B64BEB"/>
    <w:rsid w:val="00B64D68"/>
    <w:rsid w:val="00B65090"/>
    <w:rsid w:val="00B65727"/>
    <w:rsid w:val="00B65B4D"/>
    <w:rsid w:val="00B65BC5"/>
    <w:rsid w:val="00B663C5"/>
    <w:rsid w:val="00B66AD2"/>
    <w:rsid w:val="00B66AD7"/>
    <w:rsid w:val="00B66C4C"/>
    <w:rsid w:val="00B66EC3"/>
    <w:rsid w:val="00B6737A"/>
    <w:rsid w:val="00B67C11"/>
    <w:rsid w:val="00B7070B"/>
    <w:rsid w:val="00B711C9"/>
    <w:rsid w:val="00B71586"/>
    <w:rsid w:val="00B71AF5"/>
    <w:rsid w:val="00B71C04"/>
    <w:rsid w:val="00B71EAC"/>
    <w:rsid w:val="00B720D1"/>
    <w:rsid w:val="00B72106"/>
    <w:rsid w:val="00B72199"/>
    <w:rsid w:val="00B72800"/>
    <w:rsid w:val="00B729CA"/>
    <w:rsid w:val="00B72A09"/>
    <w:rsid w:val="00B747DB"/>
    <w:rsid w:val="00B74877"/>
    <w:rsid w:val="00B74A30"/>
    <w:rsid w:val="00B7509D"/>
    <w:rsid w:val="00B750A2"/>
    <w:rsid w:val="00B7531E"/>
    <w:rsid w:val="00B75DC3"/>
    <w:rsid w:val="00B75FC7"/>
    <w:rsid w:val="00B76621"/>
    <w:rsid w:val="00B77228"/>
    <w:rsid w:val="00B7795E"/>
    <w:rsid w:val="00B806B1"/>
    <w:rsid w:val="00B80B61"/>
    <w:rsid w:val="00B80DAE"/>
    <w:rsid w:val="00B80DBF"/>
    <w:rsid w:val="00B8139E"/>
    <w:rsid w:val="00B813C4"/>
    <w:rsid w:val="00B8190F"/>
    <w:rsid w:val="00B819C1"/>
    <w:rsid w:val="00B821D0"/>
    <w:rsid w:val="00B82B84"/>
    <w:rsid w:val="00B82F47"/>
    <w:rsid w:val="00B83487"/>
    <w:rsid w:val="00B83832"/>
    <w:rsid w:val="00B83AB3"/>
    <w:rsid w:val="00B83B70"/>
    <w:rsid w:val="00B845D7"/>
    <w:rsid w:val="00B8463A"/>
    <w:rsid w:val="00B85101"/>
    <w:rsid w:val="00B852B6"/>
    <w:rsid w:val="00B8531A"/>
    <w:rsid w:val="00B854A3"/>
    <w:rsid w:val="00B8566B"/>
    <w:rsid w:val="00B85721"/>
    <w:rsid w:val="00B861F4"/>
    <w:rsid w:val="00B865C7"/>
    <w:rsid w:val="00B86C67"/>
    <w:rsid w:val="00B86E6C"/>
    <w:rsid w:val="00B87055"/>
    <w:rsid w:val="00B8718D"/>
    <w:rsid w:val="00B879B1"/>
    <w:rsid w:val="00B87AEC"/>
    <w:rsid w:val="00B9020D"/>
    <w:rsid w:val="00B90448"/>
    <w:rsid w:val="00B90598"/>
    <w:rsid w:val="00B906C8"/>
    <w:rsid w:val="00B91133"/>
    <w:rsid w:val="00B911FC"/>
    <w:rsid w:val="00B913B3"/>
    <w:rsid w:val="00B917B1"/>
    <w:rsid w:val="00B91C5A"/>
    <w:rsid w:val="00B91D23"/>
    <w:rsid w:val="00B920B9"/>
    <w:rsid w:val="00B923D5"/>
    <w:rsid w:val="00B9272A"/>
    <w:rsid w:val="00B92A21"/>
    <w:rsid w:val="00B931FC"/>
    <w:rsid w:val="00B93D8A"/>
    <w:rsid w:val="00B9482A"/>
    <w:rsid w:val="00B94B32"/>
    <w:rsid w:val="00B95474"/>
    <w:rsid w:val="00B958BF"/>
    <w:rsid w:val="00B95AE8"/>
    <w:rsid w:val="00B95B0A"/>
    <w:rsid w:val="00B96A9A"/>
    <w:rsid w:val="00B96AAC"/>
    <w:rsid w:val="00B97304"/>
    <w:rsid w:val="00B97404"/>
    <w:rsid w:val="00B9777E"/>
    <w:rsid w:val="00B97911"/>
    <w:rsid w:val="00B97A26"/>
    <w:rsid w:val="00B97CCD"/>
    <w:rsid w:val="00B97F16"/>
    <w:rsid w:val="00BA0B3D"/>
    <w:rsid w:val="00BA0B45"/>
    <w:rsid w:val="00BA1245"/>
    <w:rsid w:val="00BA1278"/>
    <w:rsid w:val="00BA2523"/>
    <w:rsid w:val="00BA28AD"/>
    <w:rsid w:val="00BA31E8"/>
    <w:rsid w:val="00BA3480"/>
    <w:rsid w:val="00BA38FB"/>
    <w:rsid w:val="00BA392F"/>
    <w:rsid w:val="00BA3A10"/>
    <w:rsid w:val="00BA42B2"/>
    <w:rsid w:val="00BA45F2"/>
    <w:rsid w:val="00BA46B0"/>
    <w:rsid w:val="00BA4A10"/>
    <w:rsid w:val="00BA50CB"/>
    <w:rsid w:val="00BA52A4"/>
    <w:rsid w:val="00BA552F"/>
    <w:rsid w:val="00BA5A0C"/>
    <w:rsid w:val="00BA5A64"/>
    <w:rsid w:val="00BA5A87"/>
    <w:rsid w:val="00BA6032"/>
    <w:rsid w:val="00BA62B2"/>
    <w:rsid w:val="00BA6487"/>
    <w:rsid w:val="00BA6764"/>
    <w:rsid w:val="00BA68F7"/>
    <w:rsid w:val="00BA6FBB"/>
    <w:rsid w:val="00BA7964"/>
    <w:rsid w:val="00BA7BEA"/>
    <w:rsid w:val="00BA7DE0"/>
    <w:rsid w:val="00BB01C0"/>
    <w:rsid w:val="00BB0317"/>
    <w:rsid w:val="00BB08B8"/>
    <w:rsid w:val="00BB0BCC"/>
    <w:rsid w:val="00BB10E0"/>
    <w:rsid w:val="00BB15A9"/>
    <w:rsid w:val="00BB16F0"/>
    <w:rsid w:val="00BB1D8D"/>
    <w:rsid w:val="00BB21C9"/>
    <w:rsid w:val="00BB2483"/>
    <w:rsid w:val="00BB282B"/>
    <w:rsid w:val="00BB3773"/>
    <w:rsid w:val="00BB3DAA"/>
    <w:rsid w:val="00BB42BD"/>
    <w:rsid w:val="00BB4C9C"/>
    <w:rsid w:val="00BB5329"/>
    <w:rsid w:val="00BB5371"/>
    <w:rsid w:val="00BB545C"/>
    <w:rsid w:val="00BB547D"/>
    <w:rsid w:val="00BB54B0"/>
    <w:rsid w:val="00BB6B5B"/>
    <w:rsid w:val="00BB6B80"/>
    <w:rsid w:val="00BB6D88"/>
    <w:rsid w:val="00BB6EB1"/>
    <w:rsid w:val="00BB6FC7"/>
    <w:rsid w:val="00BB6FE1"/>
    <w:rsid w:val="00BB75CF"/>
    <w:rsid w:val="00BB78C8"/>
    <w:rsid w:val="00BB7FBB"/>
    <w:rsid w:val="00BC083D"/>
    <w:rsid w:val="00BC0C12"/>
    <w:rsid w:val="00BC0D1C"/>
    <w:rsid w:val="00BC113A"/>
    <w:rsid w:val="00BC1189"/>
    <w:rsid w:val="00BC1528"/>
    <w:rsid w:val="00BC1AC1"/>
    <w:rsid w:val="00BC2451"/>
    <w:rsid w:val="00BC28D2"/>
    <w:rsid w:val="00BC2AE4"/>
    <w:rsid w:val="00BC2AEA"/>
    <w:rsid w:val="00BC31C2"/>
    <w:rsid w:val="00BC32EE"/>
    <w:rsid w:val="00BC33FB"/>
    <w:rsid w:val="00BC3D46"/>
    <w:rsid w:val="00BC3F6B"/>
    <w:rsid w:val="00BC42B1"/>
    <w:rsid w:val="00BC42DE"/>
    <w:rsid w:val="00BC45E6"/>
    <w:rsid w:val="00BC4608"/>
    <w:rsid w:val="00BC4B74"/>
    <w:rsid w:val="00BC50FA"/>
    <w:rsid w:val="00BC52E9"/>
    <w:rsid w:val="00BC5604"/>
    <w:rsid w:val="00BC5A53"/>
    <w:rsid w:val="00BC5B9C"/>
    <w:rsid w:val="00BC5C9A"/>
    <w:rsid w:val="00BC61F6"/>
    <w:rsid w:val="00BC62C3"/>
    <w:rsid w:val="00BC68B1"/>
    <w:rsid w:val="00BC6C61"/>
    <w:rsid w:val="00BC6FFA"/>
    <w:rsid w:val="00BC755F"/>
    <w:rsid w:val="00BC75F2"/>
    <w:rsid w:val="00BC7AB8"/>
    <w:rsid w:val="00BC7FF2"/>
    <w:rsid w:val="00BD001B"/>
    <w:rsid w:val="00BD0375"/>
    <w:rsid w:val="00BD0456"/>
    <w:rsid w:val="00BD0515"/>
    <w:rsid w:val="00BD0AC7"/>
    <w:rsid w:val="00BD1034"/>
    <w:rsid w:val="00BD1166"/>
    <w:rsid w:val="00BD13A1"/>
    <w:rsid w:val="00BD152B"/>
    <w:rsid w:val="00BD1A9A"/>
    <w:rsid w:val="00BD1CCC"/>
    <w:rsid w:val="00BD25B1"/>
    <w:rsid w:val="00BD2AC9"/>
    <w:rsid w:val="00BD2DE0"/>
    <w:rsid w:val="00BD3164"/>
    <w:rsid w:val="00BD31CE"/>
    <w:rsid w:val="00BD3343"/>
    <w:rsid w:val="00BD38BF"/>
    <w:rsid w:val="00BD3A25"/>
    <w:rsid w:val="00BD498F"/>
    <w:rsid w:val="00BD4A65"/>
    <w:rsid w:val="00BD4C42"/>
    <w:rsid w:val="00BD57AC"/>
    <w:rsid w:val="00BD5CCC"/>
    <w:rsid w:val="00BD5F45"/>
    <w:rsid w:val="00BD6677"/>
    <w:rsid w:val="00BD6C4A"/>
    <w:rsid w:val="00BD6DBB"/>
    <w:rsid w:val="00BD724B"/>
    <w:rsid w:val="00BD7620"/>
    <w:rsid w:val="00BD7DE0"/>
    <w:rsid w:val="00BE0159"/>
    <w:rsid w:val="00BE0EFF"/>
    <w:rsid w:val="00BE19B2"/>
    <w:rsid w:val="00BE24B5"/>
    <w:rsid w:val="00BE2B8A"/>
    <w:rsid w:val="00BE31A3"/>
    <w:rsid w:val="00BE31BA"/>
    <w:rsid w:val="00BE3222"/>
    <w:rsid w:val="00BE36C6"/>
    <w:rsid w:val="00BE3792"/>
    <w:rsid w:val="00BE37C8"/>
    <w:rsid w:val="00BE39D0"/>
    <w:rsid w:val="00BE39E9"/>
    <w:rsid w:val="00BE3B75"/>
    <w:rsid w:val="00BE47F7"/>
    <w:rsid w:val="00BE4BB7"/>
    <w:rsid w:val="00BE4E80"/>
    <w:rsid w:val="00BE5485"/>
    <w:rsid w:val="00BE5840"/>
    <w:rsid w:val="00BE5DB9"/>
    <w:rsid w:val="00BE5F93"/>
    <w:rsid w:val="00BE6212"/>
    <w:rsid w:val="00BE6697"/>
    <w:rsid w:val="00BE73A5"/>
    <w:rsid w:val="00BE776D"/>
    <w:rsid w:val="00BE7820"/>
    <w:rsid w:val="00BE7E69"/>
    <w:rsid w:val="00BF0261"/>
    <w:rsid w:val="00BF02C4"/>
    <w:rsid w:val="00BF0A85"/>
    <w:rsid w:val="00BF0F1F"/>
    <w:rsid w:val="00BF1469"/>
    <w:rsid w:val="00BF21C7"/>
    <w:rsid w:val="00BF2A94"/>
    <w:rsid w:val="00BF2BC9"/>
    <w:rsid w:val="00BF3045"/>
    <w:rsid w:val="00BF3081"/>
    <w:rsid w:val="00BF321E"/>
    <w:rsid w:val="00BF343D"/>
    <w:rsid w:val="00BF399B"/>
    <w:rsid w:val="00BF3FA5"/>
    <w:rsid w:val="00BF404B"/>
    <w:rsid w:val="00BF4145"/>
    <w:rsid w:val="00BF4821"/>
    <w:rsid w:val="00BF4D76"/>
    <w:rsid w:val="00BF5020"/>
    <w:rsid w:val="00BF50AD"/>
    <w:rsid w:val="00BF5152"/>
    <w:rsid w:val="00BF51EE"/>
    <w:rsid w:val="00BF528D"/>
    <w:rsid w:val="00BF577A"/>
    <w:rsid w:val="00BF5D53"/>
    <w:rsid w:val="00BF63FD"/>
    <w:rsid w:val="00BF6C17"/>
    <w:rsid w:val="00BF7026"/>
    <w:rsid w:val="00BF72F1"/>
    <w:rsid w:val="00BF737F"/>
    <w:rsid w:val="00BF7570"/>
    <w:rsid w:val="00C001AB"/>
    <w:rsid w:val="00C00410"/>
    <w:rsid w:val="00C004C9"/>
    <w:rsid w:val="00C00F5A"/>
    <w:rsid w:val="00C011A3"/>
    <w:rsid w:val="00C01261"/>
    <w:rsid w:val="00C012BB"/>
    <w:rsid w:val="00C014F8"/>
    <w:rsid w:val="00C01913"/>
    <w:rsid w:val="00C01936"/>
    <w:rsid w:val="00C0283A"/>
    <w:rsid w:val="00C03525"/>
    <w:rsid w:val="00C03881"/>
    <w:rsid w:val="00C03F58"/>
    <w:rsid w:val="00C047E6"/>
    <w:rsid w:val="00C0492A"/>
    <w:rsid w:val="00C056D0"/>
    <w:rsid w:val="00C057E3"/>
    <w:rsid w:val="00C057EE"/>
    <w:rsid w:val="00C06072"/>
    <w:rsid w:val="00C063C8"/>
    <w:rsid w:val="00C06560"/>
    <w:rsid w:val="00C06DBE"/>
    <w:rsid w:val="00C07032"/>
    <w:rsid w:val="00C07612"/>
    <w:rsid w:val="00C07CA6"/>
    <w:rsid w:val="00C07D86"/>
    <w:rsid w:val="00C102E1"/>
    <w:rsid w:val="00C10366"/>
    <w:rsid w:val="00C10DB6"/>
    <w:rsid w:val="00C10E11"/>
    <w:rsid w:val="00C10EFF"/>
    <w:rsid w:val="00C10F7B"/>
    <w:rsid w:val="00C117C8"/>
    <w:rsid w:val="00C11A20"/>
    <w:rsid w:val="00C11ADB"/>
    <w:rsid w:val="00C11ED7"/>
    <w:rsid w:val="00C1219D"/>
    <w:rsid w:val="00C1229D"/>
    <w:rsid w:val="00C123A1"/>
    <w:rsid w:val="00C12E58"/>
    <w:rsid w:val="00C12FD0"/>
    <w:rsid w:val="00C133E8"/>
    <w:rsid w:val="00C14428"/>
    <w:rsid w:val="00C146AE"/>
    <w:rsid w:val="00C1512D"/>
    <w:rsid w:val="00C15E33"/>
    <w:rsid w:val="00C160BE"/>
    <w:rsid w:val="00C1637E"/>
    <w:rsid w:val="00C16A50"/>
    <w:rsid w:val="00C16EE6"/>
    <w:rsid w:val="00C17042"/>
    <w:rsid w:val="00C172FD"/>
    <w:rsid w:val="00C17304"/>
    <w:rsid w:val="00C1742E"/>
    <w:rsid w:val="00C174BB"/>
    <w:rsid w:val="00C17514"/>
    <w:rsid w:val="00C17CB6"/>
    <w:rsid w:val="00C17D9A"/>
    <w:rsid w:val="00C208FA"/>
    <w:rsid w:val="00C2092A"/>
    <w:rsid w:val="00C20A18"/>
    <w:rsid w:val="00C20CC5"/>
    <w:rsid w:val="00C21721"/>
    <w:rsid w:val="00C21B8F"/>
    <w:rsid w:val="00C21C67"/>
    <w:rsid w:val="00C21DB6"/>
    <w:rsid w:val="00C220E2"/>
    <w:rsid w:val="00C22606"/>
    <w:rsid w:val="00C22D82"/>
    <w:rsid w:val="00C22F8C"/>
    <w:rsid w:val="00C2374F"/>
    <w:rsid w:val="00C237BD"/>
    <w:rsid w:val="00C238A8"/>
    <w:rsid w:val="00C238C4"/>
    <w:rsid w:val="00C23D51"/>
    <w:rsid w:val="00C242E4"/>
    <w:rsid w:val="00C24873"/>
    <w:rsid w:val="00C24EC6"/>
    <w:rsid w:val="00C256DB"/>
    <w:rsid w:val="00C25A0E"/>
    <w:rsid w:val="00C25B06"/>
    <w:rsid w:val="00C25B72"/>
    <w:rsid w:val="00C2607E"/>
    <w:rsid w:val="00C26103"/>
    <w:rsid w:val="00C261F2"/>
    <w:rsid w:val="00C262A2"/>
    <w:rsid w:val="00C27FD9"/>
    <w:rsid w:val="00C30053"/>
    <w:rsid w:val="00C30160"/>
    <w:rsid w:val="00C3029E"/>
    <w:rsid w:val="00C30491"/>
    <w:rsid w:val="00C306E5"/>
    <w:rsid w:val="00C3081E"/>
    <w:rsid w:val="00C31031"/>
    <w:rsid w:val="00C310E0"/>
    <w:rsid w:val="00C314EC"/>
    <w:rsid w:val="00C3160E"/>
    <w:rsid w:val="00C31B84"/>
    <w:rsid w:val="00C328F2"/>
    <w:rsid w:val="00C33360"/>
    <w:rsid w:val="00C33653"/>
    <w:rsid w:val="00C33C81"/>
    <w:rsid w:val="00C33E23"/>
    <w:rsid w:val="00C340B1"/>
    <w:rsid w:val="00C34AAB"/>
    <w:rsid w:val="00C34C32"/>
    <w:rsid w:val="00C34D69"/>
    <w:rsid w:val="00C34F40"/>
    <w:rsid w:val="00C35292"/>
    <w:rsid w:val="00C3588D"/>
    <w:rsid w:val="00C35F03"/>
    <w:rsid w:val="00C35FFD"/>
    <w:rsid w:val="00C3668A"/>
    <w:rsid w:val="00C36692"/>
    <w:rsid w:val="00C36860"/>
    <w:rsid w:val="00C369EB"/>
    <w:rsid w:val="00C37CA8"/>
    <w:rsid w:val="00C4053D"/>
    <w:rsid w:val="00C405A9"/>
    <w:rsid w:val="00C40734"/>
    <w:rsid w:val="00C40CAA"/>
    <w:rsid w:val="00C40D99"/>
    <w:rsid w:val="00C40EA0"/>
    <w:rsid w:val="00C410A8"/>
    <w:rsid w:val="00C41105"/>
    <w:rsid w:val="00C4172D"/>
    <w:rsid w:val="00C4185F"/>
    <w:rsid w:val="00C41A20"/>
    <w:rsid w:val="00C41BCB"/>
    <w:rsid w:val="00C41F23"/>
    <w:rsid w:val="00C42158"/>
    <w:rsid w:val="00C42180"/>
    <w:rsid w:val="00C42BA0"/>
    <w:rsid w:val="00C42E43"/>
    <w:rsid w:val="00C43092"/>
    <w:rsid w:val="00C43197"/>
    <w:rsid w:val="00C4335E"/>
    <w:rsid w:val="00C43911"/>
    <w:rsid w:val="00C43DEB"/>
    <w:rsid w:val="00C442D5"/>
    <w:rsid w:val="00C44BA0"/>
    <w:rsid w:val="00C44E0D"/>
    <w:rsid w:val="00C45285"/>
    <w:rsid w:val="00C45887"/>
    <w:rsid w:val="00C45B56"/>
    <w:rsid w:val="00C45D7D"/>
    <w:rsid w:val="00C46100"/>
    <w:rsid w:val="00C4619D"/>
    <w:rsid w:val="00C4635B"/>
    <w:rsid w:val="00C46645"/>
    <w:rsid w:val="00C47316"/>
    <w:rsid w:val="00C47878"/>
    <w:rsid w:val="00C47AB7"/>
    <w:rsid w:val="00C50547"/>
    <w:rsid w:val="00C50662"/>
    <w:rsid w:val="00C507A3"/>
    <w:rsid w:val="00C50F52"/>
    <w:rsid w:val="00C51317"/>
    <w:rsid w:val="00C516CC"/>
    <w:rsid w:val="00C51DD9"/>
    <w:rsid w:val="00C51F0E"/>
    <w:rsid w:val="00C5256C"/>
    <w:rsid w:val="00C52D78"/>
    <w:rsid w:val="00C52F90"/>
    <w:rsid w:val="00C53693"/>
    <w:rsid w:val="00C53708"/>
    <w:rsid w:val="00C53754"/>
    <w:rsid w:val="00C5427A"/>
    <w:rsid w:val="00C54A8C"/>
    <w:rsid w:val="00C54E3C"/>
    <w:rsid w:val="00C54F91"/>
    <w:rsid w:val="00C5502B"/>
    <w:rsid w:val="00C55A40"/>
    <w:rsid w:val="00C55BF9"/>
    <w:rsid w:val="00C56338"/>
    <w:rsid w:val="00C5634E"/>
    <w:rsid w:val="00C577E0"/>
    <w:rsid w:val="00C60B91"/>
    <w:rsid w:val="00C60D39"/>
    <w:rsid w:val="00C60F9C"/>
    <w:rsid w:val="00C612EA"/>
    <w:rsid w:val="00C6208B"/>
    <w:rsid w:val="00C620CE"/>
    <w:rsid w:val="00C63122"/>
    <w:rsid w:val="00C63429"/>
    <w:rsid w:val="00C63476"/>
    <w:rsid w:val="00C63504"/>
    <w:rsid w:val="00C638DB"/>
    <w:rsid w:val="00C63A84"/>
    <w:rsid w:val="00C65527"/>
    <w:rsid w:val="00C656C1"/>
    <w:rsid w:val="00C65AD3"/>
    <w:rsid w:val="00C65BC6"/>
    <w:rsid w:val="00C66A85"/>
    <w:rsid w:val="00C6703B"/>
    <w:rsid w:val="00C67967"/>
    <w:rsid w:val="00C7001A"/>
    <w:rsid w:val="00C7013E"/>
    <w:rsid w:val="00C70231"/>
    <w:rsid w:val="00C7059E"/>
    <w:rsid w:val="00C705BE"/>
    <w:rsid w:val="00C706CE"/>
    <w:rsid w:val="00C70CE3"/>
    <w:rsid w:val="00C70D29"/>
    <w:rsid w:val="00C7121E"/>
    <w:rsid w:val="00C7185E"/>
    <w:rsid w:val="00C7191D"/>
    <w:rsid w:val="00C71DC9"/>
    <w:rsid w:val="00C71E16"/>
    <w:rsid w:val="00C71F51"/>
    <w:rsid w:val="00C72DAB"/>
    <w:rsid w:val="00C72E5F"/>
    <w:rsid w:val="00C73085"/>
    <w:rsid w:val="00C73091"/>
    <w:rsid w:val="00C7317D"/>
    <w:rsid w:val="00C733FA"/>
    <w:rsid w:val="00C73839"/>
    <w:rsid w:val="00C73CD5"/>
    <w:rsid w:val="00C7441E"/>
    <w:rsid w:val="00C74A41"/>
    <w:rsid w:val="00C758AF"/>
    <w:rsid w:val="00C764A1"/>
    <w:rsid w:val="00C76570"/>
    <w:rsid w:val="00C767E7"/>
    <w:rsid w:val="00C76BC6"/>
    <w:rsid w:val="00C76DF6"/>
    <w:rsid w:val="00C7710D"/>
    <w:rsid w:val="00C77219"/>
    <w:rsid w:val="00C775BA"/>
    <w:rsid w:val="00C77884"/>
    <w:rsid w:val="00C80051"/>
    <w:rsid w:val="00C803B3"/>
    <w:rsid w:val="00C80AC2"/>
    <w:rsid w:val="00C80D93"/>
    <w:rsid w:val="00C812CE"/>
    <w:rsid w:val="00C8173B"/>
    <w:rsid w:val="00C8183C"/>
    <w:rsid w:val="00C818B2"/>
    <w:rsid w:val="00C81F49"/>
    <w:rsid w:val="00C81F95"/>
    <w:rsid w:val="00C8231B"/>
    <w:rsid w:val="00C825C8"/>
    <w:rsid w:val="00C82998"/>
    <w:rsid w:val="00C82A39"/>
    <w:rsid w:val="00C83691"/>
    <w:rsid w:val="00C84397"/>
    <w:rsid w:val="00C84506"/>
    <w:rsid w:val="00C845E4"/>
    <w:rsid w:val="00C84821"/>
    <w:rsid w:val="00C84DC8"/>
    <w:rsid w:val="00C84F3F"/>
    <w:rsid w:val="00C84F73"/>
    <w:rsid w:val="00C85761"/>
    <w:rsid w:val="00C858D6"/>
    <w:rsid w:val="00C85A47"/>
    <w:rsid w:val="00C85B7D"/>
    <w:rsid w:val="00C85FBC"/>
    <w:rsid w:val="00C86177"/>
    <w:rsid w:val="00C861C5"/>
    <w:rsid w:val="00C86A49"/>
    <w:rsid w:val="00C86DE8"/>
    <w:rsid w:val="00C87B9B"/>
    <w:rsid w:val="00C87FEF"/>
    <w:rsid w:val="00C90366"/>
    <w:rsid w:val="00C906F4"/>
    <w:rsid w:val="00C9103E"/>
    <w:rsid w:val="00C91AD9"/>
    <w:rsid w:val="00C9258A"/>
    <w:rsid w:val="00C9279B"/>
    <w:rsid w:val="00C9290D"/>
    <w:rsid w:val="00C92C07"/>
    <w:rsid w:val="00C92CD0"/>
    <w:rsid w:val="00C934AD"/>
    <w:rsid w:val="00C93A80"/>
    <w:rsid w:val="00C93A96"/>
    <w:rsid w:val="00C93CAA"/>
    <w:rsid w:val="00C94384"/>
    <w:rsid w:val="00C945CF"/>
    <w:rsid w:val="00C949DA"/>
    <w:rsid w:val="00C9541E"/>
    <w:rsid w:val="00C95BF5"/>
    <w:rsid w:val="00C95F75"/>
    <w:rsid w:val="00C95FBE"/>
    <w:rsid w:val="00C96007"/>
    <w:rsid w:val="00C96307"/>
    <w:rsid w:val="00C96375"/>
    <w:rsid w:val="00C97C41"/>
    <w:rsid w:val="00CA0197"/>
    <w:rsid w:val="00CA0386"/>
    <w:rsid w:val="00CA06A4"/>
    <w:rsid w:val="00CA0D26"/>
    <w:rsid w:val="00CA1791"/>
    <w:rsid w:val="00CA1841"/>
    <w:rsid w:val="00CA22D5"/>
    <w:rsid w:val="00CA23E3"/>
    <w:rsid w:val="00CA2546"/>
    <w:rsid w:val="00CA2560"/>
    <w:rsid w:val="00CA29C9"/>
    <w:rsid w:val="00CA2A87"/>
    <w:rsid w:val="00CA376A"/>
    <w:rsid w:val="00CA37EE"/>
    <w:rsid w:val="00CA391F"/>
    <w:rsid w:val="00CA3CCE"/>
    <w:rsid w:val="00CA5528"/>
    <w:rsid w:val="00CA5729"/>
    <w:rsid w:val="00CA5846"/>
    <w:rsid w:val="00CA6103"/>
    <w:rsid w:val="00CA620B"/>
    <w:rsid w:val="00CA6694"/>
    <w:rsid w:val="00CA6C2C"/>
    <w:rsid w:val="00CA708E"/>
    <w:rsid w:val="00CA71F7"/>
    <w:rsid w:val="00CA76CA"/>
    <w:rsid w:val="00CB010E"/>
    <w:rsid w:val="00CB02DF"/>
    <w:rsid w:val="00CB0554"/>
    <w:rsid w:val="00CB0808"/>
    <w:rsid w:val="00CB1354"/>
    <w:rsid w:val="00CB160E"/>
    <w:rsid w:val="00CB181C"/>
    <w:rsid w:val="00CB1B5F"/>
    <w:rsid w:val="00CB225C"/>
    <w:rsid w:val="00CB25CA"/>
    <w:rsid w:val="00CB2922"/>
    <w:rsid w:val="00CB2A8D"/>
    <w:rsid w:val="00CB323D"/>
    <w:rsid w:val="00CB36F1"/>
    <w:rsid w:val="00CB3BD9"/>
    <w:rsid w:val="00CB41E2"/>
    <w:rsid w:val="00CB4558"/>
    <w:rsid w:val="00CB4C13"/>
    <w:rsid w:val="00CB4E46"/>
    <w:rsid w:val="00CB5002"/>
    <w:rsid w:val="00CB5339"/>
    <w:rsid w:val="00CB5700"/>
    <w:rsid w:val="00CB67BE"/>
    <w:rsid w:val="00CB6CA0"/>
    <w:rsid w:val="00CB6DF8"/>
    <w:rsid w:val="00CB7013"/>
    <w:rsid w:val="00CB705D"/>
    <w:rsid w:val="00CB7117"/>
    <w:rsid w:val="00CC0177"/>
    <w:rsid w:val="00CC0545"/>
    <w:rsid w:val="00CC1238"/>
    <w:rsid w:val="00CC146B"/>
    <w:rsid w:val="00CC203A"/>
    <w:rsid w:val="00CC23C4"/>
    <w:rsid w:val="00CC2BF2"/>
    <w:rsid w:val="00CC3A6C"/>
    <w:rsid w:val="00CC3F3B"/>
    <w:rsid w:val="00CC4CD0"/>
    <w:rsid w:val="00CC4DF6"/>
    <w:rsid w:val="00CC4EDD"/>
    <w:rsid w:val="00CC4F55"/>
    <w:rsid w:val="00CC57C3"/>
    <w:rsid w:val="00CC58B4"/>
    <w:rsid w:val="00CC6104"/>
    <w:rsid w:val="00CC630A"/>
    <w:rsid w:val="00CC6B8E"/>
    <w:rsid w:val="00CC7CB5"/>
    <w:rsid w:val="00CD014C"/>
    <w:rsid w:val="00CD0464"/>
    <w:rsid w:val="00CD06AA"/>
    <w:rsid w:val="00CD07F9"/>
    <w:rsid w:val="00CD0F9F"/>
    <w:rsid w:val="00CD15B0"/>
    <w:rsid w:val="00CD16B4"/>
    <w:rsid w:val="00CD1AEF"/>
    <w:rsid w:val="00CD1F35"/>
    <w:rsid w:val="00CD232A"/>
    <w:rsid w:val="00CD2392"/>
    <w:rsid w:val="00CD24A7"/>
    <w:rsid w:val="00CD2771"/>
    <w:rsid w:val="00CD2A82"/>
    <w:rsid w:val="00CD2BE5"/>
    <w:rsid w:val="00CD2D24"/>
    <w:rsid w:val="00CD2EA7"/>
    <w:rsid w:val="00CD33DA"/>
    <w:rsid w:val="00CD3512"/>
    <w:rsid w:val="00CD35B5"/>
    <w:rsid w:val="00CD37C6"/>
    <w:rsid w:val="00CD384F"/>
    <w:rsid w:val="00CD3998"/>
    <w:rsid w:val="00CD3A38"/>
    <w:rsid w:val="00CD3BDD"/>
    <w:rsid w:val="00CD3CBF"/>
    <w:rsid w:val="00CD46AD"/>
    <w:rsid w:val="00CD4D30"/>
    <w:rsid w:val="00CD5219"/>
    <w:rsid w:val="00CD5243"/>
    <w:rsid w:val="00CD5DC5"/>
    <w:rsid w:val="00CD6099"/>
    <w:rsid w:val="00CD6116"/>
    <w:rsid w:val="00CD66C9"/>
    <w:rsid w:val="00CD69FE"/>
    <w:rsid w:val="00CD6F73"/>
    <w:rsid w:val="00CD77EA"/>
    <w:rsid w:val="00CD7A9C"/>
    <w:rsid w:val="00CE054C"/>
    <w:rsid w:val="00CE0622"/>
    <w:rsid w:val="00CE0979"/>
    <w:rsid w:val="00CE182B"/>
    <w:rsid w:val="00CE1BD3"/>
    <w:rsid w:val="00CE1FC2"/>
    <w:rsid w:val="00CE238E"/>
    <w:rsid w:val="00CE239F"/>
    <w:rsid w:val="00CE23BB"/>
    <w:rsid w:val="00CE2949"/>
    <w:rsid w:val="00CE2A9F"/>
    <w:rsid w:val="00CE2E20"/>
    <w:rsid w:val="00CE2F05"/>
    <w:rsid w:val="00CE2F4D"/>
    <w:rsid w:val="00CE3F18"/>
    <w:rsid w:val="00CE493F"/>
    <w:rsid w:val="00CE4A2F"/>
    <w:rsid w:val="00CE4EA3"/>
    <w:rsid w:val="00CE51CC"/>
    <w:rsid w:val="00CE52CB"/>
    <w:rsid w:val="00CE579D"/>
    <w:rsid w:val="00CE5B4D"/>
    <w:rsid w:val="00CE5EC4"/>
    <w:rsid w:val="00CE5F15"/>
    <w:rsid w:val="00CE6807"/>
    <w:rsid w:val="00CE69B9"/>
    <w:rsid w:val="00CE6B8F"/>
    <w:rsid w:val="00CE6F4C"/>
    <w:rsid w:val="00CE712C"/>
    <w:rsid w:val="00CE7351"/>
    <w:rsid w:val="00CE73AB"/>
    <w:rsid w:val="00CE78F0"/>
    <w:rsid w:val="00CE7C74"/>
    <w:rsid w:val="00CE7E20"/>
    <w:rsid w:val="00CE7E81"/>
    <w:rsid w:val="00CF046A"/>
    <w:rsid w:val="00CF0820"/>
    <w:rsid w:val="00CF08C5"/>
    <w:rsid w:val="00CF0BC2"/>
    <w:rsid w:val="00CF16E7"/>
    <w:rsid w:val="00CF1971"/>
    <w:rsid w:val="00CF299F"/>
    <w:rsid w:val="00CF3035"/>
    <w:rsid w:val="00CF311E"/>
    <w:rsid w:val="00CF326E"/>
    <w:rsid w:val="00CF3649"/>
    <w:rsid w:val="00CF39B9"/>
    <w:rsid w:val="00CF4123"/>
    <w:rsid w:val="00CF454D"/>
    <w:rsid w:val="00CF45E6"/>
    <w:rsid w:val="00CF4675"/>
    <w:rsid w:val="00CF4862"/>
    <w:rsid w:val="00CF4959"/>
    <w:rsid w:val="00CF4FA4"/>
    <w:rsid w:val="00CF5381"/>
    <w:rsid w:val="00CF5D5B"/>
    <w:rsid w:val="00CF5D8A"/>
    <w:rsid w:val="00CF6446"/>
    <w:rsid w:val="00CF6907"/>
    <w:rsid w:val="00CF6AAD"/>
    <w:rsid w:val="00CF6DFD"/>
    <w:rsid w:val="00CF6F2F"/>
    <w:rsid w:val="00CF6FAA"/>
    <w:rsid w:val="00CF6FEE"/>
    <w:rsid w:val="00CF7B15"/>
    <w:rsid w:val="00D00CEE"/>
    <w:rsid w:val="00D00D13"/>
    <w:rsid w:val="00D015BE"/>
    <w:rsid w:val="00D02CC8"/>
    <w:rsid w:val="00D030EF"/>
    <w:rsid w:val="00D03459"/>
    <w:rsid w:val="00D035B3"/>
    <w:rsid w:val="00D041E7"/>
    <w:rsid w:val="00D0453B"/>
    <w:rsid w:val="00D049B7"/>
    <w:rsid w:val="00D050F8"/>
    <w:rsid w:val="00D06105"/>
    <w:rsid w:val="00D06476"/>
    <w:rsid w:val="00D0680F"/>
    <w:rsid w:val="00D0695B"/>
    <w:rsid w:val="00D078C4"/>
    <w:rsid w:val="00D07F79"/>
    <w:rsid w:val="00D10536"/>
    <w:rsid w:val="00D10546"/>
    <w:rsid w:val="00D106D7"/>
    <w:rsid w:val="00D10C01"/>
    <w:rsid w:val="00D1134C"/>
    <w:rsid w:val="00D118F3"/>
    <w:rsid w:val="00D11D58"/>
    <w:rsid w:val="00D120CD"/>
    <w:rsid w:val="00D1211D"/>
    <w:rsid w:val="00D121FF"/>
    <w:rsid w:val="00D12A15"/>
    <w:rsid w:val="00D1343A"/>
    <w:rsid w:val="00D13960"/>
    <w:rsid w:val="00D1437A"/>
    <w:rsid w:val="00D14A13"/>
    <w:rsid w:val="00D14ACE"/>
    <w:rsid w:val="00D14C5B"/>
    <w:rsid w:val="00D15155"/>
    <w:rsid w:val="00D15752"/>
    <w:rsid w:val="00D158C8"/>
    <w:rsid w:val="00D158D5"/>
    <w:rsid w:val="00D15AA9"/>
    <w:rsid w:val="00D15B37"/>
    <w:rsid w:val="00D15F43"/>
    <w:rsid w:val="00D166B2"/>
    <w:rsid w:val="00D1684A"/>
    <w:rsid w:val="00D1735D"/>
    <w:rsid w:val="00D17E31"/>
    <w:rsid w:val="00D201D7"/>
    <w:rsid w:val="00D207CC"/>
    <w:rsid w:val="00D208D2"/>
    <w:rsid w:val="00D20EF2"/>
    <w:rsid w:val="00D20F19"/>
    <w:rsid w:val="00D20FDD"/>
    <w:rsid w:val="00D2101A"/>
    <w:rsid w:val="00D2114E"/>
    <w:rsid w:val="00D21E03"/>
    <w:rsid w:val="00D21E2C"/>
    <w:rsid w:val="00D21E38"/>
    <w:rsid w:val="00D22571"/>
    <w:rsid w:val="00D2263F"/>
    <w:rsid w:val="00D22692"/>
    <w:rsid w:val="00D22749"/>
    <w:rsid w:val="00D22B3E"/>
    <w:rsid w:val="00D22C97"/>
    <w:rsid w:val="00D2339B"/>
    <w:rsid w:val="00D23716"/>
    <w:rsid w:val="00D23854"/>
    <w:rsid w:val="00D2385E"/>
    <w:rsid w:val="00D23C33"/>
    <w:rsid w:val="00D240B4"/>
    <w:rsid w:val="00D242E1"/>
    <w:rsid w:val="00D24BC1"/>
    <w:rsid w:val="00D24E95"/>
    <w:rsid w:val="00D24EA1"/>
    <w:rsid w:val="00D24FF9"/>
    <w:rsid w:val="00D252D1"/>
    <w:rsid w:val="00D25799"/>
    <w:rsid w:val="00D259D8"/>
    <w:rsid w:val="00D262B8"/>
    <w:rsid w:val="00D26432"/>
    <w:rsid w:val="00D26461"/>
    <w:rsid w:val="00D266E9"/>
    <w:rsid w:val="00D26D2D"/>
    <w:rsid w:val="00D27079"/>
    <w:rsid w:val="00D27AE8"/>
    <w:rsid w:val="00D27CBD"/>
    <w:rsid w:val="00D311E3"/>
    <w:rsid w:val="00D3123A"/>
    <w:rsid w:val="00D3142B"/>
    <w:rsid w:val="00D314DF"/>
    <w:rsid w:val="00D3277E"/>
    <w:rsid w:val="00D32C78"/>
    <w:rsid w:val="00D32E87"/>
    <w:rsid w:val="00D335A2"/>
    <w:rsid w:val="00D3374A"/>
    <w:rsid w:val="00D33753"/>
    <w:rsid w:val="00D3436E"/>
    <w:rsid w:val="00D344AF"/>
    <w:rsid w:val="00D346CF"/>
    <w:rsid w:val="00D35144"/>
    <w:rsid w:val="00D35BD4"/>
    <w:rsid w:val="00D36355"/>
    <w:rsid w:val="00D36691"/>
    <w:rsid w:val="00D369CA"/>
    <w:rsid w:val="00D36CAB"/>
    <w:rsid w:val="00D37349"/>
    <w:rsid w:val="00D37677"/>
    <w:rsid w:val="00D37AC1"/>
    <w:rsid w:val="00D40705"/>
    <w:rsid w:val="00D40A38"/>
    <w:rsid w:val="00D40D06"/>
    <w:rsid w:val="00D4166E"/>
    <w:rsid w:val="00D41F21"/>
    <w:rsid w:val="00D4231A"/>
    <w:rsid w:val="00D429B5"/>
    <w:rsid w:val="00D43248"/>
    <w:rsid w:val="00D432EF"/>
    <w:rsid w:val="00D43795"/>
    <w:rsid w:val="00D442C2"/>
    <w:rsid w:val="00D45075"/>
    <w:rsid w:val="00D45673"/>
    <w:rsid w:val="00D45859"/>
    <w:rsid w:val="00D45AE9"/>
    <w:rsid w:val="00D45CEF"/>
    <w:rsid w:val="00D4666F"/>
    <w:rsid w:val="00D46A64"/>
    <w:rsid w:val="00D46BAF"/>
    <w:rsid w:val="00D46C1B"/>
    <w:rsid w:val="00D46EA7"/>
    <w:rsid w:val="00D472AC"/>
    <w:rsid w:val="00D472AE"/>
    <w:rsid w:val="00D47379"/>
    <w:rsid w:val="00D47C4D"/>
    <w:rsid w:val="00D50073"/>
    <w:rsid w:val="00D50B8A"/>
    <w:rsid w:val="00D5101D"/>
    <w:rsid w:val="00D51839"/>
    <w:rsid w:val="00D51BAA"/>
    <w:rsid w:val="00D52946"/>
    <w:rsid w:val="00D5298A"/>
    <w:rsid w:val="00D53396"/>
    <w:rsid w:val="00D53D62"/>
    <w:rsid w:val="00D54123"/>
    <w:rsid w:val="00D5458D"/>
    <w:rsid w:val="00D54BF2"/>
    <w:rsid w:val="00D55B19"/>
    <w:rsid w:val="00D55BBE"/>
    <w:rsid w:val="00D5704D"/>
    <w:rsid w:val="00D572B4"/>
    <w:rsid w:val="00D573AD"/>
    <w:rsid w:val="00D57914"/>
    <w:rsid w:val="00D57BF4"/>
    <w:rsid w:val="00D57CF3"/>
    <w:rsid w:val="00D60377"/>
    <w:rsid w:val="00D605C6"/>
    <w:rsid w:val="00D60814"/>
    <w:rsid w:val="00D60973"/>
    <w:rsid w:val="00D60BCA"/>
    <w:rsid w:val="00D60D2D"/>
    <w:rsid w:val="00D6129E"/>
    <w:rsid w:val="00D618C0"/>
    <w:rsid w:val="00D6246E"/>
    <w:rsid w:val="00D62924"/>
    <w:rsid w:val="00D629BF"/>
    <w:rsid w:val="00D62BDC"/>
    <w:rsid w:val="00D63E61"/>
    <w:rsid w:val="00D6448C"/>
    <w:rsid w:val="00D644A6"/>
    <w:rsid w:val="00D64AC8"/>
    <w:rsid w:val="00D64CDE"/>
    <w:rsid w:val="00D6531E"/>
    <w:rsid w:val="00D65C1E"/>
    <w:rsid w:val="00D65DF1"/>
    <w:rsid w:val="00D660D8"/>
    <w:rsid w:val="00D66BB9"/>
    <w:rsid w:val="00D66E5F"/>
    <w:rsid w:val="00D6751B"/>
    <w:rsid w:val="00D67578"/>
    <w:rsid w:val="00D676C9"/>
    <w:rsid w:val="00D67830"/>
    <w:rsid w:val="00D67920"/>
    <w:rsid w:val="00D679E1"/>
    <w:rsid w:val="00D70D05"/>
    <w:rsid w:val="00D70F9E"/>
    <w:rsid w:val="00D716EE"/>
    <w:rsid w:val="00D719D5"/>
    <w:rsid w:val="00D71BF0"/>
    <w:rsid w:val="00D71EE8"/>
    <w:rsid w:val="00D723A2"/>
    <w:rsid w:val="00D72510"/>
    <w:rsid w:val="00D727CD"/>
    <w:rsid w:val="00D72ABE"/>
    <w:rsid w:val="00D72EDD"/>
    <w:rsid w:val="00D7356C"/>
    <w:rsid w:val="00D73F2E"/>
    <w:rsid w:val="00D73F90"/>
    <w:rsid w:val="00D742A9"/>
    <w:rsid w:val="00D745D2"/>
    <w:rsid w:val="00D74C26"/>
    <w:rsid w:val="00D750C9"/>
    <w:rsid w:val="00D75306"/>
    <w:rsid w:val="00D7558C"/>
    <w:rsid w:val="00D75778"/>
    <w:rsid w:val="00D75916"/>
    <w:rsid w:val="00D75BC1"/>
    <w:rsid w:val="00D75D0E"/>
    <w:rsid w:val="00D764C1"/>
    <w:rsid w:val="00D76D0F"/>
    <w:rsid w:val="00D76DD9"/>
    <w:rsid w:val="00D76EB6"/>
    <w:rsid w:val="00D77504"/>
    <w:rsid w:val="00D77F5F"/>
    <w:rsid w:val="00D8015B"/>
    <w:rsid w:val="00D80374"/>
    <w:rsid w:val="00D806C9"/>
    <w:rsid w:val="00D80C1C"/>
    <w:rsid w:val="00D80C54"/>
    <w:rsid w:val="00D82616"/>
    <w:rsid w:val="00D82734"/>
    <w:rsid w:val="00D83A97"/>
    <w:rsid w:val="00D83D54"/>
    <w:rsid w:val="00D83ED2"/>
    <w:rsid w:val="00D84DB4"/>
    <w:rsid w:val="00D84DB5"/>
    <w:rsid w:val="00D84F1A"/>
    <w:rsid w:val="00D851C7"/>
    <w:rsid w:val="00D85332"/>
    <w:rsid w:val="00D85479"/>
    <w:rsid w:val="00D85553"/>
    <w:rsid w:val="00D85A28"/>
    <w:rsid w:val="00D85E7E"/>
    <w:rsid w:val="00D85F99"/>
    <w:rsid w:val="00D86158"/>
    <w:rsid w:val="00D861FB"/>
    <w:rsid w:val="00D86343"/>
    <w:rsid w:val="00D86E42"/>
    <w:rsid w:val="00D86EA1"/>
    <w:rsid w:val="00D86EF3"/>
    <w:rsid w:val="00D86FFC"/>
    <w:rsid w:val="00D8730A"/>
    <w:rsid w:val="00D873B0"/>
    <w:rsid w:val="00D875C8"/>
    <w:rsid w:val="00D876C6"/>
    <w:rsid w:val="00D87C0D"/>
    <w:rsid w:val="00D9039F"/>
    <w:rsid w:val="00D90C42"/>
    <w:rsid w:val="00D90E7F"/>
    <w:rsid w:val="00D9146A"/>
    <w:rsid w:val="00D91A3B"/>
    <w:rsid w:val="00D91E02"/>
    <w:rsid w:val="00D9209E"/>
    <w:rsid w:val="00D92119"/>
    <w:rsid w:val="00D92AA0"/>
    <w:rsid w:val="00D92E51"/>
    <w:rsid w:val="00D940A3"/>
    <w:rsid w:val="00D94137"/>
    <w:rsid w:val="00D944AC"/>
    <w:rsid w:val="00D94807"/>
    <w:rsid w:val="00D948A0"/>
    <w:rsid w:val="00D94B43"/>
    <w:rsid w:val="00D94C51"/>
    <w:rsid w:val="00D94D97"/>
    <w:rsid w:val="00D94DC8"/>
    <w:rsid w:val="00D95622"/>
    <w:rsid w:val="00D95806"/>
    <w:rsid w:val="00D95933"/>
    <w:rsid w:val="00D97075"/>
    <w:rsid w:val="00D973A0"/>
    <w:rsid w:val="00D97812"/>
    <w:rsid w:val="00DA0238"/>
    <w:rsid w:val="00DA0743"/>
    <w:rsid w:val="00DA0BF0"/>
    <w:rsid w:val="00DA126E"/>
    <w:rsid w:val="00DA13BF"/>
    <w:rsid w:val="00DA14E3"/>
    <w:rsid w:val="00DA1C9E"/>
    <w:rsid w:val="00DA1E84"/>
    <w:rsid w:val="00DA281B"/>
    <w:rsid w:val="00DA2A81"/>
    <w:rsid w:val="00DA3136"/>
    <w:rsid w:val="00DA343C"/>
    <w:rsid w:val="00DA4476"/>
    <w:rsid w:val="00DA4E56"/>
    <w:rsid w:val="00DA4F4A"/>
    <w:rsid w:val="00DA6008"/>
    <w:rsid w:val="00DA62B9"/>
    <w:rsid w:val="00DA67D5"/>
    <w:rsid w:val="00DA680C"/>
    <w:rsid w:val="00DA6E7F"/>
    <w:rsid w:val="00DA7403"/>
    <w:rsid w:val="00DA742C"/>
    <w:rsid w:val="00DA7B15"/>
    <w:rsid w:val="00DA7BED"/>
    <w:rsid w:val="00DB00C5"/>
    <w:rsid w:val="00DB01CF"/>
    <w:rsid w:val="00DB0BD1"/>
    <w:rsid w:val="00DB10CB"/>
    <w:rsid w:val="00DB2305"/>
    <w:rsid w:val="00DB24E7"/>
    <w:rsid w:val="00DB2E9C"/>
    <w:rsid w:val="00DB3089"/>
    <w:rsid w:val="00DB309F"/>
    <w:rsid w:val="00DB35E6"/>
    <w:rsid w:val="00DB3746"/>
    <w:rsid w:val="00DB3799"/>
    <w:rsid w:val="00DB384E"/>
    <w:rsid w:val="00DB3BB4"/>
    <w:rsid w:val="00DB3F00"/>
    <w:rsid w:val="00DB4156"/>
    <w:rsid w:val="00DB44A9"/>
    <w:rsid w:val="00DB4577"/>
    <w:rsid w:val="00DB4B14"/>
    <w:rsid w:val="00DB661B"/>
    <w:rsid w:val="00DB6CEA"/>
    <w:rsid w:val="00DB6D4A"/>
    <w:rsid w:val="00DC0B77"/>
    <w:rsid w:val="00DC0C98"/>
    <w:rsid w:val="00DC0E5B"/>
    <w:rsid w:val="00DC15C7"/>
    <w:rsid w:val="00DC1D76"/>
    <w:rsid w:val="00DC25AF"/>
    <w:rsid w:val="00DC28B5"/>
    <w:rsid w:val="00DC2DD5"/>
    <w:rsid w:val="00DC2DF9"/>
    <w:rsid w:val="00DC30EE"/>
    <w:rsid w:val="00DC3C66"/>
    <w:rsid w:val="00DC42A4"/>
    <w:rsid w:val="00DC44AE"/>
    <w:rsid w:val="00DC47C6"/>
    <w:rsid w:val="00DC4850"/>
    <w:rsid w:val="00DC4F3E"/>
    <w:rsid w:val="00DC525C"/>
    <w:rsid w:val="00DC59BE"/>
    <w:rsid w:val="00DC5AD7"/>
    <w:rsid w:val="00DC5C75"/>
    <w:rsid w:val="00DC5E4C"/>
    <w:rsid w:val="00DC6002"/>
    <w:rsid w:val="00DC6647"/>
    <w:rsid w:val="00DC666A"/>
    <w:rsid w:val="00DC6816"/>
    <w:rsid w:val="00DC6CC5"/>
    <w:rsid w:val="00DC6CF0"/>
    <w:rsid w:val="00DC6D1C"/>
    <w:rsid w:val="00DC6DEC"/>
    <w:rsid w:val="00DC6F76"/>
    <w:rsid w:val="00DC739A"/>
    <w:rsid w:val="00DC7442"/>
    <w:rsid w:val="00DC753A"/>
    <w:rsid w:val="00DC7874"/>
    <w:rsid w:val="00DC7920"/>
    <w:rsid w:val="00DC7C3B"/>
    <w:rsid w:val="00DC7EDA"/>
    <w:rsid w:val="00DD001A"/>
    <w:rsid w:val="00DD0ABF"/>
    <w:rsid w:val="00DD1197"/>
    <w:rsid w:val="00DD1965"/>
    <w:rsid w:val="00DD1FCD"/>
    <w:rsid w:val="00DD2CA7"/>
    <w:rsid w:val="00DD2F2B"/>
    <w:rsid w:val="00DD3582"/>
    <w:rsid w:val="00DD36A2"/>
    <w:rsid w:val="00DD380C"/>
    <w:rsid w:val="00DD3985"/>
    <w:rsid w:val="00DD3ACA"/>
    <w:rsid w:val="00DD3E17"/>
    <w:rsid w:val="00DD402D"/>
    <w:rsid w:val="00DD467D"/>
    <w:rsid w:val="00DD4D4B"/>
    <w:rsid w:val="00DD4FCC"/>
    <w:rsid w:val="00DD5194"/>
    <w:rsid w:val="00DD5303"/>
    <w:rsid w:val="00DD53C2"/>
    <w:rsid w:val="00DD549F"/>
    <w:rsid w:val="00DD67BA"/>
    <w:rsid w:val="00DD6893"/>
    <w:rsid w:val="00DD6C43"/>
    <w:rsid w:val="00DD6CE5"/>
    <w:rsid w:val="00DD6FB8"/>
    <w:rsid w:val="00DD749D"/>
    <w:rsid w:val="00DE0170"/>
    <w:rsid w:val="00DE0431"/>
    <w:rsid w:val="00DE0489"/>
    <w:rsid w:val="00DE0C6A"/>
    <w:rsid w:val="00DE0C72"/>
    <w:rsid w:val="00DE0FC5"/>
    <w:rsid w:val="00DE130E"/>
    <w:rsid w:val="00DE193A"/>
    <w:rsid w:val="00DE255D"/>
    <w:rsid w:val="00DE2823"/>
    <w:rsid w:val="00DE2F03"/>
    <w:rsid w:val="00DE32E0"/>
    <w:rsid w:val="00DE3510"/>
    <w:rsid w:val="00DE3568"/>
    <w:rsid w:val="00DE36E4"/>
    <w:rsid w:val="00DE3FB5"/>
    <w:rsid w:val="00DE4A69"/>
    <w:rsid w:val="00DE56FC"/>
    <w:rsid w:val="00DE5C0C"/>
    <w:rsid w:val="00DE5C9C"/>
    <w:rsid w:val="00DE5FF9"/>
    <w:rsid w:val="00DE63E8"/>
    <w:rsid w:val="00DE6419"/>
    <w:rsid w:val="00DE69DF"/>
    <w:rsid w:val="00DE6AFE"/>
    <w:rsid w:val="00DE6E41"/>
    <w:rsid w:val="00DE71B6"/>
    <w:rsid w:val="00DE7322"/>
    <w:rsid w:val="00DE7702"/>
    <w:rsid w:val="00DE789D"/>
    <w:rsid w:val="00DF028B"/>
    <w:rsid w:val="00DF03EF"/>
    <w:rsid w:val="00DF05FB"/>
    <w:rsid w:val="00DF072D"/>
    <w:rsid w:val="00DF08C0"/>
    <w:rsid w:val="00DF098A"/>
    <w:rsid w:val="00DF0BED"/>
    <w:rsid w:val="00DF0E7C"/>
    <w:rsid w:val="00DF1100"/>
    <w:rsid w:val="00DF127C"/>
    <w:rsid w:val="00DF131B"/>
    <w:rsid w:val="00DF1489"/>
    <w:rsid w:val="00DF18BE"/>
    <w:rsid w:val="00DF18EF"/>
    <w:rsid w:val="00DF1A32"/>
    <w:rsid w:val="00DF1B6D"/>
    <w:rsid w:val="00DF2176"/>
    <w:rsid w:val="00DF24D5"/>
    <w:rsid w:val="00DF275F"/>
    <w:rsid w:val="00DF2F3D"/>
    <w:rsid w:val="00DF31D6"/>
    <w:rsid w:val="00DF3958"/>
    <w:rsid w:val="00DF3F25"/>
    <w:rsid w:val="00DF41F0"/>
    <w:rsid w:val="00DF4334"/>
    <w:rsid w:val="00DF49B8"/>
    <w:rsid w:val="00DF4AD2"/>
    <w:rsid w:val="00DF4BE2"/>
    <w:rsid w:val="00DF4EA5"/>
    <w:rsid w:val="00DF542B"/>
    <w:rsid w:val="00DF58B4"/>
    <w:rsid w:val="00DF59E9"/>
    <w:rsid w:val="00DF5B78"/>
    <w:rsid w:val="00DF5CF7"/>
    <w:rsid w:val="00DF60B8"/>
    <w:rsid w:val="00DF6452"/>
    <w:rsid w:val="00DF6FF2"/>
    <w:rsid w:val="00DF739A"/>
    <w:rsid w:val="00DF73AB"/>
    <w:rsid w:val="00DF74E0"/>
    <w:rsid w:val="00DF75F9"/>
    <w:rsid w:val="00DF790D"/>
    <w:rsid w:val="00DF7C97"/>
    <w:rsid w:val="00DF7F25"/>
    <w:rsid w:val="00E00361"/>
    <w:rsid w:val="00E006A8"/>
    <w:rsid w:val="00E0098F"/>
    <w:rsid w:val="00E00A8B"/>
    <w:rsid w:val="00E00C37"/>
    <w:rsid w:val="00E01BD0"/>
    <w:rsid w:val="00E01DA8"/>
    <w:rsid w:val="00E02476"/>
    <w:rsid w:val="00E0276B"/>
    <w:rsid w:val="00E02C1E"/>
    <w:rsid w:val="00E036C9"/>
    <w:rsid w:val="00E0380A"/>
    <w:rsid w:val="00E0391F"/>
    <w:rsid w:val="00E03AF5"/>
    <w:rsid w:val="00E0404F"/>
    <w:rsid w:val="00E047A0"/>
    <w:rsid w:val="00E047DD"/>
    <w:rsid w:val="00E04C92"/>
    <w:rsid w:val="00E054E9"/>
    <w:rsid w:val="00E05E3F"/>
    <w:rsid w:val="00E05F74"/>
    <w:rsid w:val="00E0634F"/>
    <w:rsid w:val="00E0638C"/>
    <w:rsid w:val="00E06D28"/>
    <w:rsid w:val="00E072C8"/>
    <w:rsid w:val="00E07494"/>
    <w:rsid w:val="00E0769E"/>
    <w:rsid w:val="00E079E1"/>
    <w:rsid w:val="00E07E3C"/>
    <w:rsid w:val="00E10396"/>
    <w:rsid w:val="00E11141"/>
    <w:rsid w:val="00E11175"/>
    <w:rsid w:val="00E111DE"/>
    <w:rsid w:val="00E1129C"/>
    <w:rsid w:val="00E112D7"/>
    <w:rsid w:val="00E11361"/>
    <w:rsid w:val="00E11A2C"/>
    <w:rsid w:val="00E120CC"/>
    <w:rsid w:val="00E131AB"/>
    <w:rsid w:val="00E1336B"/>
    <w:rsid w:val="00E13538"/>
    <w:rsid w:val="00E1368C"/>
    <w:rsid w:val="00E13C4C"/>
    <w:rsid w:val="00E13F6B"/>
    <w:rsid w:val="00E1429E"/>
    <w:rsid w:val="00E143F2"/>
    <w:rsid w:val="00E14401"/>
    <w:rsid w:val="00E15208"/>
    <w:rsid w:val="00E1545F"/>
    <w:rsid w:val="00E159C5"/>
    <w:rsid w:val="00E15BF1"/>
    <w:rsid w:val="00E16569"/>
    <w:rsid w:val="00E1662F"/>
    <w:rsid w:val="00E1734A"/>
    <w:rsid w:val="00E1735B"/>
    <w:rsid w:val="00E174FD"/>
    <w:rsid w:val="00E1776D"/>
    <w:rsid w:val="00E17B2F"/>
    <w:rsid w:val="00E17E95"/>
    <w:rsid w:val="00E2018F"/>
    <w:rsid w:val="00E20430"/>
    <w:rsid w:val="00E20DCD"/>
    <w:rsid w:val="00E21095"/>
    <w:rsid w:val="00E2122A"/>
    <w:rsid w:val="00E21458"/>
    <w:rsid w:val="00E21465"/>
    <w:rsid w:val="00E22702"/>
    <w:rsid w:val="00E22E23"/>
    <w:rsid w:val="00E2351A"/>
    <w:rsid w:val="00E23915"/>
    <w:rsid w:val="00E23CF4"/>
    <w:rsid w:val="00E242B0"/>
    <w:rsid w:val="00E24308"/>
    <w:rsid w:val="00E24525"/>
    <w:rsid w:val="00E2459C"/>
    <w:rsid w:val="00E24E12"/>
    <w:rsid w:val="00E2506B"/>
    <w:rsid w:val="00E251B0"/>
    <w:rsid w:val="00E255CA"/>
    <w:rsid w:val="00E25ABA"/>
    <w:rsid w:val="00E25C54"/>
    <w:rsid w:val="00E26326"/>
    <w:rsid w:val="00E265EB"/>
    <w:rsid w:val="00E26AA4"/>
    <w:rsid w:val="00E26DC2"/>
    <w:rsid w:val="00E26EA7"/>
    <w:rsid w:val="00E27487"/>
    <w:rsid w:val="00E276C7"/>
    <w:rsid w:val="00E279D8"/>
    <w:rsid w:val="00E27ACE"/>
    <w:rsid w:val="00E313BC"/>
    <w:rsid w:val="00E31448"/>
    <w:rsid w:val="00E31EEB"/>
    <w:rsid w:val="00E31FA1"/>
    <w:rsid w:val="00E321BC"/>
    <w:rsid w:val="00E32B2E"/>
    <w:rsid w:val="00E32BB0"/>
    <w:rsid w:val="00E32D82"/>
    <w:rsid w:val="00E3351E"/>
    <w:rsid w:val="00E33916"/>
    <w:rsid w:val="00E33BD8"/>
    <w:rsid w:val="00E33CCC"/>
    <w:rsid w:val="00E33D20"/>
    <w:rsid w:val="00E34A13"/>
    <w:rsid w:val="00E34AD4"/>
    <w:rsid w:val="00E35A3B"/>
    <w:rsid w:val="00E35F1E"/>
    <w:rsid w:val="00E363B4"/>
    <w:rsid w:val="00E363D2"/>
    <w:rsid w:val="00E36544"/>
    <w:rsid w:val="00E36926"/>
    <w:rsid w:val="00E36E65"/>
    <w:rsid w:val="00E36F37"/>
    <w:rsid w:val="00E37A20"/>
    <w:rsid w:val="00E37D8C"/>
    <w:rsid w:val="00E40553"/>
    <w:rsid w:val="00E4093B"/>
    <w:rsid w:val="00E40958"/>
    <w:rsid w:val="00E40967"/>
    <w:rsid w:val="00E40B48"/>
    <w:rsid w:val="00E40CC4"/>
    <w:rsid w:val="00E40CFC"/>
    <w:rsid w:val="00E41444"/>
    <w:rsid w:val="00E417F8"/>
    <w:rsid w:val="00E4202B"/>
    <w:rsid w:val="00E421EA"/>
    <w:rsid w:val="00E42558"/>
    <w:rsid w:val="00E42635"/>
    <w:rsid w:val="00E42AAA"/>
    <w:rsid w:val="00E433C1"/>
    <w:rsid w:val="00E43AF6"/>
    <w:rsid w:val="00E43B37"/>
    <w:rsid w:val="00E440BE"/>
    <w:rsid w:val="00E4451F"/>
    <w:rsid w:val="00E44774"/>
    <w:rsid w:val="00E44D6E"/>
    <w:rsid w:val="00E45046"/>
    <w:rsid w:val="00E4583B"/>
    <w:rsid w:val="00E45D93"/>
    <w:rsid w:val="00E45DC8"/>
    <w:rsid w:val="00E45F2F"/>
    <w:rsid w:val="00E45F81"/>
    <w:rsid w:val="00E46094"/>
    <w:rsid w:val="00E460F5"/>
    <w:rsid w:val="00E4617F"/>
    <w:rsid w:val="00E46195"/>
    <w:rsid w:val="00E463F0"/>
    <w:rsid w:val="00E465BC"/>
    <w:rsid w:val="00E47547"/>
    <w:rsid w:val="00E50B50"/>
    <w:rsid w:val="00E50F4B"/>
    <w:rsid w:val="00E512DB"/>
    <w:rsid w:val="00E523C3"/>
    <w:rsid w:val="00E52619"/>
    <w:rsid w:val="00E53378"/>
    <w:rsid w:val="00E53541"/>
    <w:rsid w:val="00E53CEA"/>
    <w:rsid w:val="00E5499B"/>
    <w:rsid w:val="00E54AED"/>
    <w:rsid w:val="00E54E00"/>
    <w:rsid w:val="00E555AC"/>
    <w:rsid w:val="00E5561F"/>
    <w:rsid w:val="00E5566C"/>
    <w:rsid w:val="00E557EB"/>
    <w:rsid w:val="00E55AC2"/>
    <w:rsid w:val="00E55BD6"/>
    <w:rsid w:val="00E56881"/>
    <w:rsid w:val="00E5711E"/>
    <w:rsid w:val="00E5724D"/>
    <w:rsid w:val="00E57A77"/>
    <w:rsid w:val="00E57BEA"/>
    <w:rsid w:val="00E60248"/>
    <w:rsid w:val="00E604E8"/>
    <w:rsid w:val="00E60CC3"/>
    <w:rsid w:val="00E615C2"/>
    <w:rsid w:val="00E617A9"/>
    <w:rsid w:val="00E62CF9"/>
    <w:rsid w:val="00E633E3"/>
    <w:rsid w:val="00E63491"/>
    <w:rsid w:val="00E63569"/>
    <w:rsid w:val="00E6384D"/>
    <w:rsid w:val="00E63AFB"/>
    <w:rsid w:val="00E63D34"/>
    <w:rsid w:val="00E63ED1"/>
    <w:rsid w:val="00E646A0"/>
    <w:rsid w:val="00E6473E"/>
    <w:rsid w:val="00E64793"/>
    <w:rsid w:val="00E649AB"/>
    <w:rsid w:val="00E64E8E"/>
    <w:rsid w:val="00E64EC8"/>
    <w:rsid w:val="00E65027"/>
    <w:rsid w:val="00E65600"/>
    <w:rsid w:val="00E657A0"/>
    <w:rsid w:val="00E6591C"/>
    <w:rsid w:val="00E660C5"/>
    <w:rsid w:val="00E66242"/>
    <w:rsid w:val="00E663A3"/>
    <w:rsid w:val="00E6648F"/>
    <w:rsid w:val="00E66606"/>
    <w:rsid w:val="00E67A53"/>
    <w:rsid w:val="00E67B96"/>
    <w:rsid w:val="00E67DFD"/>
    <w:rsid w:val="00E67FFC"/>
    <w:rsid w:val="00E7080F"/>
    <w:rsid w:val="00E70F10"/>
    <w:rsid w:val="00E713F5"/>
    <w:rsid w:val="00E71E63"/>
    <w:rsid w:val="00E71F34"/>
    <w:rsid w:val="00E72053"/>
    <w:rsid w:val="00E72249"/>
    <w:rsid w:val="00E7233D"/>
    <w:rsid w:val="00E7245A"/>
    <w:rsid w:val="00E7247B"/>
    <w:rsid w:val="00E726C0"/>
    <w:rsid w:val="00E72C86"/>
    <w:rsid w:val="00E72E5B"/>
    <w:rsid w:val="00E72F6D"/>
    <w:rsid w:val="00E7314D"/>
    <w:rsid w:val="00E733BF"/>
    <w:rsid w:val="00E73884"/>
    <w:rsid w:val="00E75398"/>
    <w:rsid w:val="00E754C3"/>
    <w:rsid w:val="00E75786"/>
    <w:rsid w:val="00E75BA2"/>
    <w:rsid w:val="00E75CEA"/>
    <w:rsid w:val="00E76210"/>
    <w:rsid w:val="00E769D3"/>
    <w:rsid w:val="00E76D1E"/>
    <w:rsid w:val="00E77520"/>
    <w:rsid w:val="00E7778C"/>
    <w:rsid w:val="00E77C7B"/>
    <w:rsid w:val="00E77CFA"/>
    <w:rsid w:val="00E814D2"/>
    <w:rsid w:val="00E81EAC"/>
    <w:rsid w:val="00E81EDF"/>
    <w:rsid w:val="00E82228"/>
    <w:rsid w:val="00E826A6"/>
    <w:rsid w:val="00E827BC"/>
    <w:rsid w:val="00E829FB"/>
    <w:rsid w:val="00E83E8B"/>
    <w:rsid w:val="00E84101"/>
    <w:rsid w:val="00E84516"/>
    <w:rsid w:val="00E8476D"/>
    <w:rsid w:val="00E84BED"/>
    <w:rsid w:val="00E852A5"/>
    <w:rsid w:val="00E860C5"/>
    <w:rsid w:val="00E86133"/>
    <w:rsid w:val="00E861BB"/>
    <w:rsid w:val="00E86267"/>
    <w:rsid w:val="00E86440"/>
    <w:rsid w:val="00E90128"/>
    <w:rsid w:val="00E904BD"/>
    <w:rsid w:val="00E91173"/>
    <w:rsid w:val="00E91928"/>
    <w:rsid w:val="00E91B97"/>
    <w:rsid w:val="00E91C09"/>
    <w:rsid w:val="00E91FE6"/>
    <w:rsid w:val="00E920EF"/>
    <w:rsid w:val="00E92208"/>
    <w:rsid w:val="00E92428"/>
    <w:rsid w:val="00E92571"/>
    <w:rsid w:val="00E92621"/>
    <w:rsid w:val="00E926A3"/>
    <w:rsid w:val="00E92DB0"/>
    <w:rsid w:val="00E9377F"/>
    <w:rsid w:val="00E945FE"/>
    <w:rsid w:val="00E94A85"/>
    <w:rsid w:val="00E94EED"/>
    <w:rsid w:val="00E95D38"/>
    <w:rsid w:val="00E961F3"/>
    <w:rsid w:val="00E96387"/>
    <w:rsid w:val="00E968B3"/>
    <w:rsid w:val="00E96A98"/>
    <w:rsid w:val="00E97CAB"/>
    <w:rsid w:val="00E97F2A"/>
    <w:rsid w:val="00EA0F56"/>
    <w:rsid w:val="00EA12E7"/>
    <w:rsid w:val="00EA18A1"/>
    <w:rsid w:val="00EA19E3"/>
    <w:rsid w:val="00EA1A42"/>
    <w:rsid w:val="00EA1CF3"/>
    <w:rsid w:val="00EA1D46"/>
    <w:rsid w:val="00EA1DE1"/>
    <w:rsid w:val="00EA1DF3"/>
    <w:rsid w:val="00EA26AE"/>
    <w:rsid w:val="00EA26E1"/>
    <w:rsid w:val="00EA2BF3"/>
    <w:rsid w:val="00EA381A"/>
    <w:rsid w:val="00EA3CD6"/>
    <w:rsid w:val="00EA3EE2"/>
    <w:rsid w:val="00EA487A"/>
    <w:rsid w:val="00EA4B05"/>
    <w:rsid w:val="00EA4E30"/>
    <w:rsid w:val="00EA5D65"/>
    <w:rsid w:val="00EA6156"/>
    <w:rsid w:val="00EA6D40"/>
    <w:rsid w:val="00EA72DE"/>
    <w:rsid w:val="00EA78AB"/>
    <w:rsid w:val="00EA7B83"/>
    <w:rsid w:val="00EA7FDC"/>
    <w:rsid w:val="00EB0396"/>
    <w:rsid w:val="00EB069D"/>
    <w:rsid w:val="00EB085E"/>
    <w:rsid w:val="00EB094C"/>
    <w:rsid w:val="00EB09B6"/>
    <w:rsid w:val="00EB0EFC"/>
    <w:rsid w:val="00EB1493"/>
    <w:rsid w:val="00EB18BE"/>
    <w:rsid w:val="00EB208D"/>
    <w:rsid w:val="00EB2558"/>
    <w:rsid w:val="00EB270C"/>
    <w:rsid w:val="00EB2A13"/>
    <w:rsid w:val="00EB2C8A"/>
    <w:rsid w:val="00EB2D41"/>
    <w:rsid w:val="00EB375B"/>
    <w:rsid w:val="00EB38B0"/>
    <w:rsid w:val="00EB40DF"/>
    <w:rsid w:val="00EB4143"/>
    <w:rsid w:val="00EB44DA"/>
    <w:rsid w:val="00EB4DDE"/>
    <w:rsid w:val="00EB5191"/>
    <w:rsid w:val="00EB536F"/>
    <w:rsid w:val="00EB5471"/>
    <w:rsid w:val="00EB55C8"/>
    <w:rsid w:val="00EB5708"/>
    <w:rsid w:val="00EB5830"/>
    <w:rsid w:val="00EB5BEB"/>
    <w:rsid w:val="00EB5C62"/>
    <w:rsid w:val="00EB61C7"/>
    <w:rsid w:val="00EB6FC5"/>
    <w:rsid w:val="00EB7014"/>
    <w:rsid w:val="00EB7287"/>
    <w:rsid w:val="00EB7B3C"/>
    <w:rsid w:val="00EB7E20"/>
    <w:rsid w:val="00EC0229"/>
    <w:rsid w:val="00EC0835"/>
    <w:rsid w:val="00EC0DA9"/>
    <w:rsid w:val="00EC12AA"/>
    <w:rsid w:val="00EC146D"/>
    <w:rsid w:val="00EC1E93"/>
    <w:rsid w:val="00EC244E"/>
    <w:rsid w:val="00EC27DB"/>
    <w:rsid w:val="00EC28FE"/>
    <w:rsid w:val="00EC39E1"/>
    <w:rsid w:val="00EC40E8"/>
    <w:rsid w:val="00EC4382"/>
    <w:rsid w:val="00EC43AD"/>
    <w:rsid w:val="00EC4666"/>
    <w:rsid w:val="00EC4A9D"/>
    <w:rsid w:val="00EC4CB2"/>
    <w:rsid w:val="00EC4CB5"/>
    <w:rsid w:val="00EC5232"/>
    <w:rsid w:val="00EC5472"/>
    <w:rsid w:val="00EC5738"/>
    <w:rsid w:val="00EC6393"/>
    <w:rsid w:val="00EC6785"/>
    <w:rsid w:val="00EC6996"/>
    <w:rsid w:val="00EC6BAD"/>
    <w:rsid w:val="00EC6CBA"/>
    <w:rsid w:val="00EC6D75"/>
    <w:rsid w:val="00EC6F98"/>
    <w:rsid w:val="00ED00A3"/>
    <w:rsid w:val="00ED03DC"/>
    <w:rsid w:val="00ED0459"/>
    <w:rsid w:val="00ED04CC"/>
    <w:rsid w:val="00ED0913"/>
    <w:rsid w:val="00ED0C1E"/>
    <w:rsid w:val="00ED13C6"/>
    <w:rsid w:val="00ED1B27"/>
    <w:rsid w:val="00ED1D88"/>
    <w:rsid w:val="00ED1DC3"/>
    <w:rsid w:val="00ED2133"/>
    <w:rsid w:val="00ED2247"/>
    <w:rsid w:val="00ED26E9"/>
    <w:rsid w:val="00ED2B08"/>
    <w:rsid w:val="00ED2B6E"/>
    <w:rsid w:val="00ED2D50"/>
    <w:rsid w:val="00ED2EA3"/>
    <w:rsid w:val="00ED33BE"/>
    <w:rsid w:val="00ED349B"/>
    <w:rsid w:val="00ED360C"/>
    <w:rsid w:val="00ED3B9B"/>
    <w:rsid w:val="00ED3CE2"/>
    <w:rsid w:val="00ED405C"/>
    <w:rsid w:val="00ED4104"/>
    <w:rsid w:val="00ED41EA"/>
    <w:rsid w:val="00ED498D"/>
    <w:rsid w:val="00ED4E5F"/>
    <w:rsid w:val="00ED5801"/>
    <w:rsid w:val="00ED59EF"/>
    <w:rsid w:val="00ED5E78"/>
    <w:rsid w:val="00ED7208"/>
    <w:rsid w:val="00EE09D1"/>
    <w:rsid w:val="00EE0BD3"/>
    <w:rsid w:val="00EE0EA2"/>
    <w:rsid w:val="00EE1A54"/>
    <w:rsid w:val="00EE1C71"/>
    <w:rsid w:val="00EE1D36"/>
    <w:rsid w:val="00EE22DC"/>
    <w:rsid w:val="00EE30DD"/>
    <w:rsid w:val="00EE3427"/>
    <w:rsid w:val="00EE375F"/>
    <w:rsid w:val="00EE3ACB"/>
    <w:rsid w:val="00EE3DBE"/>
    <w:rsid w:val="00EE3EB4"/>
    <w:rsid w:val="00EE4707"/>
    <w:rsid w:val="00EE4DD9"/>
    <w:rsid w:val="00EE520C"/>
    <w:rsid w:val="00EE522C"/>
    <w:rsid w:val="00EE5528"/>
    <w:rsid w:val="00EE5750"/>
    <w:rsid w:val="00EE5923"/>
    <w:rsid w:val="00EE5ACA"/>
    <w:rsid w:val="00EE5D0E"/>
    <w:rsid w:val="00EE5E86"/>
    <w:rsid w:val="00EE5F6D"/>
    <w:rsid w:val="00EE640D"/>
    <w:rsid w:val="00EE6557"/>
    <w:rsid w:val="00EE6796"/>
    <w:rsid w:val="00EE6EEB"/>
    <w:rsid w:val="00EE72D0"/>
    <w:rsid w:val="00EE77B7"/>
    <w:rsid w:val="00EE799F"/>
    <w:rsid w:val="00EF02E0"/>
    <w:rsid w:val="00EF0696"/>
    <w:rsid w:val="00EF0DC7"/>
    <w:rsid w:val="00EF12D6"/>
    <w:rsid w:val="00EF148C"/>
    <w:rsid w:val="00EF1990"/>
    <w:rsid w:val="00EF1E03"/>
    <w:rsid w:val="00EF2563"/>
    <w:rsid w:val="00EF28E4"/>
    <w:rsid w:val="00EF290F"/>
    <w:rsid w:val="00EF2A5B"/>
    <w:rsid w:val="00EF2AAF"/>
    <w:rsid w:val="00EF2E7C"/>
    <w:rsid w:val="00EF3CAC"/>
    <w:rsid w:val="00EF3CF1"/>
    <w:rsid w:val="00EF3FE3"/>
    <w:rsid w:val="00EF4150"/>
    <w:rsid w:val="00EF487D"/>
    <w:rsid w:val="00EF54D7"/>
    <w:rsid w:val="00EF579D"/>
    <w:rsid w:val="00EF57B7"/>
    <w:rsid w:val="00EF57F1"/>
    <w:rsid w:val="00EF5849"/>
    <w:rsid w:val="00EF5AAB"/>
    <w:rsid w:val="00EF5B46"/>
    <w:rsid w:val="00EF6AE5"/>
    <w:rsid w:val="00EF6DBF"/>
    <w:rsid w:val="00EF734C"/>
    <w:rsid w:val="00EF7788"/>
    <w:rsid w:val="00EF7970"/>
    <w:rsid w:val="00EF7EBF"/>
    <w:rsid w:val="00F00CA2"/>
    <w:rsid w:val="00F00EBC"/>
    <w:rsid w:val="00F01093"/>
    <w:rsid w:val="00F011CD"/>
    <w:rsid w:val="00F0152A"/>
    <w:rsid w:val="00F01604"/>
    <w:rsid w:val="00F01D3E"/>
    <w:rsid w:val="00F01F28"/>
    <w:rsid w:val="00F0279E"/>
    <w:rsid w:val="00F029E8"/>
    <w:rsid w:val="00F02AFA"/>
    <w:rsid w:val="00F03317"/>
    <w:rsid w:val="00F03C83"/>
    <w:rsid w:val="00F03F19"/>
    <w:rsid w:val="00F04329"/>
    <w:rsid w:val="00F0436A"/>
    <w:rsid w:val="00F044DA"/>
    <w:rsid w:val="00F04963"/>
    <w:rsid w:val="00F04B72"/>
    <w:rsid w:val="00F04CDE"/>
    <w:rsid w:val="00F04EF1"/>
    <w:rsid w:val="00F05135"/>
    <w:rsid w:val="00F0541D"/>
    <w:rsid w:val="00F0666A"/>
    <w:rsid w:val="00F06BB8"/>
    <w:rsid w:val="00F06DFD"/>
    <w:rsid w:val="00F07558"/>
    <w:rsid w:val="00F07AE3"/>
    <w:rsid w:val="00F100C9"/>
    <w:rsid w:val="00F103E0"/>
    <w:rsid w:val="00F1044B"/>
    <w:rsid w:val="00F10454"/>
    <w:rsid w:val="00F10734"/>
    <w:rsid w:val="00F109E5"/>
    <w:rsid w:val="00F11E52"/>
    <w:rsid w:val="00F122CE"/>
    <w:rsid w:val="00F12419"/>
    <w:rsid w:val="00F12581"/>
    <w:rsid w:val="00F125B1"/>
    <w:rsid w:val="00F126DE"/>
    <w:rsid w:val="00F131E5"/>
    <w:rsid w:val="00F1359E"/>
    <w:rsid w:val="00F141BA"/>
    <w:rsid w:val="00F14A21"/>
    <w:rsid w:val="00F1506F"/>
    <w:rsid w:val="00F1545C"/>
    <w:rsid w:val="00F1596A"/>
    <w:rsid w:val="00F15A66"/>
    <w:rsid w:val="00F15BE5"/>
    <w:rsid w:val="00F15EDA"/>
    <w:rsid w:val="00F16033"/>
    <w:rsid w:val="00F161E5"/>
    <w:rsid w:val="00F16AD0"/>
    <w:rsid w:val="00F16CA5"/>
    <w:rsid w:val="00F17113"/>
    <w:rsid w:val="00F17758"/>
    <w:rsid w:val="00F178F3"/>
    <w:rsid w:val="00F17988"/>
    <w:rsid w:val="00F203D0"/>
    <w:rsid w:val="00F204E3"/>
    <w:rsid w:val="00F205AA"/>
    <w:rsid w:val="00F205F4"/>
    <w:rsid w:val="00F21C48"/>
    <w:rsid w:val="00F22055"/>
    <w:rsid w:val="00F22E5A"/>
    <w:rsid w:val="00F22F41"/>
    <w:rsid w:val="00F233BD"/>
    <w:rsid w:val="00F2369C"/>
    <w:rsid w:val="00F247A4"/>
    <w:rsid w:val="00F249E0"/>
    <w:rsid w:val="00F250F3"/>
    <w:rsid w:val="00F25EEC"/>
    <w:rsid w:val="00F26286"/>
    <w:rsid w:val="00F266EB"/>
    <w:rsid w:val="00F267F9"/>
    <w:rsid w:val="00F2691B"/>
    <w:rsid w:val="00F26ADD"/>
    <w:rsid w:val="00F26B25"/>
    <w:rsid w:val="00F26C43"/>
    <w:rsid w:val="00F26F9D"/>
    <w:rsid w:val="00F2784E"/>
    <w:rsid w:val="00F278AA"/>
    <w:rsid w:val="00F27A47"/>
    <w:rsid w:val="00F27B2F"/>
    <w:rsid w:val="00F3082D"/>
    <w:rsid w:val="00F316F2"/>
    <w:rsid w:val="00F31E81"/>
    <w:rsid w:val="00F3202D"/>
    <w:rsid w:val="00F320DF"/>
    <w:rsid w:val="00F3299B"/>
    <w:rsid w:val="00F330D9"/>
    <w:rsid w:val="00F330F9"/>
    <w:rsid w:val="00F33928"/>
    <w:rsid w:val="00F33A09"/>
    <w:rsid w:val="00F33D78"/>
    <w:rsid w:val="00F3429B"/>
    <w:rsid w:val="00F34546"/>
    <w:rsid w:val="00F34867"/>
    <w:rsid w:val="00F3489D"/>
    <w:rsid w:val="00F348C1"/>
    <w:rsid w:val="00F3498D"/>
    <w:rsid w:val="00F34BF5"/>
    <w:rsid w:val="00F35070"/>
    <w:rsid w:val="00F351BE"/>
    <w:rsid w:val="00F351F4"/>
    <w:rsid w:val="00F35440"/>
    <w:rsid w:val="00F35D6D"/>
    <w:rsid w:val="00F36221"/>
    <w:rsid w:val="00F362DD"/>
    <w:rsid w:val="00F36D35"/>
    <w:rsid w:val="00F36F55"/>
    <w:rsid w:val="00F3720C"/>
    <w:rsid w:val="00F37B2D"/>
    <w:rsid w:val="00F37C6A"/>
    <w:rsid w:val="00F4027F"/>
    <w:rsid w:val="00F40588"/>
    <w:rsid w:val="00F40ABB"/>
    <w:rsid w:val="00F40BD9"/>
    <w:rsid w:val="00F40FD5"/>
    <w:rsid w:val="00F41288"/>
    <w:rsid w:val="00F415CE"/>
    <w:rsid w:val="00F4192D"/>
    <w:rsid w:val="00F42032"/>
    <w:rsid w:val="00F42262"/>
    <w:rsid w:val="00F426E0"/>
    <w:rsid w:val="00F427CA"/>
    <w:rsid w:val="00F4283C"/>
    <w:rsid w:val="00F42AAF"/>
    <w:rsid w:val="00F42B61"/>
    <w:rsid w:val="00F42C79"/>
    <w:rsid w:val="00F42CBC"/>
    <w:rsid w:val="00F4338B"/>
    <w:rsid w:val="00F4400E"/>
    <w:rsid w:val="00F44678"/>
    <w:rsid w:val="00F44834"/>
    <w:rsid w:val="00F44ACF"/>
    <w:rsid w:val="00F4510B"/>
    <w:rsid w:val="00F45266"/>
    <w:rsid w:val="00F452C1"/>
    <w:rsid w:val="00F45DBD"/>
    <w:rsid w:val="00F46290"/>
    <w:rsid w:val="00F462E1"/>
    <w:rsid w:val="00F463D9"/>
    <w:rsid w:val="00F46586"/>
    <w:rsid w:val="00F4669D"/>
    <w:rsid w:val="00F46DA7"/>
    <w:rsid w:val="00F471EB"/>
    <w:rsid w:val="00F47D58"/>
    <w:rsid w:val="00F47ED8"/>
    <w:rsid w:val="00F50905"/>
    <w:rsid w:val="00F50A9F"/>
    <w:rsid w:val="00F50CB2"/>
    <w:rsid w:val="00F51394"/>
    <w:rsid w:val="00F514CE"/>
    <w:rsid w:val="00F521C7"/>
    <w:rsid w:val="00F52462"/>
    <w:rsid w:val="00F53237"/>
    <w:rsid w:val="00F537C9"/>
    <w:rsid w:val="00F537D0"/>
    <w:rsid w:val="00F53900"/>
    <w:rsid w:val="00F53E13"/>
    <w:rsid w:val="00F54219"/>
    <w:rsid w:val="00F543B1"/>
    <w:rsid w:val="00F55056"/>
    <w:rsid w:val="00F5540C"/>
    <w:rsid w:val="00F557EB"/>
    <w:rsid w:val="00F561C5"/>
    <w:rsid w:val="00F564BF"/>
    <w:rsid w:val="00F56DB3"/>
    <w:rsid w:val="00F56FB6"/>
    <w:rsid w:val="00F57543"/>
    <w:rsid w:val="00F578B4"/>
    <w:rsid w:val="00F57C6C"/>
    <w:rsid w:val="00F600AB"/>
    <w:rsid w:val="00F60107"/>
    <w:rsid w:val="00F60257"/>
    <w:rsid w:val="00F60377"/>
    <w:rsid w:val="00F608C0"/>
    <w:rsid w:val="00F60C9A"/>
    <w:rsid w:val="00F6101C"/>
    <w:rsid w:val="00F61293"/>
    <w:rsid w:val="00F61692"/>
    <w:rsid w:val="00F61736"/>
    <w:rsid w:val="00F622A3"/>
    <w:rsid w:val="00F626CA"/>
    <w:rsid w:val="00F62EA1"/>
    <w:rsid w:val="00F631E6"/>
    <w:rsid w:val="00F63365"/>
    <w:rsid w:val="00F633F0"/>
    <w:rsid w:val="00F63C4B"/>
    <w:rsid w:val="00F64E1B"/>
    <w:rsid w:val="00F65146"/>
    <w:rsid w:val="00F6547A"/>
    <w:rsid w:val="00F65884"/>
    <w:rsid w:val="00F669E2"/>
    <w:rsid w:val="00F66A78"/>
    <w:rsid w:val="00F66B25"/>
    <w:rsid w:val="00F66E92"/>
    <w:rsid w:val="00F66F0C"/>
    <w:rsid w:val="00F67478"/>
    <w:rsid w:val="00F67B3B"/>
    <w:rsid w:val="00F700F0"/>
    <w:rsid w:val="00F70117"/>
    <w:rsid w:val="00F70541"/>
    <w:rsid w:val="00F705F7"/>
    <w:rsid w:val="00F708D0"/>
    <w:rsid w:val="00F70C0B"/>
    <w:rsid w:val="00F70F1B"/>
    <w:rsid w:val="00F70F5F"/>
    <w:rsid w:val="00F71207"/>
    <w:rsid w:val="00F71306"/>
    <w:rsid w:val="00F71562"/>
    <w:rsid w:val="00F7157D"/>
    <w:rsid w:val="00F71920"/>
    <w:rsid w:val="00F72B00"/>
    <w:rsid w:val="00F7302F"/>
    <w:rsid w:val="00F731D9"/>
    <w:rsid w:val="00F734B0"/>
    <w:rsid w:val="00F7387D"/>
    <w:rsid w:val="00F739FC"/>
    <w:rsid w:val="00F73AFE"/>
    <w:rsid w:val="00F73E72"/>
    <w:rsid w:val="00F73EA2"/>
    <w:rsid w:val="00F73F10"/>
    <w:rsid w:val="00F73FB2"/>
    <w:rsid w:val="00F74190"/>
    <w:rsid w:val="00F744D0"/>
    <w:rsid w:val="00F75196"/>
    <w:rsid w:val="00F7575E"/>
    <w:rsid w:val="00F75ADF"/>
    <w:rsid w:val="00F76057"/>
    <w:rsid w:val="00F7607A"/>
    <w:rsid w:val="00F7629B"/>
    <w:rsid w:val="00F778B2"/>
    <w:rsid w:val="00F77FDF"/>
    <w:rsid w:val="00F80383"/>
    <w:rsid w:val="00F808B9"/>
    <w:rsid w:val="00F80FEE"/>
    <w:rsid w:val="00F815FD"/>
    <w:rsid w:val="00F8176A"/>
    <w:rsid w:val="00F81E46"/>
    <w:rsid w:val="00F822C4"/>
    <w:rsid w:val="00F8264E"/>
    <w:rsid w:val="00F82726"/>
    <w:rsid w:val="00F82948"/>
    <w:rsid w:val="00F82B87"/>
    <w:rsid w:val="00F83033"/>
    <w:rsid w:val="00F8321F"/>
    <w:rsid w:val="00F83234"/>
    <w:rsid w:val="00F834B6"/>
    <w:rsid w:val="00F83888"/>
    <w:rsid w:val="00F84372"/>
    <w:rsid w:val="00F84E20"/>
    <w:rsid w:val="00F855AA"/>
    <w:rsid w:val="00F855CD"/>
    <w:rsid w:val="00F8573C"/>
    <w:rsid w:val="00F8578B"/>
    <w:rsid w:val="00F85AA0"/>
    <w:rsid w:val="00F8643B"/>
    <w:rsid w:val="00F86835"/>
    <w:rsid w:val="00F86928"/>
    <w:rsid w:val="00F86B07"/>
    <w:rsid w:val="00F86D2E"/>
    <w:rsid w:val="00F872A4"/>
    <w:rsid w:val="00F877B0"/>
    <w:rsid w:val="00F8796A"/>
    <w:rsid w:val="00F87970"/>
    <w:rsid w:val="00F87B6A"/>
    <w:rsid w:val="00F90FAC"/>
    <w:rsid w:val="00F919B7"/>
    <w:rsid w:val="00F91BC8"/>
    <w:rsid w:val="00F91DA6"/>
    <w:rsid w:val="00F9242F"/>
    <w:rsid w:val="00F92823"/>
    <w:rsid w:val="00F928A5"/>
    <w:rsid w:val="00F9294C"/>
    <w:rsid w:val="00F92B86"/>
    <w:rsid w:val="00F92BC3"/>
    <w:rsid w:val="00F92F4B"/>
    <w:rsid w:val="00F9307B"/>
    <w:rsid w:val="00F931F9"/>
    <w:rsid w:val="00F932B4"/>
    <w:rsid w:val="00F93E30"/>
    <w:rsid w:val="00F93EC2"/>
    <w:rsid w:val="00F940F0"/>
    <w:rsid w:val="00F946A2"/>
    <w:rsid w:val="00F94B0A"/>
    <w:rsid w:val="00F94BC2"/>
    <w:rsid w:val="00F94E0E"/>
    <w:rsid w:val="00F9556A"/>
    <w:rsid w:val="00F955DB"/>
    <w:rsid w:val="00F958F4"/>
    <w:rsid w:val="00F95BC0"/>
    <w:rsid w:val="00F95DBE"/>
    <w:rsid w:val="00F95ED1"/>
    <w:rsid w:val="00F95F1D"/>
    <w:rsid w:val="00F960E7"/>
    <w:rsid w:val="00F96973"/>
    <w:rsid w:val="00F96F18"/>
    <w:rsid w:val="00F977F3"/>
    <w:rsid w:val="00F979AF"/>
    <w:rsid w:val="00F97E68"/>
    <w:rsid w:val="00FA0896"/>
    <w:rsid w:val="00FA0901"/>
    <w:rsid w:val="00FA0E58"/>
    <w:rsid w:val="00FA1061"/>
    <w:rsid w:val="00FA15DB"/>
    <w:rsid w:val="00FA1E0A"/>
    <w:rsid w:val="00FA26E8"/>
    <w:rsid w:val="00FA2751"/>
    <w:rsid w:val="00FA2E52"/>
    <w:rsid w:val="00FA37EB"/>
    <w:rsid w:val="00FA3923"/>
    <w:rsid w:val="00FA3B3D"/>
    <w:rsid w:val="00FA3D3C"/>
    <w:rsid w:val="00FA4A74"/>
    <w:rsid w:val="00FA4A82"/>
    <w:rsid w:val="00FA4BB3"/>
    <w:rsid w:val="00FA4CC5"/>
    <w:rsid w:val="00FA5360"/>
    <w:rsid w:val="00FA55C3"/>
    <w:rsid w:val="00FA58D7"/>
    <w:rsid w:val="00FA63B9"/>
    <w:rsid w:val="00FA6607"/>
    <w:rsid w:val="00FA6894"/>
    <w:rsid w:val="00FA693B"/>
    <w:rsid w:val="00FA76A0"/>
    <w:rsid w:val="00FA7A0C"/>
    <w:rsid w:val="00FA7A27"/>
    <w:rsid w:val="00FA7EA7"/>
    <w:rsid w:val="00FB01EB"/>
    <w:rsid w:val="00FB08D9"/>
    <w:rsid w:val="00FB08ED"/>
    <w:rsid w:val="00FB09FD"/>
    <w:rsid w:val="00FB1518"/>
    <w:rsid w:val="00FB197C"/>
    <w:rsid w:val="00FB20B0"/>
    <w:rsid w:val="00FB20E8"/>
    <w:rsid w:val="00FB2441"/>
    <w:rsid w:val="00FB28F5"/>
    <w:rsid w:val="00FB3337"/>
    <w:rsid w:val="00FB34C0"/>
    <w:rsid w:val="00FB3AD8"/>
    <w:rsid w:val="00FB3B89"/>
    <w:rsid w:val="00FB4766"/>
    <w:rsid w:val="00FB4CFB"/>
    <w:rsid w:val="00FB503A"/>
    <w:rsid w:val="00FB512F"/>
    <w:rsid w:val="00FB5354"/>
    <w:rsid w:val="00FB5571"/>
    <w:rsid w:val="00FB6093"/>
    <w:rsid w:val="00FB6351"/>
    <w:rsid w:val="00FB6A42"/>
    <w:rsid w:val="00FB7083"/>
    <w:rsid w:val="00FB7136"/>
    <w:rsid w:val="00FB767B"/>
    <w:rsid w:val="00FB77EE"/>
    <w:rsid w:val="00FB780E"/>
    <w:rsid w:val="00FB7EFA"/>
    <w:rsid w:val="00FC0797"/>
    <w:rsid w:val="00FC08E7"/>
    <w:rsid w:val="00FC0B2D"/>
    <w:rsid w:val="00FC0D72"/>
    <w:rsid w:val="00FC0EC4"/>
    <w:rsid w:val="00FC158F"/>
    <w:rsid w:val="00FC1723"/>
    <w:rsid w:val="00FC1840"/>
    <w:rsid w:val="00FC1E0A"/>
    <w:rsid w:val="00FC1E6E"/>
    <w:rsid w:val="00FC200F"/>
    <w:rsid w:val="00FC22C6"/>
    <w:rsid w:val="00FC2620"/>
    <w:rsid w:val="00FC2C4D"/>
    <w:rsid w:val="00FC2F5E"/>
    <w:rsid w:val="00FC3099"/>
    <w:rsid w:val="00FC398A"/>
    <w:rsid w:val="00FC398D"/>
    <w:rsid w:val="00FC3B88"/>
    <w:rsid w:val="00FC405D"/>
    <w:rsid w:val="00FC411D"/>
    <w:rsid w:val="00FC4905"/>
    <w:rsid w:val="00FC5494"/>
    <w:rsid w:val="00FC54BC"/>
    <w:rsid w:val="00FC54C8"/>
    <w:rsid w:val="00FC58D8"/>
    <w:rsid w:val="00FC5C71"/>
    <w:rsid w:val="00FC7877"/>
    <w:rsid w:val="00FD0011"/>
    <w:rsid w:val="00FD0494"/>
    <w:rsid w:val="00FD055F"/>
    <w:rsid w:val="00FD126E"/>
    <w:rsid w:val="00FD1FDE"/>
    <w:rsid w:val="00FD2078"/>
    <w:rsid w:val="00FD24E4"/>
    <w:rsid w:val="00FD28E8"/>
    <w:rsid w:val="00FD2E21"/>
    <w:rsid w:val="00FD2FB5"/>
    <w:rsid w:val="00FD348B"/>
    <w:rsid w:val="00FD38F3"/>
    <w:rsid w:val="00FD40E1"/>
    <w:rsid w:val="00FD48BD"/>
    <w:rsid w:val="00FD4BC3"/>
    <w:rsid w:val="00FD5C27"/>
    <w:rsid w:val="00FD5E58"/>
    <w:rsid w:val="00FD6008"/>
    <w:rsid w:val="00FD625A"/>
    <w:rsid w:val="00FD63F0"/>
    <w:rsid w:val="00FD66B6"/>
    <w:rsid w:val="00FD68B7"/>
    <w:rsid w:val="00FD6A97"/>
    <w:rsid w:val="00FD6E37"/>
    <w:rsid w:val="00FD6EA6"/>
    <w:rsid w:val="00FD738E"/>
    <w:rsid w:val="00FD77E6"/>
    <w:rsid w:val="00FD7A9E"/>
    <w:rsid w:val="00FD7F95"/>
    <w:rsid w:val="00FE072A"/>
    <w:rsid w:val="00FE081B"/>
    <w:rsid w:val="00FE0D01"/>
    <w:rsid w:val="00FE0D6A"/>
    <w:rsid w:val="00FE1175"/>
    <w:rsid w:val="00FE13C9"/>
    <w:rsid w:val="00FE16D6"/>
    <w:rsid w:val="00FE1EEF"/>
    <w:rsid w:val="00FE22A7"/>
    <w:rsid w:val="00FE24C2"/>
    <w:rsid w:val="00FE2A49"/>
    <w:rsid w:val="00FE2E1C"/>
    <w:rsid w:val="00FE3280"/>
    <w:rsid w:val="00FE376D"/>
    <w:rsid w:val="00FE4002"/>
    <w:rsid w:val="00FE40AC"/>
    <w:rsid w:val="00FE4319"/>
    <w:rsid w:val="00FE46EE"/>
    <w:rsid w:val="00FE5BF4"/>
    <w:rsid w:val="00FE6216"/>
    <w:rsid w:val="00FE6383"/>
    <w:rsid w:val="00FE6762"/>
    <w:rsid w:val="00FE67A3"/>
    <w:rsid w:val="00FE6859"/>
    <w:rsid w:val="00FE6A2C"/>
    <w:rsid w:val="00FE7044"/>
    <w:rsid w:val="00FE7273"/>
    <w:rsid w:val="00FE743B"/>
    <w:rsid w:val="00FE744B"/>
    <w:rsid w:val="00FE7663"/>
    <w:rsid w:val="00FF00F4"/>
    <w:rsid w:val="00FF02C1"/>
    <w:rsid w:val="00FF09AE"/>
    <w:rsid w:val="00FF0B05"/>
    <w:rsid w:val="00FF0DC6"/>
    <w:rsid w:val="00FF0EFA"/>
    <w:rsid w:val="00FF1216"/>
    <w:rsid w:val="00FF127E"/>
    <w:rsid w:val="00FF1819"/>
    <w:rsid w:val="00FF23E3"/>
    <w:rsid w:val="00FF24D0"/>
    <w:rsid w:val="00FF26C5"/>
    <w:rsid w:val="00FF2857"/>
    <w:rsid w:val="00FF30CB"/>
    <w:rsid w:val="00FF39AA"/>
    <w:rsid w:val="00FF3F88"/>
    <w:rsid w:val="00FF4379"/>
    <w:rsid w:val="00FF47FC"/>
    <w:rsid w:val="00FF4CB3"/>
    <w:rsid w:val="00FF4E93"/>
    <w:rsid w:val="00FF5149"/>
    <w:rsid w:val="00FF551C"/>
    <w:rsid w:val="00FF5C57"/>
    <w:rsid w:val="00FF611D"/>
    <w:rsid w:val="00FF65EE"/>
    <w:rsid w:val="00FF664D"/>
    <w:rsid w:val="00FF668F"/>
    <w:rsid w:val="00FF68DB"/>
    <w:rsid w:val="00FF6A00"/>
    <w:rsid w:val="00FF6CF4"/>
    <w:rsid w:val="00FF6D61"/>
    <w:rsid w:val="00FF6E38"/>
    <w:rsid w:val="00FF6EF3"/>
    <w:rsid w:val="00FF7048"/>
    <w:rsid w:val="00FF7107"/>
    <w:rsid w:val="00FF7979"/>
    <w:rsid w:val="00FF7C90"/>
    <w:rsid w:val="00FF7E4F"/>
    <w:rsid w:val="053461EC"/>
    <w:rsid w:val="13FE58A7"/>
    <w:rsid w:val="189F4B3B"/>
    <w:rsid w:val="272D51C6"/>
    <w:rsid w:val="376E2BB3"/>
    <w:rsid w:val="3C450B77"/>
    <w:rsid w:val="42FA66FC"/>
    <w:rsid w:val="45FF52EC"/>
    <w:rsid w:val="4D46476E"/>
    <w:rsid w:val="4EC93C9F"/>
    <w:rsid w:val="51437211"/>
    <w:rsid w:val="515E27BB"/>
    <w:rsid w:val="54EA7175"/>
    <w:rsid w:val="57914FAC"/>
    <w:rsid w:val="591A3FB4"/>
    <w:rsid w:val="5A0F2386"/>
    <w:rsid w:val="5E2B615A"/>
    <w:rsid w:val="70C046C1"/>
    <w:rsid w:val="74711DC2"/>
    <w:rsid w:val="758C16B7"/>
    <w:rsid w:val="789847E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qFormat/>
    <w:uiPriority w:val="0"/>
    <w:pPr>
      <w:keepNext/>
      <w:keepLines/>
      <w:spacing w:before="260" w:after="260" w:line="415" w:lineRule="auto"/>
      <w:outlineLvl w:val="2"/>
    </w:pPr>
    <w:rPr>
      <w:b/>
      <w:sz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Default"/>
    <w:qFormat/>
    <w:uiPriority w:val="0"/>
    <w:pPr>
      <w:widowControl w:val="0"/>
      <w:autoSpaceDE w:val="0"/>
      <w:autoSpaceDN w:val="0"/>
      <w:adjustRightInd w:val="0"/>
    </w:pPr>
    <w:rPr>
      <w:rFonts w:ascii="Arial Unicode MS" w:hAnsi="Times New Roman" w:eastAsia="Arial Unicode MS" w:cs="Arial Unicode MS"/>
      <w:color w:val="000000"/>
      <w:sz w:val="24"/>
      <w:szCs w:val="24"/>
      <w:lang w:val="en-US" w:eastAsia="zh-CN" w:bidi="ar-SA"/>
    </w:rPr>
  </w:style>
  <w:style w:type="paragraph" w:customStyle="1" w:styleId="8">
    <w:name w:val="正文_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9">
    <w:name w:val="_Style 1"/>
    <w:basedOn w:val="1"/>
    <w:qFormat/>
    <w:uiPriority w:val="99"/>
    <w:pPr>
      <w:jc w:val="left"/>
    </w:pPr>
    <w:rPr>
      <w:rFonts w:ascii="Calibri" w:hAnsi="Calibri"/>
      <w:kern w:val="0"/>
      <w:sz w:val="22"/>
      <w:szCs w:val="22"/>
      <w:lang w:eastAsia="en-US" w:bidi="en-US"/>
    </w:rPr>
  </w:style>
  <w:style w:type="paragraph" w:customStyle="1" w:styleId="10">
    <w:name w:val="正文2"/>
    <w:qFormat/>
    <w:uiPriority w:val="0"/>
    <w:pPr>
      <w:widowControl w:val="0"/>
      <w:jc w:val="both"/>
    </w:pPr>
    <w:rPr>
      <w:rFonts w:ascii="Calibri" w:hAnsi="Calibri" w:eastAsia="宋体" w:cs="Times New Roman"/>
      <w:lang w:val="en-US" w:eastAsia="zh-CN" w:bidi="ar-SA"/>
    </w:rPr>
  </w:style>
  <w:style w:type="character" w:customStyle="1" w:styleId="11">
    <w:name w:val="页眉 Char"/>
    <w:basedOn w:val="6"/>
    <w:link w:val="4"/>
    <w:qFormat/>
    <w:uiPriority w:val="99"/>
    <w:rPr>
      <w:rFonts w:ascii="Times New Roman" w:hAnsi="Times New Roman" w:eastAsia="宋体" w:cs="Times New Roman"/>
      <w:sz w:val="18"/>
      <w:szCs w:val="18"/>
    </w:rPr>
  </w:style>
  <w:style w:type="character" w:customStyle="1" w:styleId="12">
    <w:name w:val="页脚 Char"/>
    <w:basedOn w:val="6"/>
    <w:link w:val="3"/>
    <w:qFormat/>
    <w:uiPriority w:val="99"/>
    <w:rPr>
      <w:rFonts w:ascii="Times New Roman" w:hAnsi="Times New Roman" w:eastAsia="宋体" w:cs="Times New Roman"/>
      <w:sz w:val="18"/>
      <w:szCs w:val="18"/>
    </w:rPr>
  </w:style>
  <w:style w:type="paragraph" w:styleId="13">
    <w:name w:val="List Paragraph"/>
    <w:basedOn w:val="1"/>
    <w:qFormat/>
    <w:uiPriority w:val="34"/>
    <w:pPr>
      <w:ind w:firstLine="420" w:firstLineChars="200"/>
    </w:pPr>
    <w:rPr>
      <w:szCs w:val="24"/>
    </w:rPr>
  </w:style>
  <w:style w:type="paragraph" w:customStyle="1" w:styleId="14">
    <w:name w:val="无间隔1"/>
    <w:basedOn w:val="1"/>
    <w:qFormat/>
    <w:uiPriority w:val="99"/>
    <w:pPr>
      <w:widowControl/>
      <w:jc w:val="left"/>
    </w:pPr>
    <w:rPr>
      <w:rFonts w:ascii="Calibri" w:hAnsi="Calibri"/>
      <w:kern w:val="0"/>
      <w:sz w:val="22"/>
      <w:lang w:eastAsia="en-US" w:bidi="en-US"/>
    </w:rPr>
  </w:style>
  <w:style w:type="paragraph" w:customStyle="1" w:styleId="15">
    <w:name w:val="Table Paragraph"/>
    <w:basedOn w:val="1"/>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4808F7-A676-428F-912D-E6B5738F6EAD}">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710</Words>
  <Characters>4052</Characters>
  <Lines>33</Lines>
  <Paragraphs>9</Paragraphs>
  <TotalTime>6</TotalTime>
  <ScaleCrop>false</ScaleCrop>
  <LinksUpToDate>false</LinksUpToDate>
  <CharactersWithSpaces>4753</CharactersWithSpaces>
  <Application>WPS Office_12.1.0.15712_F1E327BC-269C-435d-A152-05C5408002CA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2022-03-30T02:37:00Z</dcterms:created>
  <dc:creator>周巧英,zqy</dc:creator>
  <cp:lastModifiedBy>黑豆</cp:lastModifiedBy>
  <cp:lastPrinted>2022-07-21T01:39:00Z</cp:lastPrinted>
  <dcterms:modified xsi:type="dcterms:W3CDTF">2023-10-25T08:31:24Z</dcterms:modified>
  <cp:revision>288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D1F703F330AB4DCFA203536874932FF4</vt:lpwstr>
  </property>
</Properties>
</file>