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sz w:val="32"/>
          <w:szCs w:val="32"/>
        </w:rPr>
      </w:pPr>
      <w:r>
        <w:rPr>
          <w:rFonts w:hint="eastAsia" w:ascii="仿宋" w:hAnsi="仿宋" w:eastAsia="仿宋"/>
          <w:sz w:val="32"/>
          <w:szCs w:val="32"/>
        </w:rPr>
        <w:t>附件：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年度常州国家高新区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sz w:val="10"/>
          <w:szCs w:val="10"/>
        </w:rPr>
      </w:pPr>
      <w:r>
        <w:rPr>
          <w:rFonts w:hint="eastAsia" w:ascii="方正小标宋简体" w:hAnsi="方正小标宋简体" w:eastAsia="方正小标宋简体" w:cs="方正小标宋简体"/>
          <w:sz w:val="44"/>
          <w:szCs w:val="44"/>
        </w:rPr>
        <w:t>工程技术研究中心同意筹建名单</w:t>
      </w:r>
    </w:p>
    <w:tbl>
      <w:tblPr>
        <w:tblStyle w:val="6"/>
        <w:tblpPr w:leftFromText="180" w:rightFromText="180" w:vertAnchor="text" w:horzAnchor="margin" w:tblpXSpec="center" w:tblpY="5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5521"/>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2971" w:type="pct"/>
            <w:shd w:val="clear" w:color="auto" w:fill="auto"/>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项目名称</w:t>
            </w:r>
          </w:p>
        </w:tc>
        <w:tc>
          <w:tcPr>
            <w:tcW w:w="1643" w:type="pct"/>
            <w:shd w:val="clear" w:color="auto" w:fill="auto"/>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cs="Arial"/>
                <w:sz w:val="20"/>
                <w:szCs w:val="20"/>
              </w:rPr>
            </w:pPr>
            <w:r>
              <w:rPr>
                <w:rFonts w:hint="eastAsia" w:ascii="宋体" w:hAnsi="宋体" w:eastAsia="宋体" w:cs="宋体"/>
                <w:i w:val="0"/>
                <w:iCs w:val="0"/>
                <w:color w:val="000000"/>
                <w:kern w:val="0"/>
                <w:sz w:val="20"/>
                <w:szCs w:val="20"/>
                <w:u w:val="none"/>
                <w:lang w:val="en-US" w:eastAsia="zh-CN" w:bidi="ar"/>
              </w:rPr>
              <w:t>常州国家高新区超纯管路系统工程技术研究中心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ascii="宋体" w:hAnsi="宋体" w:cs="Arial"/>
                <w:sz w:val="20"/>
                <w:szCs w:val="20"/>
              </w:rPr>
            </w:pPr>
            <w:r>
              <w:rPr>
                <w:rStyle w:val="13"/>
                <w:lang w:val="en-US" w:eastAsia="zh-CN" w:bidi="ar"/>
              </w:rPr>
              <w:t>海普瑞（常州）洁净系统科技有限公司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常州国家高新区耐污染高通量新型分离膜材料开发工程技术研究中心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波塞冬（江苏）新材料科技有限公司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3</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常州国家高新区成套铸造及清理设备工程技术研究中心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迪砂（常州）机械有限公司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4</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常州国家高新区智能车载照明系统工程技术研究中心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江苏缤致光电科技有限公司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5</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常州国家高新区新能源电动车辆驱动电机工程技术研究中心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常州市裕成富通电机有限公司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6</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常州国家高新区分布式储能系统设备工程技术研究中心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江苏致能杰能源科技有限公司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7</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常州国家高新区智能流体装备工程技术研究中心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赛腾机电科技（常州）有限公司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8</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常州国家高新区新型多孔炭工程技术研究中心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常州创明超电材料科技有限公司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9</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常州国家高新区高品质耐磨合金手工具工程技术研究中心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常州宝崴金属制品有限公司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10</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常州国家高新区高性能软磁合金材料工程技术研究中心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常州创明磁性材料科技有限公司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11</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常州国家高新区高精密激光测量仪器仪表工程技术研究中心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常州诺米电子科技有限公司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12</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常州国家高新区污染源环境监测工程技术研究中心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邦达诚环境监测中心（江苏）有限公司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13</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常州国家高新区环保PVC管件工程技术研究中心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常州市旭腾塑业科技有限公司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14</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常州国家高新区大丝束碳纤维原丝工程技术研究中心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新创碳谷集团有限公司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15</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常州国家高新区汽车维修检测设备工程技术研究中心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飞途（常州）汽车科技有限公司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16</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常州国家高新区电线电缆改性材料工程技术研究中心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贸联特种电缆（常州）有限公司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17</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常州国家高新区大型工程结构工程技术研究中心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常州市华谷机械科技有限公司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18</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常州国家高新区机器视觉应用设备工程中心研究中心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江苏图恩视觉科技有限公司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19</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常州国家高新区危化品仓储低VOCs排放工程技术研究中心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常州宏川石化仓储有限公司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20</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常州国家高新区中央空调集中控制系统工程技术研究中心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常州宏昇电子科技有限公司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21</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常州国家高新区新能源汽车轻量化外饰件总成工程技术研究中心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江苏安江汽车部件有限公司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22</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常州国家高新区液压油缸零部件工程技术研究中心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常州文旭机械有限公司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23</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常州国家高新区汽车管路连接件紧固件工程技术研究中心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江苏亨昇科技有限公司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24</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常州国家高新区电热切割金属材料工程技术研究中心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常州市肯迪电器制造有限公司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25</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常州国家高新区新型精密辊筒工程技术研究中心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常州瑞赛激光技术有限公司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26</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常州国家高新区机动车减震器工程技术研究中心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常州开发减震器有限公司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27</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常州国家高新区热交换器工程技术研究中心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博格思众（常州）热交换器有限公司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28</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常州国家高新区有机废气蓄热式燃烧处理装备工程技术研究中心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江苏优尚环境工程有限公司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29</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常州国家高新区锂电池分散材料及粘结材料工程技术研究中心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江苏一特新材料有限责任公司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30</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常州国家高新区高效节能电热电器工程技术研究中心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常州安太电热电器有限公司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31</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常州国家高新区微型智能化电声器工程技术研究中心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江苏裕成电子有限公司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32</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常州国家高新区特种钻井设备工程技术研究中心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Style w:val="13"/>
                <w:lang w:val="en-US" w:eastAsia="zh-CN" w:bidi="ar"/>
              </w:rPr>
              <w:t>马斯特钻探工程</w:t>
            </w:r>
            <w:r>
              <w:rPr>
                <w:rFonts w:hint="default" w:ascii="Arial" w:hAnsi="Arial" w:eastAsia="宋体" w:cs="Arial"/>
                <w:i w:val="0"/>
                <w:iCs w:val="0"/>
                <w:color w:val="000000"/>
                <w:kern w:val="0"/>
                <w:sz w:val="20"/>
                <w:szCs w:val="20"/>
                <w:u w:val="none"/>
                <w:lang w:val="en-US" w:eastAsia="zh-CN" w:bidi="ar"/>
              </w:rPr>
              <w:t>（</w:t>
            </w:r>
            <w:r>
              <w:rPr>
                <w:rStyle w:val="13"/>
                <w:lang w:val="en-US" w:eastAsia="zh-CN" w:bidi="ar"/>
              </w:rPr>
              <w:t>常州</w:t>
            </w:r>
            <w:r>
              <w:rPr>
                <w:rFonts w:hint="default" w:ascii="Arial" w:hAnsi="Arial" w:eastAsia="宋体" w:cs="Arial"/>
                <w:i w:val="0"/>
                <w:iCs w:val="0"/>
                <w:color w:val="000000"/>
                <w:kern w:val="0"/>
                <w:sz w:val="20"/>
                <w:szCs w:val="20"/>
                <w:u w:val="none"/>
                <w:lang w:val="en-US" w:eastAsia="zh-CN" w:bidi="ar"/>
              </w:rPr>
              <w:t>)</w:t>
            </w:r>
            <w:r>
              <w:rPr>
                <w:rStyle w:val="13"/>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33</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常州国家高新区抗病毒类医药中间体工程技术研究中心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常州市华人化工有限公司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ascii="Arial" w:hAnsi="Arial" w:cs="Arial"/>
                <w:kern w:val="0"/>
                <w:szCs w:val="21"/>
              </w:rPr>
              <w:t>34</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常州国家高新区高速大功率低排放柴油机工程技术研究中心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常州威曼新能源有限公司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35</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常州国家高新区高精度测量仪器工程技术研究中心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常州浩仪科技有限公司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36</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常州国家高新区柴油机用精密齿轮制造及热处理工程技术研究中心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常州全瑞机电科技有限公司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37</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常州国家高新区低噪节能换热系统工程技术研究中心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Style w:val="13"/>
                <w:lang w:val="en-US" w:eastAsia="zh-CN" w:bidi="ar"/>
              </w:rPr>
              <w:t>唯启精密机械（常州</w:t>
            </w:r>
            <w:r>
              <w:rPr>
                <w:rFonts w:hint="default" w:ascii="Arial" w:hAnsi="Arial" w:eastAsia="宋体" w:cs="Arial"/>
                <w:i w:val="0"/>
                <w:iCs w:val="0"/>
                <w:color w:val="000000"/>
                <w:kern w:val="0"/>
                <w:sz w:val="20"/>
                <w:szCs w:val="20"/>
                <w:u w:val="none"/>
                <w:lang w:val="en-US" w:eastAsia="zh-CN" w:bidi="ar"/>
              </w:rPr>
              <w:t>)</w:t>
            </w:r>
            <w:r>
              <w:rPr>
                <w:rStyle w:val="13"/>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38</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常州国家高新区高性能车辆饰件工程技术研究中心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常州风光车辆饰件有限公司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39</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常州国家高新区高精度齿轮传动装备工程技术研究中心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江苏鑫和利精工有限公司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40</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常州国家高新区高精密机械零部件工程技术研究中心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常州明全机械有限公司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41</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常州国家高新区新能源线束工程技术研究中心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常州威正达汽车部件有限公司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42</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常州国家高新区智能座舱系统工程技术研究中心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常州新途软件有限公司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43</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常州国家高新区基于AIGC用户驱动型数实融合系统工程技术研究中心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卓瑾信息科技（常州）有限公司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44</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常州国家高新区智能型电气设备控制系统工程技术研究中心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常州常迪机电科技有限公司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45</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常州国家高新区高精度自动安平激光测绘仪工程技术研究中心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常州联盛光电科技有限公司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46</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常州国家高新区高效高精准气体检测仪工程技术研究中心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艾科思电子科技（常州）有限公司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47</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常州国家高新区合成橡胶工程技术研究中心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阿朗新科高性能弹性体（常州）有限公司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48</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常州国家高新区幕墙铝单板工程技术研究中心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江苏后肖天美铝业有限公司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49</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常州国家高新区新型防腐抗菌合金材料医用家具工程技术研究中心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江苏中佰纳米新材料科技有限公司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50</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常州国家高新区高性能机动车零配件工程技术研究中心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常州市凌越装备科技有限公司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51</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常州国家高新区汽车关键零部件工程技术研究中心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桑尼尼（常州）汽车零部件有限公司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52</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常州国家高新区危化品智能分类及鉴别工程技术研究中心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常州合规思远产品安全技术服务有限公司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53</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常州国家高新区高精密眼科手术刀工程技术研究中心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常州追光医疗技术有限公司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54</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常州国家高新区废旧线路板金属材质资源化利用工程技术研究中心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常州市欣宸恺环保科技有限公司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55</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常州国家高新区高强度长寿命光伏核电用紧固件工程技术研究中心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常州市晋杰五金工具有限公司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56</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常州国家高新区智能化汽车车灯装配产线工程技术研究中心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江苏国扬自动化科技有限公司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57</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常州国家高新区高效节能换热装备工程技术研究中心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江苏河海新动力有限公司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58</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常州国家高新区汽车内外饰成型吸塑模具工程技术研究中心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爱卓智能科技（常州)有限公司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59</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常州国家高新区循环再生塑料工程技术研究中心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常州金涌科技材料有限公司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60</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常州国家高新区电子废弃物无害化处置与资源化利用工程技术研究中心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江苏润联再生资源科技有限公司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61</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常州国家高新区新能源汽车PCD复合刀具工程技术研究中心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常州冶戈工具有限公司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62</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常州国家高新区大容量电力变压器工程技术研究中心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常州市光辉变压器制造有限公司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63</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常州国家高新区高精密汽车用注塑模具工程技术研究中心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常州迅鸿精机科技有限公司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64</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常州国家高新区新型遥控割草机工程技术研究中心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常州札诺机械有限公司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65</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常州国家高新区汽车LED模组工程技术研究中心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常州富通光电科技有限公司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66</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常州国家高新区高性能特种合金材料工程技术研究中心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常州冠群机电科技有限公司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67</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常州国家高新区改性铝合金型材工程技术研究中心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常州元光实业有限公司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68</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常州国家高新区高精密轻量化新能源汽车饰件模具工程技术研究中心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江苏荣泰模具有限公司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69</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常州国家高新区工程机械动力装置测控设备工程技术研究中心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常州庆福机电有限公司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70</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常州国家高新区高端精密气体阀门工程技术研究中心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Style w:val="13"/>
                <w:lang w:val="en-US" w:eastAsia="zh-CN" w:bidi="ar"/>
              </w:rPr>
              <w:t>阪本金属</w:t>
            </w:r>
            <w:r>
              <w:rPr>
                <w:rFonts w:hint="default" w:ascii="Arial" w:hAnsi="Arial" w:eastAsia="宋体" w:cs="Arial"/>
                <w:i w:val="0"/>
                <w:iCs w:val="0"/>
                <w:color w:val="000000"/>
                <w:kern w:val="0"/>
                <w:sz w:val="20"/>
                <w:szCs w:val="20"/>
                <w:u w:val="none"/>
                <w:lang w:val="en-US" w:eastAsia="zh-CN" w:bidi="ar"/>
              </w:rPr>
              <w:t>(</w:t>
            </w:r>
            <w:r>
              <w:rPr>
                <w:rStyle w:val="13"/>
                <w:lang w:val="en-US" w:eastAsia="zh-CN" w:bidi="ar"/>
              </w:rPr>
              <w:t>常州</w:t>
            </w:r>
            <w:r>
              <w:rPr>
                <w:rFonts w:hint="default" w:ascii="Arial" w:hAnsi="Arial" w:eastAsia="宋体" w:cs="Arial"/>
                <w:i w:val="0"/>
                <w:iCs w:val="0"/>
                <w:color w:val="000000"/>
                <w:kern w:val="0"/>
                <w:sz w:val="20"/>
                <w:szCs w:val="20"/>
                <w:u w:val="none"/>
                <w:lang w:val="en-US" w:eastAsia="zh-CN" w:bidi="ar"/>
              </w:rPr>
              <w:t>)</w:t>
            </w:r>
            <w:r>
              <w:rPr>
                <w:rStyle w:val="13"/>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71</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常州国家高新区新能源移动光伏智能应用系统工程技术研究中心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江苏天合蓝途新能源科技有限公司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72</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常州国家高新区新能源汽车饰件工程技术研究中心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常州市富源鑫塑胶有限公司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73</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常州国家高新区轻量化智能拖/挂车工程技术研究中心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常州市宇安电器有限公司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ascii="Arial" w:hAnsi="Arial" w:cs="Arial"/>
                <w:kern w:val="0"/>
                <w:szCs w:val="21"/>
              </w:rPr>
            </w:pPr>
            <w:r>
              <w:rPr>
                <w:rFonts w:hint="eastAsia" w:ascii="Arial" w:hAnsi="Arial" w:cs="Arial"/>
                <w:kern w:val="0"/>
                <w:szCs w:val="21"/>
              </w:rPr>
              <w:t>74</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常州国家高新区高性能涡轮压缩机工程技术研究中心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常州赛科为能源科技有限公司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Cs w:val="21"/>
                <w:lang w:val="en-US" w:eastAsia="zh-CN"/>
              </w:rPr>
            </w:pPr>
            <w:r>
              <w:rPr>
                <w:rFonts w:hint="eastAsia" w:ascii="Arial" w:hAnsi="Arial" w:cs="Arial"/>
                <w:kern w:val="0"/>
                <w:szCs w:val="21"/>
                <w:lang w:val="en-US" w:eastAsia="zh-CN"/>
              </w:rPr>
              <w:t>75</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常州国家高新区汽车智能传感器工程技术研究中心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冰零智能科技（常州)有限公司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76</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常州国家高新区废旧新能源动力电池拆解与高价值化利用工程技术研究中心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常州厚丰新能源有限公司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77</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常州国家高新区智能化数控加工设备工程技术研究中心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常州市泰德精机科技有限公司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78</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常州国家高新区挖掘机用机械零部件工程技术研究中心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常州长盛机械有限公司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79</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常州国家高新区工业用防腐销轴工程技术研究中心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杰勒米(常州)机械制造有限公司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80</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常州国家高新区环保橡塑复合材料工程技术研究中心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常州诚加利高分子材料有限公司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81</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常州国家高新区节能环保高强度纸管工程技术研究中心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常州亚马逊包装有限公司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82</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常州国家高新区半导体激光器封装基座工程技术研究中心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江苏固家智能科技有限公司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83</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常州国家高新区快固防干裂砂浆工程技术研究中心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常州市伟凝建材有限公司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84</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常州国家高新区防爆电机工程技术研究中心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江苏肯德电机有限公司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85</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常州国家高新区制冷系统专用电磁阀工程技术研究中心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常州市都灵控制器有限公司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86</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Style w:val="13"/>
                <w:lang w:val="en-US" w:eastAsia="zh-CN" w:bidi="ar"/>
              </w:rPr>
              <w:t>常州国家高新区塑料管道系统工程技术研究中心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江苏三佑管道科技有限公司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87</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常州国家高新区汽车零部件工程技术研究中心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常州市长明塑料配件有限公司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88</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常州国家高新区汽车线束工程技术研究中心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常州莱博汽车零部件制造有限公司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89</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常州国家高新区流体钢管总成工程技术研究中心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常州杜尔博流体技术有限公司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90</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常州国家高新区环境检测工程技术研究中心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常州苏测环境检测有限公司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91</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常州国家高新区多功能复合除湿转轮工程技术研究中心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常州市泰阁空气处理设备有限公司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92</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常州国家高新区动力电池用热失控防护材料工程技术研究中心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江苏新澄瑞材料科技有限公司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93</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常州国家高新区新能源汽车轻量环保型内外饰件工程技术研究中心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常州汇凯汽车系统有限公司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94</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常州国家高新区智慧绿色金融数字平台工程技术研究中心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常州今汇芯信息科技有限公司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95</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常州国家高新区石膏砂浆工程技术研究中心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江苏乐抹新材料科技股份有限公司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96</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常州国家高新区钠电池正负极材料核心工艺装备工程技术研究中心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常州钠金智能科技有限公司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97</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常州国家高新区光伏建筑一体化工程技术研究中心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江苏天合同创新能源工程有限公司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98</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常州国家高新区智能化环保涂装线工程技术研究中心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常州市安佳涂装设备有限公司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99</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常州国家高新区一次性体外循环导管插管工程技术研究中心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常州市龙莱富医用材料有限公司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100</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常州国家高新区光伏设备生产用传动部件工程技术研究中心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常州雷点智能科技有限公司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101</w:t>
            </w:r>
          </w:p>
        </w:tc>
        <w:tc>
          <w:tcPr>
            <w:tcW w:w="29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常州国家高新区绿色环保新型建筑装饰材料工程技术研究中心</w:t>
            </w:r>
          </w:p>
        </w:tc>
        <w:tc>
          <w:tcPr>
            <w:tcW w:w="1643"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bottom"/>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江苏雄鹰建材科技有限公司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default" w:ascii="Arial" w:hAnsi="Arial" w:eastAsia="宋体" w:cs="Arial"/>
                <w:kern w:val="0"/>
                <w:sz w:val="21"/>
                <w:szCs w:val="21"/>
                <w:lang w:val="en-US" w:eastAsia="zh-CN" w:bidi="ar-SA"/>
              </w:rPr>
            </w:pPr>
            <w:r>
              <w:rPr>
                <w:rFonts w:hint="eastAsia" w:ascii="Arial" w:hAnsi="Arial" w:cs="Arial"/>
                <w:kern w:val="0"/>
                <w:szCs w:val="21"/>
                <w:lang w:val="en-US" w:eastAsia="zh-CN"/>
              </w:rPr>
              <w:t>102</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常州国家高新区铜管材加工工程技术研究中心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常州汇春铜业有限公司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shd w:val="clear" w:color="auto" w:fill="auto"/>
            <w:noWrap/>
            <w:vAlign w:val="center"/>
          </w:tcPr>
          <w:p>
            <w:pPr>
              <w:widowControl/>
              <w:jc w:val="center"/>
              <w:rPr>
                <w:rFonts w:hint="eastAsia" w:ascii="Arial" w:hAnsi="Arial" w:eastAsia="宋体" w:cs="Arial"/>
                <w:kern w:val="0"/>
                <w:sz w:val="21"/>
                <w:szCs w:val="21"/>
                <w:lang w:val="en-US" w:eastAsia="zh-CN" w:bidi="ar-SA"/>
              </w:rPr>
            </w:pPr>
            <w:r>
              <w:rPr>
                <w:rFonts w:hint="eastAsia" w:ascii="Arial" w:hAnsi="Arial" w:cs="Arial"/>
                <w:kern w:val="0"/>
                <w:szCs w:val="21"/>
                <w:lang w:val="en-US" w:eastAsia="zh-CN"/>
              </w:rPr>
              <w:t>103</w:t>
            </w:r>
          </w:p>
        </w:tc>
        <w:tc>
          <w:tcPr>
            <w:tcW w:w="29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常州国家高新区超大规模集成电路测试接口工程技术研究中心</w:t>
            </w:r>
          </w:p>
        </w:tc>
        <w:tc>
          <w:tcPr>
            <w:tcW w:w="164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安盈半导体技术（常州)有限公司</w:t>
            </w:r>
          </w:p>
        </w:tc>
      </w:tr>
    </w:tbl>
    <w:p>
      <w:pPr>
        <w:rPr>
          <w:rFonts w:hint="default"/>
          <w:sz w:val="10"/>
          <w:szCs w:val="10"/>
          <w:lang w:val="en-US" w:eastAsia="zh-CN"/>
        </w:rPr>
      </w:pPr>
      <w:bookmarkStart w:id="0" w:name="_GoBack"/>
      <w:bookmarkEnd w:id="0"/>
    </w:p>
    <w:sectPr>
      <w:footerReference r:id="rId3" w:type="default"/>
      <w:pgSz w:w="11906" w:h="16838"/>
      <w:pgMar w:top="1928" w:right="1361" w:bottom="2154" w:left="1474" w:header="851" w:footer="992" w:gutter="0"/>
      <w:pgNumType w:fmt="numberInDash" w:chapSep="em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mMzY1YTY4YWQ0Y2E5YTdiMTIzODcwYmFhZGI5ZDcifQ=="/>
  </w:docVars>
  <w:rsids>
    <w:rsidRoot w:val="00BB10EB"/>
    <w:rsid w:val="00002997"/>
    <w:rsid w:val="000054EC"/>
    <w:rsid w:val="00013AFF"/>
    <w:rsid w:val="00022CB0"/>
    <w:rsid w:val="000230AF"/>
    <w:rsid w:val="0003034D"/>
    <w:rsid w:val="00033EBA"/>
    <w:rsid w:val="00037F0A"/>
    <w:rsid w:val="00046652"/>
    <w:rsid w:val="00047248"/>
    <w:rsid w:val="00052A4B"/>
    <w:rsid w:val="0005364E"/>
    <w:rsid w:val="00053785"/>
    <w:rsid w:val="00060A84"/>
    <w:rsid w:val="0006763D"/>
    <w:rsid w:val="00094A39"/>
    <w:rsid w:val="00095A72"/>
    <w:rsid w:val="000A7966"/>
    <w:rsid w:val="000B1867"/>
    <w:rsid w:val="000C254C"/>
    <w:rsid w:val="000C5517"/>
    <w:rsid w:val="000C629D"/>
    <w:rsid w:val="000D3120"/>
    <w:rsid w:val="000D36BB"/>
    <w:rsid w:val="000E444C"/>
    <w:rsid w:val="000E4FD7"/>
    <w:rsid w:val="00103FBC"/>
    <w:rsid w:val="001128B2"/>
    <w:rsid w:val="00116CD1"/>
    <w:rsid w:val="00116E15"/>
    <w:rsid w:val="001261D3"/>
    <w:rsid w:val="00132E18"/>
    <w:rsid w:val="001360FA"/>
    <w:rsid w:val="001435EB"/>
    <w:rsid w:val="00154F93"/>
    <w:rsid w:val="00156AB2"/>
    <w:rsid w:val="00164AF6"/>
    <w:rsid w:val="00166806"/>
    <w:rsid w:val="001800A0"/>
    <w:rsid w:val="001817B7"/>
    <w:rsid w:val="00183B6E"/>
    <w:rsid w:val="00185C40"/>
    <w:rsid w:val="00190AA1"/>
    <w:rsid w:val="00191E82"/>
    <w:rsid w:val="00191F91"/>
    <w:rsid w:val="0019547D"/>
    <w:rsid w:val="001A709E"/>
    <w:rsid w:val="001A7F2B"/>
    <w:rsid w:val="001B14E2"/>
    <w:rsid w:val="001B31AD"/>
    <w:rsid w:val="001C537E"/>
    <w:rsid w:val="001D1601"/>
    <w:rsid w:val="001D186D"/>
    <w:rsid w:val="001D6408"/>
    <w:rsid w:val="001F43FB"/>
    <w:rsid w:val="001F48D8"/>
    <w:rsid w:val="00202F72"/>
    <w:rsid w:val="00203A4F"/>
    <w:rsid w:val="00204D1D"/>
    <w:rsid w:val="00216346"/>
    <w:rsid w:val="0022644A"/>
    <w:rsid w:val="0023106A"/>
    <w:rsid w:val="00235702"/>
    <w:rsid w:val="002411AB"/>
    <w:rsid w:val="002447D3"/>
    <w:rsid w:val="0024728A"/>
    <w:rsid w:val="0025106F"/>
    <w:rsid w:val="00254564"/>
    <w:rsid w:val="00260233"/>
    <w:rsid w:val="0027096B"/>
    <w:rsid w:val="00276FF2"/>
    <w:rsid w:val="002816DD"/>
    <w:rsid w:val="00281724"/>
    <w:rsid w:val="0028265B"/>
    <w:rsid w:val="002A23F5"/>
    <w:rsid w:val="002C1938"/>
    <w:rsid w:val="002C4DB5"/>
    <w:rsid w:val="002C7995"/>
    <w:rsid w:val="002D56D2"/>
    <w:rsid w:val="002E1363"/>
    <w:rsid w:val="002E1F4D"/>
    <w:rsid w:val="002E3AED"/>
    <w:rsid w:val="002E5C7D"/>
    <w:rsid w:val="002E65C9"/>
    <w:rsid w:val="002F1EFA"/>
    <w:rsid w:val="002F4732"/>
    <w:rsid w:val="003020F6"/>
    <w:rsid w:val="003035A1"/>
    <w:rsid w:val="00306182"/>
    <w:rsid w:val="0032158E"/>
    <w:rsid w:val="00324B1E"/>
    <w:rsid w:val="003271F2"/>
    <w:rsid w:val="00336901"/>
    <w:rsid w:val="00343671"/>
    <w:rsid w:val="00344C91"/>
    <w:rsid w:val="0034761E"/>
    <w:rsid w:val="00353DA3"/>
    <w:rsid w:val="00355AEA"/>
    <w:rsid w:val="00357340"/>
    <w:rsid w:val="0036405E"/>
    <w:rsid w:val="00366119"/>
    <w:rsid w:val="0037315C"/>
    <w:rsid w:val="00373C26"/>
    <w:rsid w:val="00375BCB"/>
    <w:rsid w:val="00383E9E"/>
    <w:rsid w:val="0038541A"/>
    <w:rsid w:val="00397F29"/>
    <w:rsid w:val="003A3F21"/>
    <w:rsid w:val="003B2948"/>
    <w:rsid w:val="003C0431"/>
    <w:rsid w:val="003C3DC3"/>
    <w:rsid w:val="003C7DB8"/>
    <w:rsid w:val="003E1D57"/>
    <w:rsid w:val="003E7D0B"/>
    <w:rsid w:val="003F162A"/>
    <w:rsid w:val="003F1864"/>
    <w:rsid w:val="003F3EBC"/>
    <w:rsid w:val="00400CBF"/>
    <w:rsid w:val="00405665"/>
    <w:rsid w:val="00406595"/>
    <w:rsid w:val="004077EA"/>
    <w:rsid w:val="0041007B"/>
    <w:rsid w:val="0041795F"/>
    <w:rsid w:val="0043023D"/>
    <w:rsid w:val="00442F9A"/>
    <w:rsid w:val="00460752"/>
    <w:rsid w:val="00460DEF"/>
    <w:rsid w:val="00466F1E"/>
    <w:rsid w:val="004778D9"/>
    <w:rsid w:val="0048016A"/>
    <w:rsid w:val="0049010E"/>
    <w:rsid w:val="004944BB"/>
    <w:rsid w:val="00496DC2"/>
    <w:rsid w:val="00497F96"/>
    <w:rsid w:val="004A0816"/>
    <w:rsid w:val="004C375C"/>
    <w:rsid w:val="004D5F91"/>
    <w:rsid w:val="004D7713"/>
    <w:rsid w:val="004D7FA9"/>
    <w:rsid w:val="004E168D"/>
    <w:rsid w:val="004E540E"/>
    <w:rsid w:val="004F1026"/>
    <w:rsid w:val="00501F0C"/>
    <w:rsid w:val="0050429D"/>
    <w:rsid w:val="00504AF2"/>
    <w:rsid w:val="005061ED"/>
    <w:rsid w:val="00507F38"/>
    <w:rsid w:val="005166EE"/>
    <w:rsid w:val="00521A86"/>
    <w:rsid w:val="00524171"/>
    <w:rsid w:val="00524B14"/>
    <w:rsid w:val="00526C81"/>
    <w:rsid w:val="00532854"/>
    <w:rsid w:val="005331C2"/>
    <w:rsid w:val="00540233"/>
    <w:rsid w:val="00540671"/>
    <w:rsid w:val="00541312"/>
    <w:rsid w:val="0054251D"/>
    <w:rsid w:val="0054391E"/>
    <w:rsid w:val="00552C65"/>
    <w:rsid w:val="005564F5"/>
    <w:rsid w:val="0056774A"/>
    <w:rsid w:val="00573067"/>
    <w:rsid w:val="00576BAC"/>
    <w:rsid w:val="00591E9C"/>
    <w:rsid w:val="00594EAF"/>
    <w:rsid w:val="005A20B4"/>
    <w:rsid w:val="005A681C"/>
    <w:rsid w:val="005C461B"/>
    <w:rsid w:val="005C49CB"/>
    <w:rsid w:val="005D07B3"/>
    <w:rsid w:val="005D6E2A"/>
    <w:rsid w:val="005E2403"/>
    <w:rsid w:val="00616A32"/>
    <w:rsid w:val="00616B9B"/>
    <w:rsid w:val="006208F3"/>
    <w:rsid w:val="00624972"/>
    <w:rsid w:val="00626AAF"/>
    <w:rsid w:val="00626F00"/>
    <w:rsid w:val="00632933"/>
    <w:rsid w:val="00632D7D"/>
    <w:rsid w:val="00634D46"/>
    <w:rsid w:val="0063725C"/>
    <w:rsid w:val="00646C6C"/>
    <w:rsid w:val="006541B2"/>
    <w:rsid w:val="0065707E"/>
    <w:rsid w:val="0066025D"/>
    <w:rsid w:val="00661D61"/>
    <w:rsid w:val="00665D7C"/>
    <w:rsid w:val="006705F4"/>
    <w:rsid w:val="006742A7"/>
    <w:rsid w:val="006767FA"/>
    <w:rsid w:val="0068517D"/>
    <w:rsid w:val="006A3E59"/>
    <w:rsid w:val="006B0A2D"/>
    <w:rsid w:val="006C014C"/>
    <w:rsid w:val="006C5521"/>
    <w:rsid w:val="006D098E"/>
    <w:rsid w:val="006D3018"/>
    <w:rsid w:val="006D6E66"/>
    <w:rsid w:val="006E0AD4"/>
    <w:rsid w:val="006E3B8A"/>
    <w:rsid w:val="006F0B57"/>
    <w:rsid w:val="00706617"/>
    <w:rsid w:val="00713DDF"/>
    <w:rsid w:val="0072280F"/>
    <w:rsid w:val="00732E59"/>
    <w:rsid w:val="00734FA7"/>
    <w:rsid w:val="00741011"/>
    <w:rsid w:val="00741C76"/>
    <w:rsid w:val="007424CF"/>
    <w:rsid w:val="00743F33"/>
    <w:rsid w:val="00744BB6"/>
    <w:rsid w:val="0074603B"/>
    <w:rsid w:val="00756EAD"/>
    <w:rsid w:val="0076158F"/>
    <w:rsid w:val="00765D2B"/>
    <w:rsid w:val="0076772E"/>
    <w:rsid w:val="0077307D"/>
    <w:rsid w:val="00776903"/>
    <w:rsid w:val="00785A8A"/>
    <w:rsid w:val="00794B85"/>
    <w:rsid w:val="00795C15"/>
    <w:rsid w:val="00796C32"/>
    <w:rsid w:val="007972FF"/>
    <w:rsid w:val="007A5D86"/>
    <w:rsid w:val="007B0A8A"/>
    <w:rsid w:val="007B2F31"/>
    <w:rsid w:val="007B4004"/>
    <w:rsid w:val="007C06C8"/>
    <w:rsid w:val="007C400A"/>
    <w:rsid w:val="007C7B2D"/>
    <w:rsid w:val="007C7F81"/>
    <w:rsid w:val="007D79B1"/>
    <w:rsid w:val="007E33EC"/>
    <w:rsid w:val="007E61D8"/>
    <w:rsid w:val="007E6337"/>
    <w:rsid w:val="007F1236"/>
    <w:rsid w:val="008040C1"/>
    <w:rsid w:val="00805228"/>
    <w:rsid w:val="0080522B"/>
    <w:rsid w:val="00805F4F"/>
    <w:rsid w:val="0080740A"/>
    <w:rsid w:val="00814EC7"/>
    <w:rsid w:val="00823AE0"/>
    <w:rsid w:val="00827B2A"/>
    <w:rsid w:val="00836954"/>
    <w:rsid w:val="008449A7"/>
    <w:rsid w:val="008505A3"/>
    <w:rsid w:val="00850697"/>
    <w:rsid w:val="00853421"/>
    <w:rsid w:val="00857F79"/>
    <w:rsid w:val="00863D15"/>
    <w:rsid w:val="00864B67"/>
    <w:rsid w:val="00873E68"/>
    <w:rsid w:val="0088032F"/>
    <w:rsid w:val="00881C20"/>
    <w:rsid w:val="00886D9F"/>
    <w:rsid w:val="0089208F"/>
    <w:rsid w:val="00892BB2"/>
    <w:rsid w:val="008A0089"/>
    <w:rsid w:val="008A14C2"/>
    <w:rsid w:val="008A3CF7"/>
    <w:rsid w:val="008A424D"/>
    <w:rsid w:val="008A42CA"/>
    <w:rsid w:val="008B0122"/>
    <w:rsid w:val="008B763E"/>
    <w:rsid w:val="008C5108"/>
    <w:rsid w:val="008D450A"/>
    <w:rsid w:val="008D49B9"/>
    <w:rsid w:val="008D4F6E"/>
    <w:rsid w:val="008D5CB5"/>
    <w:rsid w:val="008F5EC5"/>
    <w:rsid w:val="00906318"/>
    <w:rsid w:val="0091478A"/>
    <w:rsid w:val="00922A72"/>
    <w:rsid w:val="00923BBA"/>
    <w:rsid w:val="009242DF"/>
    <w:rsid w:val="00927AB0"/>
    <w:rsid w:val="0093435E"/>
    <w:rsid w:val="00936A53"/>
    <w:rsid w:val="00936DA6"/>
    <w:rsid w:val="009439AC"/>
    <w:rsid w:val="009445C5"/>
    <w:rsid w:val="00945895"/>
    <w:rsid w:val="00946DE0"/>
    <w:rsid w:val="00951028"/>
    <w:rsid w:val="009544DF"/>
    <w:rsid w:val="00955744"/>
    <w:rsid w:val="009576B3"/>
    <w:rsid w:val="00962326"/>
    <w:rsid w:val="00965D01"/>
    <w:rsid w:val="00967902"/>
    <w:rsid w:val="0097097C"/>
    <w:rsid w:val="0097304A"/>
    <w:rsid w:val="009746BE"/>
    <w:rsid w:val="00984571"/>
    <w:rsid w:val="00985187"/>
    <w:rsid w:val="00985A9A"/>
    <w:rsid w:val="00985AE3"/>
    <w:rsid w:val="00986CCD"/>
    <w:rsid w:val="009909C8"/>
    <w:rsid w:val="009A27BB"/>
    <w:rsid w:val="009C147D"/>
    <w:rsid w:val="009C1A7D"/>
    <w:rsid w:val="009C297A"/>
    <w:rsid w:val="009C2B0F"/>
    <w:rsid w:val="009C4736"/>
    <w:rsid w:val="009C7C5E"/>
    <w:rsid w:val="009D3FFA"/>
    <w:rsid w:val="009D6B5B"/>
    <w:rsid w:val="009D7BF1"/>
    <w:rsid w:val="009F4450"/>
    <w:rsid w:val="009F478B"/>
    <w:rsid w:val="00A04F6A"/>
    <w:rsid w:val="00A12B52"/>
    <w:rsid w:val="00A139C1"/>
    <w:rsid w:val="00A30C37"/>
    <w:rsid w:val="00A31317"/>
    <w:rsid w:val="00A328DA"/>
    <w:rsid w:val="00A338F5"/>
    <w:rsid w:val="00A340CB"/>
    <w:rsid w:val="00A3740C"/>
    <w:rsid w:val="00A525C3"/>
    <w:rsid w:val="00A530B1"/>
    <w:rsid w:val="00A61809"/>
    <w:rsid w:val="00A62600"/>
    <w:rsid w:val="00A87C95"/>
    <w:rsid w:val="00A957D7"/>
    <w:rsid w:val="00AA5E1C"/>
    <w:rsid w:val="00AB038A"/>
    <w:rsid w:val="00AB23FB"/>
    <w:rsid w:val="00AB4FA8"/>
    <w:rsid w:val="00AB73A2"/>
    <w:rsid w:val="00AC1A84"/>
    <w:rsid w:val="00AC4018"/>
    <w:rsid w:val="00AD29A9"/>
    <w:rsid w:val="00AD7089"/>
    <w:rsid w:val="00AE4315"/>
    <w:rsid w:val="00AE57CC"/>
    <w:rsid w:val="00AF176E"/>
    <w:rsid w:val="00AF2E34"/>
    <w:rsid w:val="00AF5B2B"/>
    <w:rsid w:val="00AF628B"/>
    <w:rsid w:val="00B00FD9"/>
    <w:rsid w:val="00B32FF7"/>
    <w:rsid w:val="00B40293"/>
    <w:rsid w:val="00B444BE"/>
    <w:rsid w:val="00B451C0"/>
    <w:rsid w:val="00B5290D"/>
    <w:rsid w:val="00B52BBD"/>
    <w:rsid w:val="00B54D0F"/>
    <w:rsid w:val="00B57227"/>
    <w:rsid w:val="00B61872"/>
    <w:rsid w:val="00B81706"/>
    <w:rsid w:val="00B84EFC"/>
    <w:rsid w:val="00B92EDC"/>
    <w:rsid w:val="00B966EE"/>
    <w:rsid w:val="00B97B1E"/>
    <w:rsid w:val="00BA0EEE"/>
    <w:rsid w:val="00BA27BB"/>
    <w:rsid w:val="00BA3C14"/>
    <w:rsid w:val="00BA626F"/>
    <w:rsid w:val="00BB10EB"/>
    <w:rsid w:val="00BC0F1A"/>
    <w:rsid w:val="00BC5DAC"/>
    <w:rsid w:val="00BC5F30"/>
    <w:rsid w:val="00BD7E05"/>
    <w:rsid w:val="00BF107B"/>
    <w:rsid w:val="00BF7C6C"/>
    <w:rsid w:val="00C00C9A"/>
    <w:rsid w:val="00C1133A"/>
    <w:rsid w:val="00C12DE4"/>
    <w:rsid w:val="00C13BEB"/>
    <w:rsid w:val="00C2193A"/>
    <w:rsid w:val="00C21B49"/>
    <w:rsid w:val="00C240BA"/>
    <w:rsid w:val="00C337DF"/>
    <w:rsid w:val="00C36958"/>
    <w:rsid w:val="00C403C4"/>
    <w:rsid w:val="00C4630B"/>
    <w:rsid w:val="00C475AA"/>
    <w:rsid w:val="00C53F42"/>
    <w:rsid w:val="00C5708E"/>
    <w:rsid w:val="00C60D47"/>
    <w:rsid w:val="00C739FD"/>
    <w:rsid w:val="00C767E6"/>
    <w:rsid w:val="00C77C98"/>
    <w:rsid w:val="00C82E19"/>
    <w:rsid w:val="00C8483C"/>
    <w:rsid w:val="00C9169C"/>
    <w:rsid w:val="00C93D34"/>
    <w:rsid w:val="00C940F3"/>
    <w:rsid w:val="00CB47A6"/>
    <w:rsid w:val="00CB711D"/>
    <w:rsid w:val="00CC56FF"/>
    <w:rsid w:val="00CC679B"/>
    <w:rsid w:val="00CC6EAD"/>
    <w:rsid w:val="00CC75BA"/>
    <w:rsid w:val="00CD0034"/>
    <w:rsid w:val="00CD0C71"/>
    <w:rsid w:val="00CD6261"/>
    <w:rsid w:val="00CE0031"/>
    <w:rsid w:val="00CE1220"/>
    <w:rsid w:val="00CE41E0"/>
    <w:rsid w:val="00CF13A7"/>
    <w:rsid w:val="00D06CF0"/>
    <w:rsid w:val="00D10C87"/>
    <w:rsid w:val="00D32FF1"/>
    <w:rsid w:val="00D34A3A"/>
    <w:rsid w:val="00D40C86"/>
    <w:rsid w:val="00D46290"/>
    <w:rsid w:val="00D4695A"/>
    <w:rsid w:val="00D4710E"/>
    <w:rsid w:val="00D4773A"/>
    <w:rsid w:val="00D541F9"/>
    <w:rsid w:val="00D559CC"/>
    <w:rsid w:val="00D5607B"/>
    <w:rsid w:val="00D63F5B"/>
    <w:rsid w:val="00D7336E"/>
    <w:rsid w:val="00D74EC9"/>
    <w:rsid w:val="00D85366"/>
    <w:rsid w:val="00D87489"/>
    <w:rsid w:val="00DA35EC"/>
    <w:rsid w:val="00DB66BD"/>
    <w:rsid w:val="00DC1116"/>
    <w:rsid w:val="00DC254A"/>
    <w:rsid w:val="00DC5148"/>
    <w:rsid w:val="00DD000C"/>
    <w:rsid w:val="00DD770C"/>
    <w:rsid w:val="00DE041E"/>
    <w:rsid w:val="00DE1516"/>
    <w:rsid w:val="00DE7A56"/>
    <w:rsid w:val="00DF5585"/>
    <w:rsid w:val="00DF74AC"/>
    <w:rsid w:val="00DF7B24"/>
    <w:rsid w:val="00E00B1F"/>
    <w:rsid w:val="00E01E2D"/>
    <w:rsid w:val="00E02165"/>
    <w:rsid w:val="00E02A4B"/>
    <w:rsid w:val="00E0414D"/>
    <w:rsid w:val="00E10D50"/>
    <w:rsid w:val="00E22998"/>
    <w:rsid w:val="00E23A0C"/>
    <w:rsid w:val="00E2738A"/>
    <w:rsid w:val="00E34EE4"/>
    <w:rsid w:val="00E41184"/>
    <w:rsid w:val="00E504D1"/>
    <w:rsid w:val="00E50CA3"/>
    <w:rsid w:val="00E524FD"/>
    <w:rsid w:val="00E53829"/>
    <w:rsid w:val="00E57216"/>
    <w:rsid w:val="00E62147"/>
    <w:rsid w:val="00E63D83"/>
    <w:rsid w:val="00E71989"/>
    <w:rsid w:val="00E86CEC"/>
    <w:rsid w:val="00E91BEE"/>
    <w:rsid w:val="00E91DE3"/>
    <w:rsid w:val="00EA157D"/>
    <w:rsid w:val="00EA45AF"/>
    <w:rsid w:val="00EA5E4E"/>
    <w:rsid w:val="00EC2704"/>
    <w:rsid w:val="00EC66F1"/>
    <w:rsid w:val="00ED0C5D"/>
    <w:rsid w:val="00ED754A"/>
    <w:rsid w:val="00ED7DF9"/>
    <w:rsid w:val="00EE0E84"/>
    <w:rsid w:val="00EE31CF"/>
    <w:rsid w:val="00EF45D6"/>
    <w:rsid w:val="00EF53C4"/>
    <w:rsid w:val="00F04364"/>
    <w:rsid w:val="00F2244A"/>
    <w:rsid w:val="00F236CF"/>
    <w:rsid w:val="00F3453E"/>
    <w:rsid w:val="00F36E6A"/>
    <w:rsid w:val="00F54880"/>
    <w:rsid w:val="00F67057"/>
    <w:rsid w:val="00F671C3"/>
    <w:rsid w:val="00F73115"/>
    <w:rsid w:val="00F853EA"/>
    <w:rsid w:val="00F90129"/>
    <w:rsid w:val="00F90C45"/>
    <w:rsid w:val="00F92477"/>
    <w:rsid w:val="00F94338"/>
    <w:rsid w:val="00FA1F2D"/>
    <w:rsid w:val="00FA7F86"/>
    <w:rsid w:val="00FB1A9B"/>
    <w:rsid w:val="00FB41C0"/>
    <w:rsid w:val="00FD5DB9"/>
    <w:rsid w:val="00FD65A9"/>
    <w:rsid w:val="00FD76D8"/>
    <w:rsid w:val="00FE718C"/>
    <w:rsid w:val="00FF67DB"/>
    <w:rsid w:val="00FF7F3F"/>
    <w:rsid w:val="0307518C"/>
    <w:rsid w:val="0A332AFE"/>
    <w:rsid w:val="24DE037E"/>
    <w:rsid w:val="25623245"/>
    <w:rsid w:val="4AE63EFA"/>
    <w:rsid w:val="4F1F4DB2"/>
    <w:rsid w:val="6EDB1394"/>
    <w:rsid w:val="75A34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1920" w:firstLineChars="400"/>
    </w:pPr>
    <w:rPr>
      <w:sz w:val="48"/>
    </w:rPr>
  </w:style>
  <w:style w:type="paragraph" w:styleId="3">
    <w:name w:val="Balloon Text"/>
    <w:basedOn w:val="1"/>
    <w:autoRedefine/>
    <w:semiHidden/>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customStyle="1" w:styleId="10">
    <w:name w:val="buttom-text1"/>
    <w:autoRedefine/>
    <w:qFormat/>
    <w:uiPriority w:val="0"/>
    <w:rPr>
      <w:rFonts w:hint="default" w:ascii="Verdana" w:hAnsi="Verdana"/>
      <w:color w:val="2B5CAF"/>
      <w:sz w:val="18"/>
      <w:szCs w:val="18"/>
      <w:u w:val="none"/>
    </w:rPr>
  </w:style>
  <w:style w:type="character" w:customStyle="1" w:styleId="11">
    <w:name w:val="页眉 Char"/>
    <w:link w:val="5"/>
    <w:autoRedefine/>
    <w:qFormat/>
    <w:uiPriority w:val="99"/>
    <w:rPr>
      <w:kern w:val="2"/>
      <w:sz w:val="18"/>
      <w:szCs w:val="18"/>
    </w:rPr>
  </w:style>
  <w:style w:type="character" w:customStyle="1" w:styleId="12">
    <w:name w:val="页脚 Char"/>
    <w:link w:val="4"/>
    <w:autoRedefine/>
    <w:qFormat/>
    <w:uiPriority w:val="99"/>
    <w:rPr>
      <w:kern w:val="2"/>
      <w:sz w:val="18"/>
      <w:szCs w:val="18"/>
    </w:rPr>
  </w:style>
  <w:style w:type="character" w:customStyle="1" w:styleId="13">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C4665-C339-46D9-B4FA-8ABDE82B92DB}">
  <ds:schemaRefs/>
</ds:datastoreItem>
</file>

<file path=docProps/app.xml><?xml version="1.0" encoding="utf-8"?>
<Properties xmlns="http://schemas.openxmlformats.org/officeDocument/2006/extended-properties" xmlns:vt="http://schemas.openxmlformats.org/officeDocument/2006/docPropsVTypes">
  <Template>Normal</Template>
  <Company>常州市新北区科技局</Company>
  <Pages>6</Pages>
  <Words>529</Words>
  <Characters>3020</Characters>
  <Lines>25</Lines>
  <Paragraphs>7</Paragraphs>
  <TotalTime>33</TotalTime>
  <ScaleCrop>false</ScaleCrop>
  <LinksUpToDate>false</LinksUpToDate>
  <CharactersWithSpaces>3542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2023-04-12T00:59:00Z</dcterms:created>
  <dc:creator>jack.yan</dc:creator>
  <cp:lastModifiedBy>Jinji</cp:lastModifiedBy>
  <cp:lastPrinted>2024-04-11T08:24:00Z</cp:lastPrinted>
  <dcterms:modified xsi:type="dcterms:W3CDTF">2024-04-17T08:22:53Z</dcterms:modified>
  <dc:title>常开科〔2008〕5号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E7B2D4BE3376436DB73A85B7D1AF81FC_12</vt:lpwstr>
  </property>
</Properties>
</file>