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87" w:afterLines="50"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1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287" w:beforeLines="50" w:after="287" w:afterLines="50" w:line="500" w:lineRule="exact"/>
              <w:jc w:val="center"/>
              <w:rPr>
                <w:rFonts w:hint="eastAsia" w:eastAsia="黑体"/>
                <w:sz w:val="44"/>
                <w:szCs w:val="44"/>
                <w:lang w:eastAsia="zh-CN"/>
              </w:rPr>
            </w:pPr>
            <w:r>
              <w:rPr>
                <w:rFonts w:eastAsia="黑体"/>
                <w:sz w:val="44"/>
                <w:szCs w:val="44"/>
              </w:rPr>
              <w:t>ＸＸ</w:t>
            </w:r>
            <w:r>
              <w:rPr>
                <w:rFonts w:hint="eastAsia" w:eastAsia="黑体"/>
                <w:sz w:val="44"/>
                <w:szCs w:val="44"/>
                <w:lang w:val="en-US" w:eastAsia="zh-CN"/>
              </w:rPr>
              <w:t>区</w:t>
            </w:r>
            <w:r>
              <w:rPr>
                <w:rFonts w:eastAsia="黑体"/>
                <w:sz w:val="44"/>
                <w:szCs w:val="44"/>
              </w:rPr>
              <w:t>化肥减量增效示范</w:t>
            </w:r>
            <w:r>
              <w:rPr>
                <w:rFonts w:hint="eastAsia" w:eastAsia="黑体"/>
                <w:sz w:val="44"/>
                <w:szCs w:val="44"/>
                <w:lang w:val="en-US" w:eastAsia="zh-CN"/>
              </w:rPr>
              <w:t>方</w:t>
            </w:r>
          </w:p>
          <w:p>
            <w:pPr>
              <w:tabs>
                <w:tab w:val="left" w:pos="1584"/>
              </w:tabs>
              <w:spacing w:line="540" w:lineRule="exact"/>
              <w:ind w:left="231" w:leftChars="110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151130</wp:posOffset>
                      </wp:positionV>
                      <wp:extent cx="3272155" cy="2084705"/>
                      <wp:effectExtent l="4445" t="4445" r="19050" b="635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2155" cy="2084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华文新魏" w:eastAsia="华文新魏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jc w:val="center"/>
                                    <w:rPr>
                                      <w:rFonts w:hint="eastAsia" w:ascii="华文新魏" w:eastAsia="华文新魏"/>
                                      <w:spacing w:val="3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jc w:val="center"/>
                                    <w:rPr>
                                      <w:rFonts w:hint="eastAsia" w:ascii="华文新魏" w:eastAsia="华文新魏"/>
                                      <w:spacing w:val="4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华文新魏" w:eastAsia="华文新魏"/>
                                      <w:spacing w:val="34"/>
                                      <w:sz w:val="40"/>
                                      <w:szCs w:val="40"/>
                                    </w:rPr>
                                    <w:t>示范</w:t>
                                  </w:r>
                                  <w:r>
                                    <w:rPr>
                                      <w:rFonts w:hint="eastAsia" w:ascii="华文新魏" w:eastAsia="华文新魏"/>
                                      <w:spacing w:val="34"/>
                                      <w:sz w:val="40"/>
                                      <w:szCs w:val="40"/>
                                      <w:lang w:val="en-US" w:eastAsia="zh-CN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 w:ascii="华文新魏" w:eastAsia="华文新魏"/>
                                      <w:spacing w:val="34"/>
                                      <w:sz w:val="40"/>
                                      <w:szCs w:val="40"/>
                                    </w:rPr>
                                    <w:t>实施区域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z w:val="28"/>
                                      <w:szCs w:val="28"/>
                                    </w:rPr>
                                    <w:t>（具体实施区域要明确标注）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9.75pt;margin-top:11.9pt;height:164.15pt;width:257.65pt;z-index:251661312;mso-width-relative:page;mso-height-relative:page;" fillcolor="#FFFFFF" filled="t" stroked="t" coordsize="21600,21600" o:gfxdata="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gdab7bAAAACwEAAA8AAAAAAAAAAQAg&#10;AAAAIgAAAGRycy9kb3ducmV2LnhtbFBLAQIUABQAAAAIAIdO4kB20+QdCwIAADkEAAAOAAAAAAAA&#10;AAEAIAAAACo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华文新魏" w:eastAsia="华文新魏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华文新魏" w:eastAsia="华文新魏"/>
                                <w:spacing w:val="34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华文新魏" w:eastAsia="华文新魏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spacing w:val="34"/>
                                <w:sz w:val="40"/>
                                <w:szCs w:val="40"/>
                              </w:rPr>
                              <w:t>示范</w:t>
                            </w:r>
                            <w:r>
                              <w:rPr>
                                <w:rFonts w:hint="eastAsia" w:ascii="华文新魏" w:eastAsia="华文新魏"/>
                                <w:spacing w:val="34"/>
                                <w:sz w:val="40"/>
                                <w:szCs w:val="40"/>
                                <w:lang w:val="en-US" w:eastAsia="zh-CN"/>
                              </w:rPr>
                              <w:t>方</w:t>
                            </w:r>
                            <w:r>
                              <w:rPr>
                                <w:rFonts w:hint="eastAsia" w:ascii="华文新魏" w:eastAsia="华文新魏"/>
                                <w:spacing w:val="34"/>
                                <w:sz w:val="40"/>
                                <w:szCs w:val="40"/>
                              </w:rPr>
                              <w:t>实施区域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8"/>
                                <w:szCs w:val="28"/>
                              </w:rPr>
                              <w:t>（具体实施区域要明确标注）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kern w:val="0"/>
                <w:sz w:val="28"/>
                <w:szCs w:val="28"/>
              </w:rPr>
              <w:t>建设规模：</w:t>
            </w:r>
            <w:r>
              <w:rPr>
                <w:rFonts w:eastAsia="楷体_GB2312"/>
                <w:sz w:val="28"/>
                <w:szCs w:val="28"/>
              </w:rPr>
              <w:t>涉</w:t>
            </w:r>
            <w:r>
              <w:rPr>
                <w:rFonts w:hint="eastAsia" w:ascii="楷体_GB2312" w:eastAsia="楷体_GB2312"/>
                <w:sz w:val="28"/>
                <w:szCs w:val="28"/>
              </w:rPr>
              <w:t>及××乡（镇）、××村，共××亩</w:t>
            </w:r>
          </w:p>
          <w:p>
            <w:pPr>
              <w:spacing w:line="540" w:lineRule="exact"/>
              <w:ind w:left="231" w:leftChars="110"/>
              <w:jc w:val="left"/>
              <w:rPr>
                <w:rFonts w:eastAsia="黑体"/>
                <w:sz w:val="48"/>
                <w:szCs w:val="4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应用作物：</w:t>
            </w:r>
          </w:p>
          <w:p>
            <w:pPr>
              <w:spacing w:line="540" w:lineRule="exact"/>
              <w:ind w:left="231" w:leftChars="11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建设内容</w:t>
            </w:r>
            <w:r>
              <w:rPr>
                <w:rFonts w:eastAsia="黑体"/>
                <w:kern w:val="0"/>
                <w:sz w:val="28"/>
                <w:szCs w:val="28"/>
              </w:rPr>
              <w:t>：</w:t>
            </w:r>
          </w:p>
          <w:p>
            <w:pPr>
              <w:spacing w:line="540" w:lineRule="exact"/>
              <w:ind w:left="231" w:leftChars="11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示范</w:t>
            </w:r>
            <w:r>
              <w:rPr>
                <w:rFonts w:eastAsia="黑体"/>
                <w:kern w:val="0"/>
                <w:sz w:val="28"/>
                <w:szCs w:val="28"/>
              </w:rPr>
              <w:t>技术：</w:t>
            </w:r>
            <w:r>
              <w:rPr>
                <w:rFonts w:eastAsia="楷体_GB2312"/>
                <w:sz w:val="28"/>
                <w:szCs w:val="28"/>
              </w:rPr>
              <w:t>1、技术名称（具体内容）</w:t>
            </w:r>
          </w:p>
          <w:p>
            <w:pPr>
              <w:tabs>
                <w:tab w:val="left" w:pos="1584"/>
              </w:tabs>
              <w:spacing w:line="540" w:lineRule="exact"/>
              <w:ind w:left="231" w:leftChars="110" w:firstLine="1400" w:firstLineChars="5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2、技术名称（具体内容）</w:t>
            </w:r>
          </w:p>
          <w:p>
            <w:pPr>
              <w:tabs>
                <w:tab w:val="left" w:pos="1584"/>
              </w:tabs>
              <w:spacing w:line="540" w:lineRule="exact"/>
              <w:ind w:left="231" w:leftChars="110" w:firstLine="1400" w:firstLineChars="500"/>
              <w:rPr>
                <w:rFonts w:eastAsia="楷体_GB2312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shd w:val="clear" w:color="auto" w:fill="FFFFFF"/>
              </w:rPr>
              <w:t>……</w:t>
            </w:r>
          </w:p>
          <w:p>
            <w:pPr>
              <w:spacing w:line="540" w:lineRule="exact"/>
              <w:ind w:left="231" w:leftChars="110"/>
              <w:rPr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实施单位</w:t>
            </w:r>
            <w:r>
              <w:rPr>
                <w:rFonts w:eastAsia="黑体"/>
                <w:kern w:val="0"/>
                <w:sz w:val="28"/>
                <w:szCs w:val="28"/>
              </w:rPr>
              <w:t>：</w:t>
            </w:r>
          </w:p>
          <w:p>
            <w:pPr>
              <w:spacing w:line="540" w:lineRule="exact"/>
              <w:ind w:left="231" w:leftChars="11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default" w:eastAsia="黑体"/>
                <w:kern w:val="0"/>
                <w:sz w:val="28"/>
                <w:szCs w:val="2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108585</wp:posOffset>
                      </wp:positionV>
                      <wp:extent cx="2988945" cy="1112520"/>
                      <wp:effectExtent l="0" t="0" r="1905" b="1143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8945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农业农村局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镇（街道）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农村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工作局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0.2pt;margin-top:8.55pt;height:87.6pt;width:235.35pt;z-index:251662336;mso-width-relative:page;mso-height-relative:page;" fillcolor="#FFFFFF" filled="t" stroked="f" coordsize="21600,21600" o:gfxdata="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jMDXnXAAAACwEAAA8AAAAAAAAAAQAgAAAAIgAAAGRycy9kb3ducmV2&#10;LnhtbFBLAQIUABQAAAAIAIdO4kDBTWSwxAEAAHoDAAAOAAAAAAAAAAEAIAAAACYBAABkcnMvZTJv&#10;RG9jLnhtbFBLBQYAAAAABgAGAFkBAABc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黑体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××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农业农村局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黑体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××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镇（街道）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农村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工作局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技术</w:t>
            </w:r>
            <w:r>
              <w:rPr>
                <w:rFonts w:eastAsia="黑体"/>
                <w:kern w:val="0"/>
                <w:sz w:val="28"/>
                <w:szCs w:val="28"/>
              </w:rPr>
              <w:t>指导</w:t>
            </w:r>
            <w:r>
              <w:rPr>
                <w:rFonts w:hint="eastAsia" w:eastAsia="黑体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eastAsia="黑体"/>
                <w:kern w:val="0"/>
                <w:sz w:val="28"/>
                <w:szCs w:val="28"/>
              </w:rPr>
              <w:t>：</w:t>
            </w:r>
          </w:p>
        </w:tc>
      </w:tr>
    </w:tbl>
    <w:p>
      <w:pPr>
        <w:widowControl/>
        <w:shd w:val="clear" w:color="auto" w:fill="FFFFFF"/>
        <w:spacing w:beforeLines="50" w:afterLines="50" w:line="520" w:lineRule="atLeas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474" w:right="1984" w:bottom="1474" w:left="1984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b/>
          <w:bCs/>
          <w:sz w:val="24"/>
        </w:rPr>
        <w:t>注：标牌尺寸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1.2</w:t>
      </w:r>
      <w:r>
        <w:rPr>
          <w:rFonts w:hint="eastAsia" w:ascii="仿宋" w:hAnsi="仿宋" w:eastAsia="仿宋" w:cs="仿宋"/>
          <w:b/>
          <w:bCs/>
          <w:sz w:val="24"/>
        </w:rPr>
        <w:t>米×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</w:rPr>
        <w:t>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7438390</wp:posOffset>
              </wp:positionH>
              <wp:positionV relativeFrom="paragraph">
                <wp:posOffset>-50800</wp:posOffset>
              </wp:positionV>
              <wp:extent cx="783590" cy="26987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5.7pt;margin-top:-4pt;height:21.25pt;width:61.7pt;mso-position-horizontal-relative:margin;z-index:251659264;mso-width-relative:page;mso-height-relative:page;" filled="f" stroked="f" coordsize="21600,21600" o:gfxdata="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Ra3o9kAAAALAQAADwAAAAAAAAABACAAAAAiAAAAZHJzL2Rv&#10;d25yZXYueG1sUEsBAhQAFAAAAAgAh07iQG5Bvkk5AgAAY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50B0574A"/>
    <w:rsid w:val="50B0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2024-05-07T05:52:00Z</dcterms:created>
  <dc:creator>李青‮</dc:creator>
  <cp:lastModifiedBy>李青‮</cp:lastModifiedBy>
  <dcterms:modified xsi:type="dcterms:W3CDTF">2024-05-07T05:53:27Z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1F09D5D68EDE465481396F878DDA9350_11</vt:lpwstr>
  </property>
</Properties>
</file>