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Autospacing="0" w:line="560" w:lineRule="exac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常州市新北区高素质农民培育实训基地申报汇总表</w:t>
      </w:r>
      <w:bookmarkEnd w:id="0"/>
    </w:p>
    <w:p>
      <w:pPr>
        <w:pStyle w:val="5"/>
        <w:widowControl/>
        <w:spacing w:before="0" w:beforeAutospacing="0" w:after="0" w:afterAutospacing="0" w:line="400" w:lineRule="exact"/>
        <w:rPr>
          <w:rFonts w:hint="eastAsia" w:ascii="仿宋" w:hAnsi="仿宋" w:eastAsia="仿宋" w:cs="仿宋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镇（街道）农业主管部门盖章</w:t>
      </w:r>
    </w:p>
    <w:tbl>
      <w:tblPr>
        <w:tblStyle w:val="6"/>
        <w:tblW w:w="135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035"/>
        <w:gridCol w:w="1417"/>
        <w:gridCol w:w="1433"/>
        <w:gridCol w:w="1734"/>
        <w:gridCol w:w="1133"/>
        <w:gridCol w:w="1067"/>
        <w:gridCol w:w="2298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所在乡镇（街道）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实训基地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主体建设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单位类型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主要产业类型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电 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近3年以来开展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培训次数与人数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技术人员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left="696" w:hanging="720" w:hangingChars="300"/>
        <w:rPr>
          <w:rFonts w:hint="eastAsia" w:ascii="仿宋_GB2312" w:hAnsi="仿宋" w:eastAsia="仿宋_GB2312" w:cs="仿宋"/>
          <w:color w:val="000000"/>
          <w:sz w:val="24"/>
          <w:szCs w:val="32"/>
        </w:rPr>
      </w:pPr>
      <w:r>
        <w:rPr>
          <w:rFonts w:hint="eastAsia" w:ascii="仿宋_GB2312" w:hAnsi="仿宋" w:eastAsia="仿宋_GB2312" w:cs="仿宋"/>
          <w:color w:val="000000"/>
          <w:sz w:val="24"/>
          <w:szCs w:val="32"/>
        </w:rPr>
        <w:t>注：1、“主体建设单位类型”填写家庭农场、农民合作社/协会、农业社会化服务组织、农业企业、农业园区、农技推广机构、其他等。</w:t>
      </w:r>
    </w:p>
    <w:p>
      <w:pPr>
        <w:pStyle w:val="3"/>
        <w:adjustRightInd w:val="0"/>
        <w:snapToGrid w:val="0"/>
        <w:spacing w:line="400" w:lineRule="exact"/>
        <w:ind w:left="420" w:leftChars="200"/>
        <w:rPr>
          <w:rFonts w:hint="eastAsia" w:ascii="仿宋_GB2312" w:hAnsi="仿宋" w:eastAsia="仿宋_GB2312" w:cs="仿宋"/>
          <w:color w:val="000000"/>
          <w:sz w:val="24"/>
          <w:szCs w:val="32"/>
        </w:rPr>
      </w:pPr>
      <w:r>
        <w:rPr>
          <w:rFonts w:hint="eastAsia" w:ascii="仿宋_GB2312" w:hAnsi="仿宋" w:eastAsia="仿宋_GB2312" w:cs="仿宋"/>
          <w:color w:val="000000"/>
          <w:sz w:val="24"/>
          <w:szCs w:val="32"/>
        </w:rPr>
        <w:t>2、“主要产业类型”填写种植、畜禽养殖、水产养殖、农机装备、农产品加工、休闲农业、农业电商、循环农业、农业社会化服务、农村社会事业、其他（请注明产业类型）；</w:t>
      </w:r>
    </w:p>
    <w:p>
      <w:r>
        <w:rPr>
          <w:rFonts w:hint="eastAsia" w:ascii="仿宋_GB2312" w:hAnsi="仿宋" w:eastAsia="仿宋_GB2312" w:cs="仿宋"/>
          <w:color w:val="000000"/>
          <w:sz w:val="24"/>
          <w:szCs w:val="32"/>
        </w:rPr>
        <w:t>2、“技术人员数量”是指申报单位自有专业技术人员数量，包括土专家、田秀才等农村实用人才。</w:t>
      </w:r>
    </w:p>
    <w:sectPr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6CBD5424"/>
    <w:rsid w:val="6CB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pacing w:line="400" w:lineRule="atLeast"/>
      <w:ind w:left="320" w:leftChars="100" w:right="320" w:rightChars="100" w:firstLine="0" w:firstLineChars="0"/>
    </w:pPr>
    <w:rPr>
      <w:snapToGrid w:val="0"/>
      <w:kern w:val="0"/>
      <w:sz w:val="28"/>
      <w:szCs w:val="20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2024-05-29T07:51:00Z</dcterms:created>
  <dc:creator>李青‮</dc:creator>
  <cp:lastModifiedBy>李青‮</cp:lastModifiedBy>
  <dcterms:modified xsi:type="dcterms:W3CDTF">2024-05-29T07:52:06Z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AF0832712F96438FA95017B0C7F624AB_11</vt:lpwstr>
  </property>
</Properties>
</file>