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3F" w:rsidRPr="0017723F" w:rsidRDefault="0017723F" w:rsidP="0017723F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7723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17723F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17723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 w:rsidRPr="0017723F"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4</w:t>
      </w:r>
      <w:r w:rsidRPr="0017723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年第三季度“红旗窗口”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17723F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723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</w:t>
      </w:r>
      <w:r w:rsidRPr="0017723F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 w:rsidRPr="0017723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不动产登记&amp;公证专区（含市不动产登记交易中心新北分中心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窗口、区住建局有关窗口、</w:t>
      </w:r>
      <w:r w:rsidRPr="0017723F">
        <w:rPr>
          <w:rFonts w:ascii="仿宋_GB2312" w:eastAsia="仿宋_GB2312" w:hAnsi="黑体" w:cs="Times New Roman" w:hint="eastAsia"/>
          <w:sz w:val="32"/>
          <w:szCs w:val="32"/>
        </w:rPr>
        <w:t>自然资源和规划分局技术保障中心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窗口、市公证处窗口）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公安专区（含区公安分局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窗口、区科技局窗口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项目建设专区（含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局建设项目审批窗口、区住建局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有关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窗口、</w:t>
      </w:r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自然资源和规划分局窗口、区经发局窗口、</w:t>
      </w:r>
      <w:proofErr w:type="gramStart"/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电力有限公司常州供电分公司窗口、</w:t>
      </w:r>
      <w:proofErr w:type="gramStart"/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管理有限公司窗口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7723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proofErr w:type="gramStart"/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局综合处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723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</w:t>
      </w:r>
      <w:r w:rsidRPr="0017723F"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 w:rsidRPr="0017723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9名）</w:t>
      </w:r>
      <w:r w:rsidRPr="001772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孙英姿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（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吴  霜（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朱锦燕（区自然资源和规划技术保障中心窗口）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proofErr w:type="gramStart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谭</w:t>
      </w:r>
      <w:proofErr w:type="gramEnd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 xml:space="preserve">  静（区公安分局窗口）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滑晴</w:t>
      </w:r>
      <w:proofErr w:type="gramStart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晴</w:t>
      </w:r>
      <w:proofErr w:type="gramEnd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（区公安分局窗口）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陈心钰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</w:t>
      </w:r>
      <w:proofErr w:type="gramStart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人社局</w:t>
      </w:r>
      <w:proofErr w:type="gramEnd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 xml:space="preserve">何  </w:t>
      </w:r>
      <w:proofErr w:type="gramStart"/>
      <w:r w:rsidRPr="0017723F">
        <w:rPr>
          <w:rFonts w:ascii="仿宋_GB2312" w:eastAsia="仿宋_GB2312" w:hAnsi="黑体" w:cs="Times New Roman" w:hint="eastAsia"/>
          <w:sz w:val="32"/>
          <w:szCs w:val="32"/>
        </w:rPr>
        <w:t>恬</w:t>
      </w:r>
      <w:proofErr w:type="gramEnd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（高新区税务局窗口）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李明霞（高新区税务局窗口）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lastRenderedPageBreak/>
        <w:t>黄文飞（高新区税务局窗口）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顾文艳（高新区税务局窗口）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汪子晶（区农业农村局窗口）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钟瑞伟（</w:t>
      </w:r>
      <w:proofErr w:type="gramStart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局综合处查档窗口）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陈  萍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局市场准入审批窗口）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张  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麒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局市场准入审批窗口）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张  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杳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局市场准入审批窗口）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周  玲（区市场监督管理局窗口）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张春林（印章协会窗口）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proofErr w:type="gramStart"/>
      <w:r w:rsidRPr="0017723F">
        <w:rPr>
          <w:rFonts w:ascii="仿宋_GB2312" w:eastAsia="仿宋_GB2312" w:hAnsi="黑体" w:cs="Times New Roman" w:hint="eastAsia"/>
          <w:sz w:val="32"/>
          <w:szCs w:val="32"/>
        </w:rPr>
        <w:t>马沁慧</w:t>
      </w:r>
      <w:proofErr w:type="gramEnd"/>
      <w:r w:rsidRPr="0017723F">
        <w:rPr>
          <w:rFonts w:ascii="仿宋_GB2312" w:eastAsia="仿宋_GB2312" w:hAnsi="黑体" w:cs="Times New Roman" w:hint="eastAsia"/>
          <w:sz w:val="32"/>
          <w:szCs w:val="32"/>
        </w:rPr>
        <w:t>（区社会保障管理服务中心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17723F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丁嘉敏（区</w:t>
      </w:r>
      <w:proofErr w:type="gramStart"/>
      <w:r w:rsidRPr="0017723F">
        <w:rPr>
          <w:rFonts w:ascii="仿宋_GB2312" w:eastAsia="仿宋_GB2312" w:hAnsi="黑体" w:cs="Times New Roman" w:hint="eastAsia"/>
          <w:sz w:val="32"/>
          <w:szCs w:val="32"/>
        </w:rPr>
        <w:t>医</w:t>
      </w:r>
      <w:proofErr w:type="gramEnd"/>
      <w:r w:rsidRPr="0017723F">
        <w:rPr>
          <w:rFonts w:ascii="仿宋_GB2312" w:eastAsia="仿宋_GB2312" w:hAnsi="黑体" w:cs="Times New Roman" w:hint="eastAsia"/>
          <w:sz w:val="32"/>
          <w:szCs w:val="32"/>
        </w:rPr>
        <w:t>保分中心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17723F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王  馨（区</w:t>
      </w:r>
      <w:proofErr w:type="gramStart"/>
      <w:r w:rsidRPr="0017723F">
        <w:rPr>
          <w:rFonts w:ascii="仿宋_GB2312" w:eastAsia="仿宋_GB2312" w:hAnsi="黑体" w:cs="Times New Roman" w:hint="eastAsia"/>
          <w:sz w:val="32"/>
          <w:szCs w:val="32"/>
        </w:rPr>
        <w:t>医</w:t>
      </w:r>
      <w:proofErr w:type="gramEnd"/>
      <w:r w:rsidRPr="0017723F">
        <w:rPr>
          <w:rFonts w:ascii="仿宋_GB2312" w:eastAsia="仿宋_GB2312" w:hAnsi="黑体" w:cs="Times New Roman" w:hint="eastAsia"/>
          <w:sz w:val="32"/>
          <w:szCs w:val="32"/>
        </w:rPr>
        <w:t>保分中心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17723F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曹欣仪（市住房公积金管理中心新北分中心</w:t>
      </w:r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17723F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巢  钧（市住房置业融资担保有限公司）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17723F">
        <w:rPr>
          <w:rFonts w:ascii="仿宋_GB2312" w:eastAsia="仿宋_GB2312" w:hAnsi="黑体" w:cs="Times New Roman" w:hint="eastAsia"/>
          <w:sz w:val="32"/>
          <w:szCs w:val="32"/>
        </w:rPr>
        <w:t>蒋</w:t>
      </w:r>
      <w:proofErr w:type="gramEnd"/>
      <w:r w:rsidRPr="0017723F">
        <w:rPr>
          <w:rFonts w:ascii="仿宋_GB2312" w:eastAsia="仿宋_GB2312" w:hAnsi="黑体" w:cs="Times New Roman" w:hint="eastAsia"/>
          <w:sz w:val="32"/>
          <w:szCs w:val="32"/>
        </w:rPr>
        <w:t xml:space="preserve">  </w:t>
      </w:r>
      <w:proofErr w:type="gramStart"/>
      <w:r w:rsidRPr="0017723F">
        <w:rPr>
          <w:rFonts w:ascii="仿宋_GB2312" w:eastAsia="仿宋_GB2312" w:hAnsi="黑体" w:cs="Times New Roman" w:hint="eastAsia"/>
          <w:sz w:val="32"/>
          <w:szCs w:val="32"/>
        </w:rPr>
        <w:t>婷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局建设项目审批窗口）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陈梦凯（自然资源和规划分局窗口）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李  丹（区住建局窗口）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郑  燕（区住建局窗口）</w:t>
      </w:r>
    </w:p>
    <w:p w:rsidR="0017723F" w:rsidRPr="0017723F" w:rsidRDefault="0017723F" w:rsidP="0017723F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 xml:space="preserve">王  </w:t>
      </w:r>
      <w:proofErr w:type="gramStart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珊</w:t>
      </w:r>
      <w:proofErr w:type="gramEnd"/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（区经发局窗口）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sz w:val="32"/>
          <w:szCs w:val="32"/>
        </w:rPr>
        <w:t>谢丽芬（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</w:t>
      </w:r>
      <w:r w:rsidRPr="0017723F">
        <w:rPr>
          <w:rFonts w:ascii="仿宋_GB2312" w:eastAsia="仿宋_GB2312" w:hAnsi="黑体" w:cs="Times New Roman" w:hint="eastAsia"/>
          <w:sz w:val="32"/>
          <w:szCs w:val="32"/>
        </w:rPr>
        <w:t>综合处）</w:t>
      </w:r>
    </w:p>
    <w:p w:rsidR="0017723F" w:rsidRPr="0017723F" w:rsidRDefault="0017723F" w:rsidP="0017723F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sz w:val="32"/>
          <w:szCs w:val="32"/>
        </w:rPr>
      </w:pP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王  顺（</w:t>
      </w:r>
      <w:proofErr w:type="gramStart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区数据</w:t>
      </w:r>
      <w:proofErr w:type="gramEnd"/>
      <w:r w:rsidRPr="0017723F">
        <w:rPr>
          <w:rFonts w:ascii="仿宋_GB2312" w:eastAsia="仿宋_GB2312" w:hAnsi="仿宋" w:cs="Times New Roman" w:hint="eastAsia"/>
          <w:color w:val="000000"/>
          <w:sz w:val="32"/>
          <w:szCs w:val="32"/>
        </w:rPr>
        <w:t>局政务服务中心</w:t>
      </w:r>
      <w:r w:rsidRPr="0017723F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7A059E" w:rsidRPr="0017723F" w:rsidRDefault="007A059E">
      <w:bookmarkStart w:id="0" w:name="_GoBack"/>
      <w:bookmarkEnd w:id="0"/>
    </w:p>
    <w:sectPr w:rsidR="007A059E" w:rsidRPr="0017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3F"/>
    <w:rsid w:val="0017723F"/>
    <w:rsid w:val="007A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2024-11-20T06:57:00Z</dcterms:created>
  <dcterms:modified xsi:type="dcterms:W3CDTF">2024-11-20T06:57:00Z</dcterms:modified>
</cp:coreProperties>
</file>