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BBDA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关于日常安全生产违规行为举报制度实施的</w:t>
      </w:r>
    </w:p>
    <w:p w14:paraId="7B965FA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情况说明</w:t>
      </w:r>
    </w:p>
    <w:p w14:paraId="13345E42">
      <w:pPr>
        <w:ind w:firstLine="560" w:firstLineChars="200"/>
        <w:jc w:val="both"/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28"/>
          <w:szCs w:val="28"/>
        </w:rPr>
        <w:t>为加强安全管理，减少或避免事故的发生，</w:t>
      </w:r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弥补安全生产工作的不足和盲点，公司制定了《日常安全生产违规行为举报制度》。规定了若干细则，主要细则有：公司任何人均有义务提出举报，提倡实名举报，保护实名举报；举报范围包括进入公司厂区的所有人员；举报事项不受限制；举报途径主要有总经理信箱、微信；举办事项经查实后的奖励制度等等。</w:t>
      </w:r>
    </w:p>
    <w:p w14:paraId="1F30AFD6">
      <w:pPr>
        <w:ind w:firstLine="480"/>
        <w:jc w:val="both"/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举报信息中，还包括了若干安全生产管理工作的合理化建议，淘汰了一部分存在安全隐患的加工设备，购置了一部分具有良好安全性能的生产设备，以及加强了外来人员安全生产违规管控，不断优化改善安全生产面貌，提升安全生产管理水平，公司对于个别安全生产建议进行了重大奖励。</w:t>
      </w:r>
    </w:p>
    <w:p w14:paraId="44F7CE21">
      <w:pPr>
        <w:ind w:firstLine="480"/>
        <w:jc w:val="both"/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本制度实施以来，效果明显，弥补了安全生产管理人员的管理盲区，提升了安全生产常态化管理水平，减少了安全生产违规行为，提升了员工安全生产意识，起到了正面激励作用。随着举报制度持续</w:t>
      </w:r>
      <w:bookmarkStart w:id="0" w:name="_GoBack"/>
      <w:bookmarkEnd w:id="0"/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推进，势必进一步优化和改善安全生产面貌，有力推进公司安全生产工作再上新台阶。</w:t>
      </w:r>
    </w:p>
    <w:p w14:paraId="659D5FED">
      <w:pPr>
        <w:jc w:val="right"/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常州一步干燥设备有限公司</w:t>
      </w:r>
    </w:p>
    <w:p w14:paraId="4B6BA14D">
      <w:pPr>
        <w:ind w:firstLine="48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28"/>
          <w:szCs w:val="28"/>
          <w:lang w:val="en-US" w:eastAsia="zh-CN"/>
        </w:rPr>
        <w:t>2024.10.12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WI3MGQ3YmMzYmIxOWJlMTRlYmViMzM1MmY4MzMifQ=="/>
  </w:docVars>
  <w:rsids>
    <w:rsidRoot w:val="00000000"/>
    <w:rsid w:val="1C523D65"/>
    <w:rsid w:val="535C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498</Characters>
  <Lines>0</Lines>
  <Paragraphs>0</Paragraphs>
  <TotalTime>7</TotalTime>
  <ScaleCrop>false</ScaleCrop>
  <LinksUpToDate>false</LinksUpToDate>
  <CharactersWithSpaces>498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2024-10-12T03:16:00Z</dcterms:created>
  <dc:creator>PWF</dc:creator>
  <cp:lastModifiedBy>心情不错的小狮子</cp:lastModifiedBy>
  <dcterms:modified xsi:type="dcterms:W3CDTF">2024-10-12T06:05:48Z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1D3B8FC1359E48998D5A2394D9CF3395_13</vt:lpwstr>
  </property>
</Properties>
</file>