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2735D">
      <w:pPr>
        <w:jc w:val="center"/>
        <w:rPr>
          <w:rFonts w:ascii="方正小标宋简体" w:hAnsi="仿宋" w:eastAsia="方正小标宋简体" w:cs="Arial"/>
          <w:spacing w:val="-20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 w:cs="Arial"/>
          <w:spacing w:val="-20"/>
          <w:sz w:val="44"/>
          <w:szCs w:val="44"/>
          <w:shd w:val="clear" w:color="auto" w:fill="FFFFFF"/>
        </w:rPr>
        <w:t>2024年区级水稻田生态补偿专项资金分配方案公示</w:t>
      </w:r>
    </w:p>
    <w:p w14:paraId="237569BF">
      <w:pPr>
        <w:rPr>
          <w:rFonts w:ascii="仿宋_GB2312" w:hAnsi="仿宋" w:cs="Arial"/>
          <w:szCs w:val="32"/>
          <w:shd w:val="clear" w:color="auto" w:fill="FFFFFF"/>
        </w:rPr>
      </w:pPr>
    </w:p>
    <w:p w14:paraId="1F271D7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根据</w:t>
      </w:r>
      <w:r>
        <w:rPr>
          <w:rFonts w:hint="eastAsia" w:ascii="仿宋_GB2312" w:eastAsia="仿宋_GB2312"/>
          <w:sz w:val="32"/>
          <w:szCs w:val="32"/>
        </w:rPr>
        <w:t>《常州国家高新区（新北区）党政办公室关于印发常州市新北区农田生态补偿资金管理办法（修订）的通知》（常开委办〔2024〕117号）</w:t>
      </w:r>
      <w:r>
        <w:rPr>
          <w:rFonts w:hint="eastAsia" w:ascii="仿宋_GB2312" w:hAnsi="仿宋_GB2312" w:eastAsia="仿宋_GB2312" w:cs="仿宋_GB2312"/>
          <w:sz w:val="32"/>
          <w:szCs w:val="40"/>
        </w:rPr>
        <w:t>文件精神，经</w:t>
      </w:r>
      <w:r>
        <w:rPr>
          <w:rFonts w:hint="eastAsia" w:ascii="仿宋_GB2312" w:eastAsia="仿宋_GB2312"/>
          <w:sz w:val="32"/>
          <w:szCs w:val="32"/>
        </w:rPr>
        <w:t>面积核实、资金测算等程序，确定2024年区级水稻田生态补偿专项资金分配方案，现予以公示。公示时间2024年12月19日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12月25日。</w:t>
      </w:r>
    </w:p>
    <w:p w14:paraId="330422E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公示期间，对公示对象有异议的单位和个人，可以书面或电话形式反映，反映问题要实事求是、客观公正。</w:t>
      </w:r>
    </w:p>
    <w:p w14:paraId="40AB706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联系电话：区农业农村局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0519-</w:t>
      </w:r>
      <w:r>
        <w:rPr>
          <w:rFonts w:ascii="仿宋_GB2312" w:eastAsia="仿宋_GB2312"/>
          <w:sz w:val="32"/>
          <w:szCs w:val="32"/>
        </w:rPr>
        <w:t>85127699</w:t>
      </w:r>
      <w:r>
        <w:rPr>
          <w:rFonts w:hint="eastAsia" w:ascii="仿宋_GB2312" w:eastAsia="仿宋_GB2312"/>
          <w:sz w:val="32"/>
          <w:szCs w:val="32"/>
        </w:rPr>
        <w:t>，区财政局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0519-</w:t>
      </w:r>
      <w:r>
        <w:rPr>
          <w:rFonts w:ascii="仿宋_GB2312" w:eastAsia="仿宋_GB2312"/>
          <w:sz w:val="32"/>
          <w:szCs w:val="32"/>
        </w:rPr>
        <w:t>85127381</w:t>
      </w:r>
    </w:p>
    <w:p w14:paraId="5727D01D">
      <w:pPr>
        <w:rPr>
          <w:rFonts w:ascii="仿宋_GB2312" w:hAnsi="仿宋" w:cs="Arial"/>
          <w:szCs w:val="32"/>
          <w:shd w:val="clear" w:color="auto" w:fill="FFFFFF"/>
        </w:rPr>
      </w:pPr>
    </w:p>
    <w:p w14:paraId="2251DF08">
      <w:pPr>
        <w:rPr>
          <w:rFonts w:ascii="仿宋_GB2312" w:hAnsi="仿宋" w:cs="Arial"/>
          <w:szCs w:val="32"/>
          <w:shd w:val="clear" w:color="auto" w:fill="FFFFFF"/>
        </w:rPr>
      </w:pPr>
    </w:p>
    <w:p w14:paraId="15A7F20F">
      <w:pPr>
        <w:rPr>
          <w:rFonts w:ascii="仿宋_GB2312" w:hAnsi="仿宋" w:cs="Arial"/>
          <w:szCs w:val="32"/>
          <w:shd w:val="clear" w:color="auto" w:fill="FFFFFF"/>
        </w:rPr>
      </w:pPr>
    </w:p>
    <w:p w14:paraId="1CB68304">
      <w:pPr>
        <w:widowControl/>
        <w:ind w:left="840" w:leftChars="4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常州国家高新区（新北区）农业农村局</w:t>
      </w:r>
    </w:p>
    <w:p w14:paraId="06AC098C">
      <w:pPr>
        <w:widowControl/>
        <w:wordWrap w:val="0"/>
        <w:ind w:left="840" w:leftChars="400"/>
        <w:jc w:val="right"/>
      </w:pPr>
      <w:r>
        <w:rPr>
          <w:rFonts w:hint="eastAsia" w:ascii="仿宋_GB2312" w:eastAsia="仿宋_GB2312"/>
          <w:sz w:val="32"/>
          <w:szCs w:val="32"/>
        </w:rPr>
        <w:t xml:space="preserve">             2024年12月19日    </w:t>
      </w:r>
      <w:r>
        <w:br w:type="page"/>
      </w:r>
    </w:p>
    <w:p w14:paraId="5EC6A6E3">
      <w:pPr>
        <w:jc w:val="center"/>
        <w:rPr>
          <w:rFonts w:ascii="方正小标宋简体" w:hAnsi="仿宋" w:eastAsia="方正小标宋简体" w:cs="Arial"/>
          <w:spacing w:val="-20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 w:cs="Arial"/>
          <w:spacing w:val="-20"/>
          <w:sz w:val="44"/>
          <w:szCs w:val="44"/>
          <w:shd w:val="clear" w:color="auto" w:fill="FFFFFF"/>
        </w:rPr>
        <w:t>2024年区级水稻田</w:t>
      </w:r>
      <w:r>
        <w:rPr>
          <w:rFonts w:hint="eastAsia" w:ascii="方正小标宋简体" w:hAnsi="仿宋" w:eastAsia="方正小标宋简体" w:cs="Arial"/>
          <w:spacing w:val="-20"/>
          <w:sz w:val="44"/>
          <w:szCs w:val="44"/>
          <w:shd w:val="clear" w:color="auto" w:fill="FFFFFF"/>
          <w:lang w:eastAsia="zh-CN"/>
        </w:rPr>
        <w:t>生态</w:t>
      </w:r>
      <w:bookmarkStart w:id="0" w:name="_GoBack"/>
      <w:bookmarkEnd w:id="0"/>
      <w:r>
        <w:rPr>
          <w:rFonts w:hint="eastAsia" w:ascii="方正小标宋简体" w:hAnsi="仿宋" w:eastAsia="方正小标宋简体" w:cs="Arial"/>
          <w:spacing w:val="-20"/>
          <w:sz w:val="44"/>
          <w:szCs w:val="44"/>
          <w:shd w:val="clear" w:color="auto" w:fill="FFFFFF"/>
        </w:rPr>
        <w:t>补偿专项资金分配方案</w:t>
      </w:r>
    </w:p>
    <w:p w14:paraId="427E3E51"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Arial"/>
          <w:spacing w:val="-20"/>
          <w:sz w:val="32"/>
          <w:szCs w:val="32"/>
          <w:shd w:val="clear" w:color="auto" w:fill="FFFFFF"/>
        </w:rPr>
        <w:t>单位：元</w:t>
      </w:r>
    </w:p>
    <w:tbl>
      <w:tblPr>
        <w:tblStyle w:val="4"/>
        <w:tblW w:w="738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517"/>
        <w:gridCol w:w="1517"/>
        <w:gridCol w:w="1517"/>
        <w:gridCol w:w="1517"/>
      </w:tblGrid>
      <w:tr w14:paraId="41C9DF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16" w:type="dxa"/>
            <w:shd w:val="clear" w:color="auto" w:fill="auto"/>
            <w:vAlign w:val="center"/>
          </w:tcPr>
          <w:p w14:paraId="0B8B3FB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镇</w:t>
            </w:r>
          </w:p>
          <w:p w14:paraId="0490095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（街道）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04EF203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水稻田生态补助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366493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水稻田规模种植补助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3B0A79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水稻田复垦扩种补助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2AB0BF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 w14:paraId="132A55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shd w:val="clear" w:color="auto" w:fill="auto"/>
            <w:noWrap/>
            <w:vAlign w:val="center"/>
          </w:tcPr>
          <w:p w14:paraId="1F8F91F4">
            <w:pPr>
              <w:jc w:val="center"/>
              <w:rPr>
                <w:rFonts w:hint="eastAsia" w:ascii="仿宋_GB2312" w:hAnsi="等线" w:eastAsia="仿宋_GB2312" w:cs="宋体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</w:rPr>
              <w:t>孟河镇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7977783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8849512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37227B8">
            <w:pPr>
              <w:jc w:val="center"/>
              <w:rPr>
                <w:rFonts w:hint="eastAsia" w:ascii="仿宋_GB2312" w:hAnsi="等线" w:eastAsia="仿宋_GB2312" w:cs="宋体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</w:rPr>
              <w:t>1525422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0045744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3258159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450F560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13633093</w:t>
            </w:r>
          </w:p>
        </w:tc>
      </w:tr>
      <w:tr w14:paraId="40782F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shd w:val="clear" w:color="auto" w:fill="auto"/>
            <w:noWrap/>
            <w:vAlign w:val="center"/>
          </w:tcPr>
          <w:p w14:paraId="740BFEA1">
            <w:pPr>
              <w:jc w:val="center"/>
              <w:rPr>
                <w:rFonts w:hint="eastAsia" w:ascii="仿宋_GB2312" w:hAnsi="等线" w:eastAsia="仿宋_GB2312" w:cs="宋体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</w:rPr>
              <w:t>薛家镇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753C90A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967728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13C5183">
            <w:pPr>
              <w:jc w:val="center"/>
              <w:rPr>
                <w:rFonts w:hint="eastAsia" w:ascii="仿宋_GB2312" w:hAnsi="等线" w:eastAsia="仿宋_GB2312" w:cs="宋体"/>
                <w:color w:val="FF0000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7B4CE0A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219216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6AB9073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1186944</w:t>
            </w:r>
          </w:p>
        </w:tc>
      </w:tr>
      <w:tr w14:paraId="346C03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shd w:val="clear" w:color="auto" w:fill="auto"/>
            <w:noWrap/>
            <w:vAlign w:val="center"/>
          </w:tcPr>
          <w:p w14:paraId="672E9D53">
            <w:pPr>
              <w:jc w:val="center"/>
              <w:rPr>
                <w:rFonts w:hint="eastAsia" w:ascii="仿宋_GB2312" w:hAnsi="等线" w:eastAsia="仿宋_GB2312" w:cs="宋体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</w:rPr>
              <w:t>罗溪镇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407BD64E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2693232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4F0D721">
            <w:pPr>
              <w:jc w:val="center"/>
              <w:rPr>
                <w:rFonts w:hint="eastAsia" w:ascii="仿宋_GB2312" w:hAnsi="等线" w:eastAsia="仿宋_GB2312" w:cs="宋体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</w:rPr>
              <w:t>163308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353D300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1844175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D2CAB8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4700715</w:t>
            </w:r>
          </w:p>
        </w:tc>
      </w:tr>
      <w:tr w14:paraId="071CFC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shd w:val="clear" w:color="auto" w:fill="auto"/>
            <w:noWrap/>
            <w:vAlign w:val="center"/>
          </w:tcPr>
          <w:p w14:paraId="3DA00B14">
            <w:pPr>
              <w:jc w:val="center"/>
              <w:rPr>
                <w:rFonts w:hint="eastAsia" w:ascii="仿宋_GB2312" w:hAnsi="等线" w:eastAsia="仿宋_GB2312" w:cs="宋体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</w:rPr>
              <w:t>西夏墅镇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BB4513C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4160708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37BD3C07">
            <w:pPr>
              <w:jc w:val="center"/>
              <w:rPr>
                <w:rFonts w:hint="eastAsia" w:ascii="仿宋_GB2312" w:hAnsi="等线" w:eastAsia="仿宋_GB2312" w:cs="宋体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</w:rPr>
              <w:t>1628716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7FD6B4D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2590985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DFA482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8380409</w:t>
            </w:r>
          </w:p>
        </w:tc>
      </w:tr>
      <w:tr w14:paraId="40E756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shd w:val="clear" w:color="auto" w:fill="auto"/>
            <w:noWrap/>
            <w:vAlign w:val="center"/>
          </w:tcPr>
          <w:p w14:paraId="62F5BBDD">
            <w:pPr>
              <w:jc w:val="center"/>
              <w:rPr>
                <w:rFonts w:hint="eastAsia" w:ascii="仿宋_GB2312" w:hAnsi="等线" w:eastAsia="仿宋_GB2312" w:cs="宋体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</w:rPr>
              <w:t>奔牛镇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399548F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1716137.6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312F72E5">
            <w:pPr>
              <w:jc w:val="center"/>
              <w:rPr>
                <w:rFonts w:hint="eastAsia" w:ascii="仿宋_GB2312" w:hAnsi="等线" w:eastAsia="仿宋_GB2312" w:cs="宋体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</w:rPr>
              <w:t>48036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8FA4D3E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747919.2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8DA65C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2512092.8</w:t>
            </w:r>
          </w:p>
        </w:tc>
      </w:tr>
      <w:tr w14:paraId="4570B5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shd w:val="clear" w:color="auto" w:fill="auto"/>
            <w:noWrap/>
            <w:vAlign w:val="center"/>
          </w:tcPr>
          <w:p w14:paraId="0D702A43">
            <w:pPr>
              <w:jc w:val="center"/>
              <w:rPr>
                <w:rFonts w:hint="eastAsia" w:ascii="仿宋_GB2312" w:hAnsi="等线" w:eastAsia="仿宋_GB2312" w:cs="宋体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</w:rPr>
              <w:t>新桥街道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3733ADF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1197752.4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4BE2EFB1">
            <w:pPr>
              <w:jc w:val="center"/>
              <w:rPr>
                <w:rFonts w:hint="eastAsia" w:ascii="仿宋_GB2312" w:hAnsi="等线" w:eastAsia="仿宋_GB2312" w:cs="宋体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</w:rPr>
              <w:t>115870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72CBABD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153720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B9C6AF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1467342.4</w:t>
            </w:r>
          </w:p>
        </w:tc>
      </w:tr>
      <w:tr w14:paraId="02A9A8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shd w:val="clear" w:color="auto" w:fill="auto"/>
            <w:noWrap/>
            <w:vAlign w:val="center"/>
          </w:tcPr>
          <w:p w14:paraId="0BC69A6E">
            <w:pPr>
              <w:jc w:val="center"/>
              <w:rPr>
                <w:rFonts w:hint="eastAsia" w:ascii="仿宋_GB2312" w:hAnsi="等线" w:eastAsia="仿宋_GB2312" w:cs="宋体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</w:rPr>
              <w:t>春江街道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2A73B7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701816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526BBB1">
            <w:pPr>
              <w:jc w:val="center"/>
              <w:rPr>
                <w:rFonts w:hint="eastAsia" w:ascii="仿宋_GB2312" w:hAnsi="等线" w:eastAsia="仿宋_GB2312" w:cs="宋体"/>
                <w:color w:val="FF0000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FC479A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445590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4852C576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1147406</w:t>
            </w:r>
          </w:p>
        </w:tc>
      </w:tr>
      <w:tr w14:paraId="4A2BDF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shd w:val="clear" w:color="auto" w:fill="auto"/>
            <w:noWrap/>
            <w:vAlign w:val="center"/>
          </w:tcPr>
          <w:p w14:paraId="4C3799C6">
            <w:pPr>
              <w:jc w:val="center"/>
              <w:rPr>
                <w:rFonts w:hint="eastAsia" w:ascii="仿宋_GB2312" w:hAnsi="等线" w:eastAsia="仿宋_GB2312" w:cs="宋体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</w:rPr>
              <w:t>魏村街道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4C5204D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5590980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4D6D43B3">
            <w:pPr>
              <w:jc w:val="center"/>
              <w:rPr>
                <w:rFonts w:hint="eastAsia" w:ascii="仿宋_GB2312" w:hAnsi="等线" w:eastAsia="仿宋_GB2312" w:cs="宋体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</w:rPr>
              <w:t>260426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3C2E76E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6464885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E6961A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12316291</w:t>
            </w:r>
          </w:p>
        </w:tc>
      </w:tr>
      <w:tr w14:paraId="08F4AE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shd w:val="clear" w:color="auto" w:fill="auto"/>
            <w:noWrap/>
            <w:vAlign w:val="center"/>
          </w:tcPr>
          <w:p w14:paraId="39E10619">
            <w:pPr>
              <w:jc w:val="center"/>
              <w:rPr>
                <w:rFonts w:hint="eastAsia" w:ascii="仿宋_GB2312" w:hAnsi="等线" w:eastAsia="仿宋_GB2312" w:cs="宋体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</w:rPr>
              <w:t>合计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0AFE909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25877866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7A0440E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3741778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0DBE153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15724649.2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F721B0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</w:rPr>
              <w:t>45344293.2</w:t>
            </w:r>
          </w:p>
        </w:tc>
      </w:tr>
    </w:tbl>
    <w:p w14:paraId="4E349134">
      <w:pPr>
        <w:jc w:val="center"/>
        <w:rPr>
          <w:rFonts w:ascii="仿宋_GB2312" w:eastAsia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5B17"/>
    <w:rsid w:val="0001626C"/>
    <w:rsid w:val="000B1F8F"/>
    <w:rsid w:val="000D1105"/>
    <w:rsid w:val="00112082"/>
    <w:rsid w:val="00117F70"/>
    <w:rsid w:val="00182334"/>
    <w:rsid w:val="0018417E"/>
    <w:rsid w:val="0021713A"/>
    <w:rsid w:val="00265040"/>
    <w:rsid w:val="00310422"/>
    <w:rsid w:val="00336BCB"/>
    <w:rsid w:val="004104F0"/>
    <w:rsid w:val="0042341F"/>
    <w:rsid w:val="00455FE3"/>
    <w:rsid w:val="004F7296"/>
    <w:rsid w:val="00506FDB"/>
    <w:rsid w:val="00607E93"/>
    <w:rsid w:val="00683066"/>
    <w:rsid w:val="006B7234"/>
    <w:rsid w:val="007C29ED"/>
    <w:rsid w:val="00867738"/>
    <w:rsid w:val="00881AFD"/>
    <w:rsid w:val="008E08DF"/>
    <w:rsid w:val="00984E33"/>
    <w:rsid w:val="00A02670"/>
    <w:rsid w:val="00A26C90"/>
    <w:rsid w:val="00A4682C"/>
    <w:rsid w:val="00A64C5D"/>
    <w:rsid w:val="00AC261A"/>
    <w:rsid w:val="00AD5C5B"/>
    <w:rsid w:val="00AD6AA3"/>
    <w:rsid w:val="00AE1B67"/>
    <w:rsid w:val="00AF0EA2"/>
    <w:rsid w:val="00AF341A"/>
    <w:rsid w:val="00B75B17"/>
    <w:rsid w:val="00BC0F89"/>
    <w:rsid w:val="00CA5F2B"/>
    <w:rsid w:val="00CE1297"/>
    <w:rsid w:val="00DE0782"/>
    <w:rsid w:val="00DE6B90"/>
    <w:rsid w:val="00E409D1"/>
    <w:rsid w:val="00E41462"/>
    <w:rsid w:val="00E471F0"/>
    <w:rsid w:val="00EC271C"/>
    <w:rsid w:val="00FD11D5"/>
    <w:rsid w:val="05951EB8"/>
    <w:rsid w:val="1BBC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350</Words>
  <Characters>613</Characters>
  <Lines>19</Lines>
  <Paragraphs>15</Paragraphs>
  <TotalTime>34</TotalTime>
  <ScaleCrop>false</ScaleCrop>
  <LinksUpToDate>false</LinksUpToDate>
  <CharactersWithSpaces>630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2021-12-27T00:39:00Z</dcterms:created>
  <dc:creator>dell</dc:creator>
  <cp:lastModifiedBy>李青‮</cp:lastModifiedBy>
  <dcterms:modified xsi:type="dcterms:W3CDTF">2024-12-19T09:05:00Z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236D65D6E17149D2860E065261787D2D_12</vt:lpwstr>
  </property>
</Properties>
</file>