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30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2"/>
          <w:sz w:val="44"/>
          <w:szCs w:val="44"/>
          <w:lang w:val="en-US" w:eastAsia="zh-CN"/>
        </w:rPr>
      </w:pPr>
      <w:r>
        <w:rPr>
          <w:rFonts w:hint="eastAsia" w:ascii="Times New Roman" w:hAnsi="Times New Roman" w:eastAsia="方正小标宋简体" w:cs="Times New Roman"/>
          <w:color w:val="000000"/>
          <w:kern w:val="2"/>
          <w:sz w:val="44"/>
          <w:szCs w:val="44"/>
          <w:lang w:val="en-US" w:eastAsia="zh-CN"/>
        </w:rPr>
        <w:t>2024年新北区可燃气体探测器产品质量监督抽查分析报告</w:t>
      </w:r>
    </w:p>
    <w:p w14:paraId="45612683">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bidi="ar-SA"/>
        </w:rPr>
      </w:pPr>
    </w:p>
    <w:p w14:paraId="41431D7D">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一、内容摘要</w:t>
      </w:r>
    </w:p>
    <w:p w14:paraId="6D411C7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bookmarkStart w:id="4" w:name="_GoBack"/>
      <w:bookmarkEnd w:id="4"/>
      <w:r>
        <w:rPr>
          <w:rFonts w:hint="eastAsia" w:ascii="方正仿宋_GB2312" w:hAnsi="方正仿宋_GB2312" w:eastAsia="方正仿宋_GB2312" w:cs="方正仿宋_GB2312"/>
          <w:kern w:val="2"/>
          <w:sz w:val="32"/>
          <w:szCs w:val="32"/>
          <w:lang w:val="en-US" w:eastAsia="zh-CN" w:bidi="ar-SA"/>
        </w:rPr>
        <w:t>2024年11月～2024年12月，受常州国家高新技术产业开发区（新北区）市场监督管理局委托，南京市产品质量监督检验院（南京市质量发展与先进技术应用研究院）对常州市新北区可燃气体探测器生产企业及实体店开展了可燃气体探测器产品质量监督抽查。</w:t>
      </w:r>
      <w:bookmarkStart w:id="0" w:name="_Hlk48679085"/>
      <w:r>
        <w:rPr>
          <w:rFonts w:hint="eastAsia" w:ascii="方正仿宋_GB2312" w:hAnsi="方正仿宋_GB2312" w:eastAsia="方正仿宋_GB2312" w:cs="方正仿宋_GB2312"/>
          <w:kern w:val="2"/>
          <w:sz w:val="32"/>
          <w:szCs w:val="32"/>
          <w:lang w:val="en-US" w:eastAsia="zh-CN" w:bidi="ar-SA"/>
        </w:rPr>
        <w:t>本次监督抽查计划抽取样品6批次（生产企业3批次、实体店3批次），实际抽取2批次，抽到率33.3%，其中生产企业2批次。</w:t>
      </w:r>
      <w:bookmarkEnd w:id="0"/>
      <w:r>
        <w:rPr>
          <w:rFonts w:hint="eastAsia" w:ascii="方正仿宋_GB2312" w:hAnsi="方正仿宋_GB2312" w:eastAsia="方正仿宋_GB2312" w:cs="方正仿宋_GB2312"/>
          <w:kern w:val="2"/>
          <w:sz w:val="32"/>
          <w:szCs w:val="32"/>
          <w:lang w:val="en-US" w:eastAsia="zh-CN" w:bidi="ar-SA"/>
        </w:rPr>
        <w:t>经抽样检验，未发现不合格2批次，不合格发现率为0。</w:t>
      </w:r>
    </w:p>
    <w:p w14:paraId="6DA15BF9">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二、产品和产业概况</w:t>
      </w:r>
    </w:p>
    <w:p w14:paraId="2D622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（一）产品概况</w:t>
      </w:r>
    </w:p>
    <w:p w14:paraId="2AAF9FE7">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可燃气体探测器是一种专门用于检测环境中是否存在易燃、易爆气体的设备，通常用于工业生产、能源设施、化工厂、住宅安全等多个领域。产品种类包括固定式探测器、便携式检测仪、泄漏报警系统等，它们可以检测各种气体，如甲烷、乙炔、氢气、天然气等。可燃气体探测器可以将现场的可燃气体浓度转化成电信号并传递至位于安全区的监控设备，以达到检测现场可燃气体浓度的目的。</w:t>
      </w:r>
    </w:p>
    <w:p w14:paraId="7FF62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（二）产业概况</w:t>
      </w:r>
    </w:p>
    <w:p w14:paraId="5A8131D7">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可燃气体探测器行业是一个关键的安全领域，专注于检测和预警潜在的易燃气体泄漏，以预防工业和家庭环境中的火灾和爆炸事故。随着技术的进步，市场对这类探测器的需求持续增长，预计到2024年末全球市场规模将达到32.5亿美元，并有望在2029年增长至39.8亿美元，显示出强劲的增长势头和市场潜力。</w:t>
      </w:r>
    </w:p>
    <w:p w14:paraId="05E4FC66">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技术发展不断推动产品创新，如ATO Inc.推出的多气体探测器，能够同时监测多种气体，提高安全性。此外，政府法规和对环境监测的关注也在增加气体探测器的使用，特别是在石油和天然气行业，物联网的应用进一步促进了市场的发展。可燃气体探测器市场在全球范围内随着对安全预防措施的重视以及科技进步而不断增长。厂商包括大型跨国公司和专注于此领域的初创企业，提供定制化的解决方案和服务。技术发展上，无线通信功能、低功耗设计、智能集成和数据分析能力成为了现代探测器产业发展的重要趋势。</w:t>
      </w:r>
    </w:p>
    <w:p w14:paraId="547368BC">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eastAsia="zh-CN" w:bidi="ar-SA"/>
        </w:rPr>
        <w:t>三</w:t>
      </w:r>
      <w:r>
        <w:rPr>
          <w:rFonts w:hint="eastAsia" w:ascii="黑体" w:hAnsi="黑体" w:eastAsia="黑体" w:cs="黑体"/>
          <w:kern w:val="2"/>
          <w:sz w:val="32"/>
          <w:szCs w:val="32"/>
          <w:lang w:val="en-US" w:bidi="ar-SA"/>
        </w:rPr>
        <w:t>、检验检测概况</w:t>
      </w:r>
    </w:p>
    <w:p w14:paraId="67EE9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（一）样品来源</w:t>
      </w:r>
    </w:p>
    <w:p w14:paraId="6250CF01">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本次监督抽查共抽取样品2批次样品，2批次样品在生产企业买样。</w:t>
      </w:r>
    </w:p>
    <w:p w14:paraId="1B8E301D">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lang w:val="en-US" w:eastAsia="zh-CN"/>
        </w:rPr>
        <w:t xml:space="preserve"> 样品来源</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18"/>
        <w:gridCol w:w="2958"/>
      </w:tblGrid>
      <w:tr w14:paraId="4E0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pct"/>
            <w:noWrap w:val="0"/>
            <w:vAlign w:val="center"/>
          </w:tcPr>
          <w:p w14:paraId="6141CBB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产品类别</w:t>
            </w:r>
          </w:p>
        </w:tc>
        <w:tc>
          <w:tcPr>
            <w:tcW w:w="1663" w:type="pct"/>
            <w:noWrap w:val="0"/>
            <w:vAlign w:val="center"/>
          </w:tcPr>
          <w:p w14:paraId="327971C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样品来源</w:t>
            </w:r>
          </w:p>
        </w:tc>
        <w:tc>
          <w:tcPr>
            <w:tcW w:w="1630" w:type="pct"/>
            <w:noWrap w:val="0"/>
            <w:vAlign w:val="center"/>
          </w:tcPr>
          <w:p w14:paraId="0105C2E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抽样批次</w:t>
            </w:r>
          </w:p>
        </w:tc>
      </w:tr>
      <w:tr w14:paraId="14B5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pct"/>
            <w:noWrap w:val="0"/>
            <w:vAlign w:val="center"/>
          </w:tcPr>
          <w:p w14:paraId="0055D38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可燃气体探测器</w:t>
            </w:r>
          </w:p>
        </w:tc>
        <w:tc>
          <w:tcPr>
            <w:tcW w:w="1663" w:type="pct"/>
            <w:noWrap w:val="0"/>
            <w:vAlign w:val="center"/>
          </w:tcPr>
          <w:p w14:paraId="74BE4DF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生产企业</w:t>
            </w:r>
          </w:p>
        </w:tc>
        <w:tc>
          <w:tcPr>
            <w:tcW w:w="1630" w:type="pct"/>
            <w:noWrap w:val="0"/>
            <w:vAlign w:val="center"/>
          </w:tcPr>
          <w:p w14:paraId="43F91E1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bl>
    <w:p w14:paraId="5DD62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（二）检验检测项目概况</w:t>
      </w:r>
    </w:p>
    <w:p w14:paraId="0EF9178C">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本次监督抽查共抽取样品2批次产品，共涉及到1个标准，该标准为：GB 15322.2-2019《可燃气体探测器 第2部分：家用可燃气体探测器》。</w:t>
      </w:r>
    </w:p>
    <w:p w14:paraId="507C19A1">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表2 检验检测项目及依据(产品有明示GB 15322.1-2019)</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20"/>
        <w:gridCol w:w="2350"/>
        <w:gridCol w:w="2114"/>
        <w:gridCol w:w="2078"/>
        <w:gridCol w:w="709"/>
      </w:tblGrid>
      <w:tr w14:paraId="2A4A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1003" w:type="pct"/>
            <w:tcBorders>
              <w:top w:val="single" w:color="auto" w:sz="4" w:space="0"/>
              <w:left w:val="single" w:color="auto" w:sz="4" w:space="0"/>
              <w:bottom w:val="single" w:color="auto" w:sz="4" w:space="0"/>
              <w:right w:val="single" w:color="auto" w:sz="4" w:space="0"/>
            </w:tcBorders>
            <w:noWrap w:val="0"/>
            <w:vAlign w:val="center"/>
          </w:tcPr>
          <w:p w14:paraId="388A55D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产品类别</w:t>
            </w:r>
          </w:p>
        </w:tc>
        <w:tc>
          <w:tcPr>
            <w:tcW w:w="1295" w:type="pct"/>
            <w:tcBorders>
              <w:top w:val="single" w:color="auto" w:sz="4" w:space="0"/>
              <w:left w:val="nil"/>
              <w:bottom w:val="single" w:color="auto" w:sz="4" w:space="0"/>
              <w:right w:val="single" w:color="auto" w:sz="4" w:space="0"/>
            </w:tcBorders>
            <w:noWrap w:val="0"/>
            <w:vAlign w:val="center"/>
          </w:tcPr>
          <w:p w14:paraId="4D94AFD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检验检测项目</w:t>
            </w:r>
          </w:p>
        </w:tc>
        <w:tc>
          <w:tcPr>
            <w:tcW w:w="1165" w:type="pct"/>
            <w:tcBorders>
              <w:top w:val="single" w:color="auto" w:sz="4" w:space="0"/>
              <w:left w:val="nil"/>
              <w:bottom w:val="single" w:color="auto" w:sz="4" w:space="0"/>
              <w:right w:val="single" w:color="auto" w:sz="4" w:space="0"/>
            </w:tcBorders>
            <w:noWrap w:val="0"/>
            <w:vAlign w:val="center"/>
          </w:tcPr>
          <w:p w14:paraId="3027B68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检验检验依据</w:t>
            </w:r>
          </w:p>
        </w:tc>
        <w:tc>
          <w:tcPr>
            <w:tcW w:w="1145" w:type="pct"/>
            <w:tcBorders>
              <w:top w:val="single" w:color="auto" w:sz="4" w:space="0"/>
              <w:left w:val="nil"/>
              <w:bottom w:val="single" w:color="auto" w:sz="4" w:space="0"/>
              <w:right w:val="single" w:color="auto" w:sz="4" w:space="0"/>
            </w:tcBorders>
            <w:noWrap w:val="0"/>
            <w:vAlign w:val="center"/>
          </w:tcPr>
          <w:p w14:paraId="37BC30E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检验检测方法</w:t>
            </w:r>
          </w:p>
        </w:tc>
        <w:tc>
          <w:tcPr>
            <w:tcW w:w="390" w:type="pct"/>
            <w:tcBorders>
              <w:top w:val="single" w:color="auto" w:sz="4" w:space="0"/>
              <w:left w:val="nil"/>
              <w:bottom w:val="single" w:color="auto" w:sz="4" w:space="0"/>
              <w:right w:val="single" w:color="auto" w:sz="4" w:space="0"/>
            </w:tcBorders>
            <w:noWrap w:val="0"/>
            <w:vAlign w:val="center"/>
          </w:tcPr>
          <w:p w14:paraId="68B7AF5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备注</w:t>
            </w:r>
          </w:p>
        </w:tc>
      </w:tr>
      <w:tr w14:paraId="314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003" w:type="pct"/>
            <w:vMerge w:val="restart"/>
            <w:tcBorders>
              <w:top w:val="single" w:color="auto" w:sz="4" w:space="0"/>
              <w:left w:val="single" w:color="auto" w:sz="4" w:space="0"/>
              <w:right w:val="single" w:color="auto" w:sz="4" w:space="0"/>
            </w:tcBorders>
            <w:noWrap w:val="0"/>
            <w:vAlign w:val="center"/>
          </w:tcPr>
          <w:p w14:paraId="3A60542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可燃气体探测器</w:t>
            </w:r>
          </w:p>
        </w:tc>
        <w:tc>
          <w:tcPr>
            <w:tcW w:w="1295" w:type="pct"/>
            <w:tcBorders>
              <w:top w:val="single" w:color="auto" w:sz="4" w:space="0"/>
              <w:left w:val="nil"/>
              <w:bottom w:val="single" w:color="auto" w:sz="4" w:space="0"/>
              <w:right w:val="single" w:color="auto" w:sz="4" w:space="0"/>
            </w:tcBorders>
            <w:noWrap w:val="0"/>
            <w:vAlign w:val="center"/>
          </w:tcPr>
          <w:p w14:paraId="2EE312E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报警动作值</w:t>
            </w:r>
          </w:p>
        </w:tc>
        <w:tc>
          <w:tcPr>
            <w:tcW w:w="1165" w:type="pct"/>
            <w:tcBorders>
              <w:top w:val="single" w:color="auto" w:sz="4" w:space="0"/>
              <w:left w:val="nil"/>
              <w:bottom w:val="single" w:color="auto" w:sz="4" w:space="0"/>
              <w:right w:val="single" w:color="auto" w:sz="4" w:space="0"/>
            </w:tcBorders>
            <w:noWrap w:val="0"/>
            <w:vAlign w:val="center"/>
          </w:tcPr>
          <w:p w14:paraId="35340C1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1145" w:type="pct"/>
            <w:tcBorders>
              <w:top w:val="single" w:color="auto" w:sz="4" w:space="0"/>
              <w:left w:val="nil"/>
              <w:bottom w:val="single" w:color="auto" w:sz="4" w:space="0"/>
              <w:right w:val="single" w:color="auto" w:sz="4" w:space="0"/>
            </w:tcBorders>
            <w:noWrap w:val="0"/>
            <w:vAlign w:val="center"/>
          </w:tcPr>
          <w:p w14:paraId="639A862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390" w:type="pct"/>
            <w:vMerge w:val="restart"/>
            <w:tcBorders>
              <w:top w:val="single" w:color="auto" w:sz="4" w:space="0"/>
              <w:left w:val="nil"/>
              <w:right w:val="single" w:color="auto" w:sz="4" w:space="0"/>
            </w:tcBorders>
            <w:noWrap w:val="0"/>
            <w:vAlign w:val="center"/>
          </w:tcPr>
          <w:p w14:paraId="270A8CF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14:paraId="0CEA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003" w:type="pct"/>
            <w:vMerge w:val="continue"/>
            <w:tcBorders>
              <w:left w:val="single" w:color="auto" w:sz="4" w:space="0"/>
              <w:right w:val="single" w:color="auto" w:sz="4" w:space="0"/>
            </w:tcBorders>
            <w:noWrap w:val="0"/>
            <w:vAlign w:val="center"/>
          </w:tcPr>
          <w:p w14:paraId="4169AAE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p>
        </w:tc>
        <w:tc>
          <w:tcPr>
            <w:tcW w:w="1295" w:type="pct"/>
            <w:tcBorders>
              <w:top w:val="single" w:color="auto" w:sz="4" w:space="0"/>
              <w:left w:val="nil"/>
              <w:bottom w:val="single" w:color="auto" w:sz="4" w:space="0"/>
              <w:right w:val="single" w:color="auto" w:sz="4" w:space="0"/>
            </w:tcBorders>
            <w:noWrap w:val="0"/>
            <w:vAlign w:val="center"/>
          </w:tcPr>
          <w:p w14:paraId="7EE26A9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报警重复性</w:t>
            </w:r>
          </w:p>
        </w:tc>
        <w:tc>
          <w:tcPr>
            <w:tcW w:w="1165" w:type="pct"/>
            <w:tcBorders>
              <w:top w:val="single" w:color="auto" w:sz="4" w:space="0"/>
              <w:left w:val="nil"/>
              <w:bottom w:val="single" w:color="auto" w:sz="4" w:space="0"/>
              <w:right w:val="single" w:color="auto" w:sz="4" w:space="0"/>
            </w:tcBorders>
            <w:noWrap w:val="0"/>
            <w:vAlign w:val="center"/>
          </w:tcPr>
          <w:p w14:paraId="4518C5F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1145" w:type="pct"/>
            <w:tcBorders>
              <w:top w:val="single" w:color="auto" w:sz="4" w:space="0"/>
              <w:left w:val="nil"/>
              <w:bottom w:val="single" w:color="auto" w:sz="4" w:space="0"/>
              <w:right w:val="single" w:color="auto" w:sz="4" w:space="0"/>
            </w:tcBorders>
            <w:noWrap w:val="0"/>
            <w:vAlign w:val="center"/>
          </w:tcPr>
          <w:p w14:paraId="78F20BB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390" w:type="pct"/>
            <w:vMerge w:val="continue"/>
            <w:tcBorders>
              <w:left w:val="nil"/>
              <w:right w:val="single" w:color="auto" w:sz="4" w:space="0"/>
            </w:tcBorders>
            <w:noWrap w:val="0"/>
            <w:vAlign w:val="center"/>
          </w:tcPr>
          <w:p w14:paraId="5799E3F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r>
      <w:tr w14:paraId="7B1D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003" w:type="pct"/>
            <w:vMerge w:val="continue"/>
            <w:tcBorders>
              <w:left w:val="single" w:color="auto" w:sz="4" w:space="0"/>
              <w:right w:val="single" w:color="auto" w:sz="4" w:space="0"/>
            </w:tcBorders>
            <w:noWrap w:val="0"/>
            <w:vAlign w:val="center"/>
          </w:tcPr>
          <w:p w14:paraId="25D3E46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p>
        </w:tc>
        <w:tc>
          <w:tcPr>
            <w:tcW w:w="1295" w:type="pct"/>
            <w:tcBorders>
              <w:top w:val="single" w:color="auto" w:sz="4" w:space="0"/>
              <w:left w:val="nil"/>
              <w:bottom w:val="single" w:color="auto" w:sz="4" w:space="0"/>
              <w:right w:val="single" w:color="auto" w:sz="4" w:space="0"/>
            </w:tcBorders>
            <w:noWrap w:val="0"/>
            <w:vAlign w:val="center"/>
          </w:tcPr>
          <w:p w14:paraId="5A53B3B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射频电磁场辐射抗扰度</w:t>
            </w:r>
          </w:p>
        </w:tc>
        <w:tc>
          <w:tcPr>
            <w:tcW w:w="1165" w:type="pct"/>
            <w:tcBorders>
              <w:top w:val="single" w:color="auto" w:sz="4" w:space="0"/>
              <w:left w:val="nil"/>
              <w:bottom w:val="single" w:color="auto" w:sz="4" w:space="0"/>
              <w:right w:val="single" w:color="auto" w:sz="4" w:space="0"/>
            </w:tcBorders>
            <w:noWrap w:val="0"/>
            <w:vAlign w:val="center"/>
          </w:tcPr>
          <w:p w14:paraId="0B5E018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1145" w:type="pct"/>
            <w:tcBorders>
              <w:top w:val="single" w:color="auto" w:sz="4" w:space="0"/>
              <w:left w:val="nil"/>
              <w:bottom w:val="single" w:color="auto" w:sz="4" w:space="0"/>
              <w:right w:val="single" w:color="auto" w:sz="4" w:space="0"/>
            </w:tcBorders>
            <w:noWrap w:val="0"/>
            <w:vAlign w:val="center"/>
          </w:tcPr>
          <w:p w14:paraId="10E787A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390" w:type="pct"/>
            <w:vMerge w:val="continue"/>
            <w:tcBorders>
              <w:left w:val="nil"/>
              <w:right w:val="single" w:color="auto" w:sz="4" w:space="0"/>
            </w:tcBorders>
            <w:noWrap w:val="0"/>
            <w:vAlign w:val="center"/>
          </w:tcPr>
          <w:p w14:paraId="068F64B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r>
      <w:tr w14:paraId="3C89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003" w:type="pct"/>
            <w:vMerge w:val="continue"/>
            <w:tcBorders>
              <w:left w:val="single" w:color="auto" w:sz="4" w:space="0"/>
              <w:right w:val="single" w:color="auto" w:sz="4" w:space="0"/>
            </w:tcBorders>
            <w:noWrap w:val="0"/>
            <w:vAlign w:val="center"/>
          </w:tcPr>
          <w:p w14:paraId="63C84BC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p>
        </w:tc>
        <w:tc>
          <w:tcPr>
            <w:tcW w:w="1295" w:type="pct"/>
            <w:tcBorders>
              <w:top w:val="single" w:color="auto" w:sz="4" w:space="0"/>
              <w:left w:val="nil"/>
              <w:bottom w:val="single" w:color="auto" w:sz="4" w:space="0"/>
              <w:right w:val="single" w:color="auto" w:sz="4" w:space="0"/>
            </w:tcBorders>
            <w:noWrap w:val="0"/>
            <w:vAlign w:val="center"/>
          </w:tcPr>
          <w:p w14:paraId="11E4C63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低温运行</w:t>
            </w:r>
          </w:p>
        </w:tc>
        <w:tc>
          <w:tcPr>
            <w:tcW w:w="1165" w:type="pct"/>
            <w:tcBorders>
              <w:top w:val="single" w:color="auto" w:sz="4" w:space="0"/>
              <w:left w:val="nil"/>
              <w:bottom w:val="single" w:color="auto" w:sz="4" w:space="0"/>
              <w:right w:val="single" w:color="auto" w:sz="4" w:space="0"/>
            </w:tcBorders>
            <w:noWrap w:val="0"/>
            <w:vAlign w:val="center"/>
          </w:tcPr>
          <w:p w14:paraId="1288F72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1145" w:type="pct"/>
            <w:tcBorders>
              <w:top w:val="single" w:color="auto" w:sz="4" w:space="0"/>
              <w:left w:val="nil"/>
              <w:bottom w:val="single" w:color="auto" w:sz="4" w:space="0"/>
              <w:right w:val="single" w:color="auto" w:sz="4" w:space="0"/>
            </w:tcBorders>
            <w:noWrap w:val="0"/>
            <w:vAlign w:val="center"/>
          </w:tcPr>
          <w:p w14:paraId="119434B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390" w:type="pct"/>
            <w:vMerge w:val="continue"/>
            <w:tcBorders>
              <w:left w:val="nil"/>
              <w:right w:val="single" w:color="auto" w:sz="4" w:space="0"/>
            </w:tcBorders>
            <w:noWrap w:val="0"/>
            <w:vAlign w:val="center"/>
          </w:tcPr>
          <w:p w14:paraId="24E3A45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r>
      <w:tr w14:paraId="0B9C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003" w:type="pct"/>
            <w:vMerge w:val="continue"/>
            <w:tcBorders>
              <w:left w:val="single" w:color="auto" w:sz="4" w:space="0"/>
              <w:right w:val="single" w:color="auto" w:sz="4" w:space="0"/>
            </w:tcBorders>
            <w:noWrap w:val="0"/>
            <w:vAlign w:val="center"/>
          </w:tcPr>
          <w:p w14:paraId="467188A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p>
        </w:tc>
        <w:tc>
          <w:tcPr>
            <w:tcW w:w="1295" w:type="pct"/>
            <w:tcBorders>
              <w:top w:val="single" w:color="auto" w:sz="4" w:space="0"/>
              <w:left w:val="nil"/>
              <w:bottom w:val="single" w:color="auto" w:sz="4" w:space="0"/>
              <w:right w:val="single" w:color="auto" w:sz="4" w:space="0"/>
            </w:tcBorders>
            <w:noWrap w:val="0"/>
            <w:vAlign w:val="center"/>
          </w:tcPr>
          <w:p w14:paraId="4EBF06D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产品标志</w:t>
            </w:r>
          </w:p>
        </w:tc>
        <w:tc>
          <w:tcPr>
            <w:tcW w:w="1165" w:type="pct"/>
            <w:tcBorders>
              <w:top w:val="single" w:color="auto" w:sz="4" w:space="0"/>
              <w:left w:val="nil"/>
              <w:bottom w:val="single" w:color="auto" w:sz="4" w:space="0"/>
              <w:right w:val="single" w:color="auto" w:sz="4" w:space="0"/>
            </w:tcBorders>
            <w:noWrap w:val="0"/>
            <w:vAlign w:val="center"/>
          </w:tcPr>
          <w:p w14:paraId="0A9B2B2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1145" w:type="pct"/>
            <w:tcBorders>
              <w:top w:val="single" w:color="auto" w:sz="4" w:space="0"/>
              <w:left w:val="nil"/>
              <w:bottom w:val="single" w:color="auto" w:sz="4" w:space="0"/>
              <w:right w:val="single" w:color="auto" w:sz="4" w:space="0"/>
            </w:tcBorders>
            <w:noWrap w:val="0"/>
            <w:vAlign w:val="center"/>
          </w:tcPr>
          <w:p w14:paraId="6F7452F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GB 15322.1-2019</w:t>
            </w:r>
          </w:p>
        </w:tc>
        <w:tc>
          <w:tcPr>
            <w:tcW w:w="390" w:type="pct"/>
            <w:vMerge w:val="continue"/>
            <w:tcBorders>
              <w:left w:val="nil"/>
              <w:right w:val="single" w:color="auto" w:sz="4" w:space="0"/>
            </w:tcBorders>
            <w:noWrap w:val="0"/>
            <w:vAlign w:val="center"/>
          </w:tcPr>
          <w:p w14:paraId="582C5CD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r>
    </w:tbl>
    <w:p w14:paraId="3EF5AD24">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四、监督抽查结果分析</w:t>
      </w:r>
    </w:p>
    <w:p w14:paraId="5EA48B36">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本次监督抽查共抽取样品2批次，均为生产企业抽样。经抽样检验，未发现不合格2批次，不合格发现率为0。</w:t>
      </w:r>
    </w:p>
    <w:p w14:paraId="2E00BC81">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1、按样品来源划分</w:t>
      </w:r>
    </w:p>
    <w:p w14:paraId="75C8C5E6">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lang w:val="en-US" w:eastAsia="zh-CN"/>
        </w:rPr>
        <w:t xml:space="preserve"> 按样品来源划分</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271"/>
        <w:gridCol w:w="2271"/>
        <w:gridCol w:w="2272"/>
      </w:tblGrid>
      <w:tr w14:paraId="22D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4" w:type="pct"/>
            <w:noWrap w:val="0"/>
            <w:vAlign w:val="center"/>
          </w:tcPr>
          <w:p w14:paraId="502AAA2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样品来源</w:t>
            </w:r>
          </w:p>
        </w:tc>
        <w:tc>
          <w:tcPr>
            <w:tcW w:w="1251" w:type="pct"/>
            <w:noWrap w:val="0"/>
            <w:vAlign w:val="center"/>
          </w:tcPr>
          <w:p w14:paraId="65267CE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抽查批次</w:t>
            </w:r>
          </w:p>
        </w:tc>
        <w:tc>
          <w:tcPr>
            <w:tcW w:w="1251" w:type="pct"/>
            <w:noWrap w:val="0"/>
            <w:vAlign w:val="center"/>
          </w:tcPr>
          <w:p w14:paraId="11B4A90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未发现不</w:t>
            </w:r>
            <w:r>
              <w:rPr>
                <w:rFonts w:hint="eastAsia" w:ascii="仿宋" w:hAnsi="仿宋" w:eastAsia="仿宋" w:cs="仿宋"/>
                <w:sz w:val="21"/>
                <w:szCs w:val="21"/>
                <w:lang w:val="zh-CN" w:eastAsia="zh-CN"/>
              </w:rPr>
              <w:t>合格批次</w:t>
            </w:r>
          </w:p>
        </w:tc>
        <w:tc>
          <w:tcPr>
            <w:tcW w:w="1252" w:type="pct"/>
            <w:noWrap w:val="0"/>
            <w:vAlign w:val="center"/>
          </w:tcPr>
          <w:p w14:paraId="0C8D342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不</w:t>
            </w:r>
            <w:r>
              <w:rPr>
                <w:rFonts w:hint="eastAsia" w:ascii="仿宋" w:hAnsi="仿宋" w:eastAsia="仿宋" w:cs="仿宋"/>
                <w:sz w:val="21"/>
                <w:szCs w:val="21"/>
                <w:lang w:val="zh-CN" w:eastAsia="zh-CN"/>
              </w:rPr>
              <w:t>合格率/%</w:t>
            </w:r>
          </w:p>
        </w:tc>
      </w:tr>
      <w:tr w14:paraId="7C9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4" w:type="pct"/>
            <w:noWrap w:val="0"/>
            <w:vAlign w:val="center"/>
          </w:tcPr>
          <w:p w14:paraId="4C70A3F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生产企业</w:t>
            </w:r>
          </w:p>
        </w:tc>
        <w:tc>
          <w:tcPr>
            <w:tcW w:w="1251" w:type="pct"/>
            <w:noWrap w:val="0"/>
            <w:vAlign w:val="center"/>
          </w:tcPr>
          <w:p w14:paraId="74385D1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1" w:type="pct"/>
            <w:noWrap w:val="0"/>
            <w:vAlign w:val="center"/>
          </w:tcPr>
          <w:p w14:paraId="537D61D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1DFA659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0</w:t>
            </w:r>
          </w:p>
        </w:tc>
      </w:tr>
    </w:tbl>
    <w:p w14:paraId="245E05B0">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2、按产品生产企业所在地划分</w:t>
      </w:r>
    </w:p>
    <w:p w14:paraId="532E71BA">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本次监督抽查共抽取样品2批次，生产企业涉及地点为常州市新北区。</w:t>
      </w:r>
    </w:p>
    <w:p w14:paraId="4E76FEBE">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lang w:val="en-US" w:eastAsia="zh-CN"/>
        </w:rPr>
        <w:t xml:space="preserve"> 按产品生产企业所在地划分</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72"/>
        <w:gridCol w:w="2272"/>
        <w:gridCol w:w="2276"/>
      </w:tblGrid>
      <w:tr w14:paraId="0CB7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40" w:type="pct"/>
            <w:noWrap w:val="0"/>
            <w:vAlign w:val="center"/>
          </w:tcPr>
          <w:p w14:paraId="5CC436A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生产企业地区</w:t>
            </w:r>
          </w:p>
        </w:tc>
        <w:tc>
          <w:tcPr>
            <w:tcW w:w="1252" w:type="pct"/>
            <w:noWrap w:val="0"/>
            <w:vAlign w:val="center"/>
          </w:tcPr>
          <w:p w14:paraId="0C81C50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抽查批次</w:t>
            </w:r>
          </w:p>
        </w:tc>
        <w:tc>
          <w:tcPr>
            <w:tcW w:w="2272" w:type="dxa"/>
            <w:noWrap w:val="0"/>
            <w:vAlign w:val="center"/>
          </w:tcPr>
          <w:p w14:paraId="4EE9A85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未发现不</w:t>
            </w:r>
            <w:r>
              <w:rPr>
                <w:rFonts w:hint="eastAsia" w:ascii="仿宋" w:hAnsi="仿宋" w:eastAsia="仿宋" w:cs="仿宋"/>
                <w:sz w:val="21"/>
                <w:szCs w:val="21"/>
                <w:lang w:val="zh-CN" w:eastAsia="zh-CN"/>
              </w:rPr>
              <w:t>合格批次</w:t>
            </w:r>
          </w:p>
        </w:tc>
        <w:tc>
          <w:tcPr>
            <w:tcW w:w="2276" w:type="dxa"/>
            <w:noWrap w:val="0"/>
            <w:vAlign w:val="center"/>
          </w:tcPr>
          <w:p w14:paraId="3886BF8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不</w:t>
            </w:r>
            <w:r>
              <w:rPr>
                <w:rFonts w:hint="eastAsia" w:ascii="仿宋" w:hAnsi="仿宋" w:eastAsia="仿宋" w:cs="仿宋"/>
                <w:sz w:val="21"/>
                <w:szCs w:val="21"/>
                <w:lang w:val="zh-CN" w:eastAsia="zh-CN"/>
              </w:rPr>
              <w:t>合格率/%</w:t>
            </w:r>
          </w:p>
        </w:tc>
      </w:tr>
      <w:tr w14:paraId="754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pct"/>
            <w:noWrap w:val="0"/>
            <w:vAlign w:val="center"/>
          </w:tcPr>
          <w:p w14:paraId="1306407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新北区</w:t>
            </w:r>
          </w:p>
        </w:tc>
        <w:tc>
          <w:tcPr>
            <w:tcW w:w="1252" w:type="pct"/>
            <w:noWrap w:val="0"/>
            <w:vAlign w:val="center"/>
          </w:tcPr>
          <w:p w14:paraId="6ACAC62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59E66BC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4" w:type="pct"/>
            <w:noWrap w:val="0"/>
            <w:vAlign w:val="center"/>
          </w:tcPr>
          <w:p w14:paraId="67CA3D6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0</w:t>
            </w:r>
          </w:p>
        </w:tc>
      </w:tr>
    </w:tbl>
    <w:p w14:paraId="58420F35">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3、按产品分类划分</w:t>
      </w:r>
    </w:p>
    <w:p w14:paraId="11C5A14B">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本次监督抽查共抽取样品2批次，涉及工业及商业用途点型可燃气体探测器一类产品。其中工业及商业用途点型可燃气体探测器抽查2批次，未发现不合格2批次，不合格发现率为0。</w:t>
      </w:r>
    </w:p>
    <w:p w14:paraId="73CA9CF0">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lang w:val="en-US" w:eastAsia="zh-CN"/>
        </w:rPr>
        <w:t xml:space="preserve"> 按产品分类划分</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0"/>
        <w:gridCol w:w="2273"/>
        <w:gridCol w:w="2273"/>
      </w:tblGrid>
      <w:tr w14:paraId="2D8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65B49F2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产品分类</w:t>
            </w:r>
          </w:p>
        </w:tc>
        <w:tc>
          <w:tcPr>
            <w:tcW w:w="1168" w:type="pct"/>
            <w:noWrap w:val="0"/>
            <w:vAlign w:val="center"/>
          </w:tcPr>
          <w:p w14:paraId="64AAA7F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抽查批次</w:t>
            </w:r>
          </w:p>
        </w:tc>
        <w:tc>
          <w:tcPr>
            <w:tcW w:w="1252" w:type="pct"/>
            <w:noWrap w:val="0"/>
            <w:vAlign w:val="center"/>
          </w:tcPr>
          <w:p w14:paraId="279477D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未发现不</w:t>
            </w:r>
            <w:r>
              <w:rPr>
                <w:rFonts w:hint="eastAsia" w:ascii="仿宋" w:hAnsi="仿宋" w:eastAsia="仿宋" w:cs="仿宋"/>
                <w:sz w:val="21"/>
                <w:szCs w:val="21"/>
                <w:lang w:val="zh-CN" w:eastAsia="zh-CN"/>
              </w:rPr>
              <w:t>合格批次</w:t>
            </w:r>
          </w:p>
        </w:tc>
        <w:tc>
          <w:tcPr>
            <w:tcW w:w="1252" w:type="pct"/>
            <w:noWrap w:val="0"/>
            <w:vAlign w:val="center"/>
          </w:tcPr>
          <w:p w14:paraId="2B80BEC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不</w:t>
            </w:r>
            <w:r>
              <w:rPr>
                <w:rFonts w:hint="eastAsia" w:ascii="仿宋" w:hAnsi="仿宋" w:eastAsia="仿宋" w:cs="仿宋"/>
                <w:sz w:val="21"/>
                <w:szCs w:val="21"/>
                <w:lang w:val="zh-CN" w:eastAsia="zh-CN"/>
              </w:rPr>
              <w:t>合格率/%</w:t>
            </w:r>
          </w:p>
        </w:tc>
      </w:tr>
      <w:tr w14:paraId="2D3A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145F056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工业及商业用途点型可燃气体探测器</w:t>
            </w:r>
          </w:p>
        </w:tc>
        <w:tc>
          <w:tcPr>
            <w:tcW w:w="1168" w:type="pct"/>
            <w:noWrap w:val="0"/>
            <w:vAlign w:val="center"/>
          </w:tcPr>
          <w:p w14:paraId="509B34B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2AFD995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4CC38A7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0</w:t>
            </w:r>
          </w:p>
        </w:tc>
      </w:tr>
    </w:tbl>
    <w:p w14:paraId="0713A101">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4、按检验检测项目分析</w:t>
      </w:r>
    </w:p>
    <w:p w14:paraId="04AF69E4">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本次监督抽查产品检测项目及每个项目的合格率情况具体见下表。</w:t>
      </w:r>
    </w:p>
    <w:p w14:paraId="21348A55">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lang w:val="en-US" w:eastAsia="zh-CN"/>
        </w:rPr>
        <w:t xml:space="preserve"> 按检验检测项目分析</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14"/>
        <w:gridCol w:w="2278"/>
        <w:gridCol w:w="2274"/>
      </w:tblGrid>
      <w:tr w14:paraId="1C50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25" w:type="pct"/>
            <w:noWrap w:val="0"/>
            <w:vAlign w:val="center"/>
          </w:tcPr>
          <w:p w14:paraId="025875C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检测项目</w:t>
            </w:r>
          </w:p>
        </w:tc>
        <w:tc>
          <w:tcPr>
            <w:tcW w:w="1165" w:type="pct"/>
            <w:noWrap w:val="0"/>
            <w:vAlign w:val="center"/>
          </w:tcPr>
          <w:p w14:paraId="01162B2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检测项目数</w:t>
            </w:r>
          </w:p>
        </w:tc>
        <w:tc>
          <w:tcPr>
            <w:tcW w:w="1255" w:type="pct"/>
            <w:noWrap w:val="0"/>
            <w:vAlign w:val="center"/>
          </w:tcPr>
          <w:p w14:paraId="42FD99C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合格项目数</w:t>
            </w:r>
          </w:p>
        </w:tc>
        <w:tc>
          <w:tcPr>
            <w:tcW w:w="1253" w:type="pct"/>
            <w:noWrap w:val="0"/>
            <w:vAlign w:val="center"/>
          </w:tcPr>
          <w:p w14:paraId="77CDC4F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项目合格率（%）</w:t>
            </w:r>
          </w:p>
        </w:tc>
      </w:tr>
      <w:tr w14:paraId="3F1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0ECD04D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bookmarkStart w:id="1" w:name="_Hlk48681866"/>
            <w:r>
              <w:rPr>
                <w:rFonts w:hint="eastAsia" w:ascii="仿宋" w:hAnsi="仿宋" w:eastAsia="仿宋" w:cs="仿宋"/>
                <w:sz w:val="21"/>
                <w:szCs w:val="21"/>
                <w:lang w:val="en-US" w:eastAsia="zh-CN"/>
              </w:rPr>
              <w:t>报警动作值</w:t>
            </w:r>
          </w:p>
        </w:tc>
        <w:tc>
          <w:tcPr>
            <w:tcW w:w="1165" w:type="pct"/>
            <w:noWrap w:val="0"/>
            <w:vAlign w:val="center"/>
          </w:tcPr>
          <w:p w14:paraId="335D737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4</w:t>
            </w:r>
          </w:p>
        </w:tc>
        <w:tc>
          <w:tcPr>
            <w:tcW w:w="1255" w:type="pct"/>
            <w:noWrap w:val="0"/>
            <w:vAlign w:val="center"/>
          </w:tcPr>
          <w:p w14:paraId="7192D14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4</w:t>
            </w:r>
          </w:p>
        </w:tc>
        <w:tc>
          <w:tcPr>
            <w:tcW w:w="1253" w:type="pct"/>
            <w:noWrap w:val="0"/>
            <w:vAlign w:val="center"/>
          </w:tcPr>
          <w:p w14:paraId="104DB3C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100</w:t>
            </w:r>
          </w:p>
        </w:tc>
      </w:tr>
      <w:tr w14:paraId="13F5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5B7A3B6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报警重复性</w:t>
            </w:r>
          </w:p>
        </w:tc>
        <w:tc>
          <w:tcPr>
            <w:tcW w:w="1165" w:type="pct"/>
            <w:noWrap w:val="0"/>
            <w:vAlign w:val="center"/>
          </w:tcPr>
          <w:p w14:paraId="393C607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5" w:type="pct"/>
            <w:noWrap w:val="0"/>
            <w:vAlign w:val="center"/>
          </w:tcPr>
          <w:p w14:paraId="3A28C86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3" w:type="pct"/>
            <w:noWrap w:val="0"/>
            <w:vAlign w:val="center"/>
          </w:tcPr>
          <w:p w14:paraId="40E63E9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100</w:t>
            </w:r>
          </w:p>
        </w:tc>
      </w:tr>
      <w:tr w14:paraId="4868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5747E05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射频电磁场辐射抗扰度</w:t>
            </w:r>
          </w:p>
        </w:tc>
        <w:tc>
          <w:tcPr>
            <w:tcW w:w="1165" w:type="pct"/>
            <w:noWrap w:val="0"/>
            <w:vAlign w:val="center"/>
          </w:tcPr>
          <w:p w14:paraId="54979DA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5" w:type="pct"/>
            <w:noWrap w:val="0"/>
            <w:vAlign w:val="center"/>
          </w:tcPr>
          <w:p w14:paraId="0FDD752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3" w:type="pct"/>
            <w:noWrap w:val="0"/>
            <w:vAlign w:val="center"/>
          </w:tcPr>
          <w:p w14:paraId="5A37080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100</w:t>
            </w:r>
          </w:p>
        </w:tc>
      </w:tr>
      <w:tr w14:paraId="2651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0E968EE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低温运行</w:t>
            </w:r>
          </w:p>
        </w:tc>
        <w:tc>
          <w:tcPr>
            <w:tcW w:w="1165" w:type="pct"/>
            <w:noWrap w:val="0"/>
            <w:vAlign w:val="center"/>
          </w:tcPr>
          <w:p w14:paraId="42D0089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5" w:type="pct"/>
            <w:noWrap w:val="0"/>
            <w:vAlign w:val="center"/>
          </w:tcPr>
          <w:p w14:paraId="52C5169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3" w:type="pct"/>
            <w:noWrap w:val="0"/>
            <w:vAlign w:val="center"/>
          </w:tcPr>
          <w:p w14:paraId="491EB1A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100</w:t>
            </w:r>
          </w:p>
        </w:tc>
      </w:tr>
      <w:tr w14:paraId="6B86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53801B0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产品标志</w:t>
            </w:r>
          </w:p>
        </w:tc>
        <w:tc>
          <w:tcPr>
            <w:tcW w:w="1165" w:type="pct"/>
            <w:noWrap w:val="0"/>
            <w:vAlign w:val="center"/>
          </w:tcPr>
          <w:p w14:paraId="2BC5F59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4</w:t>
            </w:r>
          </w:p>
        </w:tc>
        <w:tc>
          <w:tcPr>
            <w:tcW w:w="1255" w:type="pct"/>
            <w:noWrap w:val="0"/>
            <w:vAlign w:val="center"/>
          </w:tcPr>
          <w:p w14:paraId="6EA6FFC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4</w:t>
            </w:r>
          </w:p>
        </w:tc>
        <w:tc>
          <w:tcPr>
            <w:tcW w:w="1253" w:type="pct"/>
            <w:noWrap w:val="0"/>
            <w:vAlign w:val="center"/>
          </w:tcPr>
          <w:p w14:paraId="5FDD32C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100</w:t>
            </w:r>
          </w:p>
        </w:tc>
      </w:tr>
      <w:bookmarkEnd w:id="1"/>
    </w:tbl>
    <w:p w14:paraId="4ED95D80">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5、按执行标准分析</w:t>
      </w:r>
    </w:p>
    <w:p w14:paraId="1E16BF46">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本次监督抽查产品涉及到的执行标准为GB 15322.1-2019。其中，2个批次样品执行GB 15322.1-2019标准，不合格发现率为0。</w:t>
      </w:r>
    </w:p>
    <w:p w14:paraId="798DD2F8">
      <w:pPr>
        <w:pStyle w:val="4"/>
        <w:keepNext w:val="0"/>
        <w:keepLines w:val="0"/>
        <w:pageBreakBefore w:val="0"/>
        <w:widowControl w:val="0"/>
        <w:kinsoku/>
        <w:wordWrap w:val="0"/>
        <w:overflowPunct/>
        <w:topLinePunct w:val="0"/>
        <w:bidi w:val="0"/>
        <w:adjustRightInd/>
        <w:snapToGrid/>
        <w:spacing w:line="560" w:lineRule="exact"/>
        <w:ind w:firstLine="0"/>
        <w:jc w:val="center"/>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表</w:t>
      </w:r>
      <w:r>
        <w:rPr>
          <w:rFonts w:hint="default"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lang w:val="en-US" w:eastAsia="zh-CN"/>
        </w:rPr>
        <w:t xml:space="preserve"> 按执行标准分析</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0"/>
        <w:gridCol w:w="2273"/>
        <w:gridCol w:w="2273"/>
      </w:tblGrid>
      <w:tr w14:paraId="4C85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25" w:type="pct"/>
            <w:noWrap w:val="0"/>
            <w:vAlign w:val="center"/>
          </w:tcPr>
          <w:p w14:paraId="5A7707B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产品分类</w:t>
            </w:r>
          </w:p>
        </w:tc>
        <w:tc>
          <w:tcPr>
            <w:tcW w:w="1168" w:type="pct"/>
            <w:noWrap w:val="0"/>
            <w:vAlign w:val="center"/>
          </w:tcPr>
          <w:p w14:paraId="4B3CA52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抽查批次</w:t>
            </w:r>
          </w:p>
        </w:tc>
        <w:tc>
          <w:tcPr>
            <w:tcW w:w="2273" w:type="dxa"/>
            <w:noWrap w:val="0"/>
            <w:vAlign w:val="center"/>
          </w:tcPr>
          <w:p w14:paraId="4B1028A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未发现不</w:t>
            </w:r>
            <w:r>
              <w:rPr>
                <w:rFonts w:hint="eastAsia" w:ascii="仿宋" w:hAnsi="仿宋" w:eastAsia="仿宋" w:cs="仿宋"/>
                <w:sz w:val="21"/>
                <w:szCs w:val="21"/>
                <w:lang w:val="zh-CN" w:eastAsia="zh-CN"/>
              </w:rPr>
              <w:t>合格批次</w:t>
            </w:r>
          </w:p>
        </w:tc>
        <w:tc>
          <w:tcPr>
            <w:tcW w:w="2273" w:type="dxa"/>
            <w:noWrap w:val="0"/>
            <w:vAlign w:val="center"/>
          </w:tcPr>
          <w:p w14:paraId="7A8D723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不</w:t>
            </w:r>
            <w:r>
              <w:rPr>
                <w:rFonts w:hint="eastAsia" w:ascii="仿宋" w:hAnsi="仿宋" w:eastAsia="仿宋" w:cs="仿宋"/>
                <w:sz w:val="21"/>
                <w:szCs w:val="21"/>
                <w:lang w:val="zh-CN" w:eastAsia="zh-CN"/>
              </w:rPr>
              <w:t>合格率/%</w:t>
            </w:r>
          </w:p>
        </w:tc>
      </w:tr>
      <w:tr w14:paraId="60B2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pct"/>
            <w:noWrap w:val="0"/>
            <w:vAlign w:val="center"/>
          </w:tcPr>
          <w:p w14:paraId="2E26133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GB 15322.1-2019</w:t>
            </w:r>
          </w:p>
        </w:tc>
        <w:tc>
          <w:tcPr>
            <w:tcW w:w="1168" w:type="pct"/>
            <w:noWrap w:val="0"/>
            <w:vAlign w:val="center"/>
          </w:tcPr>
          <w:p w14:paraId="3FDBD67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4D1F551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1252" w:type="pct"/>
            <w:noWrap w:val="0"/>
            <w:vAlign w:val="center"/>
          </w:tcPr>
          <w:p w14:paraId="797E881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0</w:t>
            </w:r>
          </w:p>
        </w:tc>
      </w:tr>
    </w:tbl>
    <w:p w14:paraId="13F10699">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b w:val="0"/>
          <w:bCs w:val="0"/>
          <w:sz w:val="32"/>
          <w:szCs w:val="32"/>
          <w:lang w:val="en-US" w:eastAsia="zh-CN"/>
        </w:rPr>
      </w:pPr>
      <w:r>
        <w:rPr>
          <w:rFonts w:hint="eastAsia" w:ascii="黑体" w:hAnsi="黑体" w:eastAsia="黑体" w:cs="黑体"/>
          <w:kern w:val="2"/>
          <w:sz w:val="32"/>
          <w:szCs w:val="32"/>
          <w:lang w:val="en-US" w:eastAsia="zh-CN" w:bidi="ar-SA"/>
        </w:rPr>
        <w:t>五、消费提示</w:t>
      </w:r>
      <w:bookmarkStart w:id="2" w:name="_Toc31905"/>
    </w:p>
    <w:p w14:paraId="3317B417">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（一）购买时的常识</w:t>
      </w:r>
      <w:bookmarkEnd w:id="2"/>
    </w:p>
    <w:p w14:paraId="0FF4D8D6">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bookmarkStart w:id="3" w:name="_Toc19696"/>
      <w:r>
        <w:rPr>
          <w:rFonts w:hint="default" w:ascii="方正仿宋_GB2312" w:hAnsi="方正仿宋_GB2312" w:eastAsia="方正仿宋_GB2312" w:cs="方正仿宋_GB2312"/>
          <w:kern w:val="2"/>
          <w:sz w:val="32"/>
          <w:szCs w:val="32"/>
          <w:lang w:val="en-US" w:eastAsia="zh-CN" w:bidi="ar-SA"/>
        </w:rPr>
        <w:t>1、购买前需要观察</w:t>
      </w:r>
      <w:r>
        <w:rPr>
          <w:rFonts w:hint="eastAsia" w:ascii="方正仿宋_GB2312" w:hAnsi="方正仿宋_GB2312" w:eastAsia="方正仿宋_GB2312" w:cs="方正仿宋_GB2312"/>
          <w:kern w:val="2"/>
          <w:sz w:val="32"/>
          <w:szCs w:val="32"/>
          <w:lang w:val="en-US" w:eastAsia="zh-CN" w:bidi="ar-SA"/>
        </w:rPr>
        <w:t>可燃气体探测器</w:t>
      </w:r>
      <w:r>
        <w:rPr>
          <w:rFonts w:hint="default" w:ascii="方正仿宋_GB2312" w:hAnsi="方正仿宋_GB2312" w:eastAsia="方正仿宋_GB2312" w:cs="方正仿宋_GB2312"/>
          <w:kern w:val="2"/>
          <w:sz w:val="32"/>
          <w:szCs w:val="32"/>
          <w:lang w:val="en-US" w:eastAsia="zh-CN" w:bidi="ar-SA"/>
        </w:rPr>
        <w:t>铭牌是否包含额定输入电压、额定输入功率或输入电流、额定输出电压、额定输出电流、电源性质的符号、制造厂商名称或商标、规格型号，出厂日期、安全说明等信息，铭牌上应有足够的安全警示说明内容，且铭牌标志字迹清晰不易擦除，充电器包装内带有使用说明书。</w:t>
      </w:r>
    </w:p>
    <w:p w14:paraId="106F64E9">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2、目测</w:t>
      </w:r>
      <w:r>
        <w:rPr>
          <w:rFonts w:hint="eastAsia" w:ascii="方正仿宋_GB2312" w:hAnsi="方正仿宋_GB2312" w:eastAsia="方正仿宋_GB2312" w:cs="方正仿宋_GB2312"/>
          <w:kern w:val="2"/>
          <w:sz w:val="32"/>
          <w:szCs w:val="32"/>
          <w:lang w:val="en-US" w:eastAsia="zh-CN" w:bidi="ar-SA"/>
        </w:rPr>
        <w:t>可燃气体探测器</w:t>
      </w:r>
      <w:r>
        <w:rPr>
          <w:rFonts w:hint="default" w:ascii="方正仿宋_GB2312" w:hAnsi="方正仿宋_GB2312" w:eastAsia="方正仿宋_GB2312" w:cs="方正仿宋_GB2312"/>
          <w:kern w:val="2"/>
          <w:sz w:val="32"/>
          <w:szCs w:val="32"/>
          <w:lang w:val="en-US" w:eastAsia="zh-CN" w:bidi="ar-SA"/>
        </w:rPr>
        <w:t>插头的加工应精细光洁、无锈蚀；外壳表面平整光滑，无毛刺，色泽均匀，外壳接缝应紧密，按压不能有缝隙。</w:t>
      </w:r>
    </w:p>
    <w:p w14:paraId="7CFD56FD">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3、尽量购买原装</w:t>
      </w:r>
      <w:r>
        <w:rPr>
          <w:rFonts w:hint="eastAsia" w:ascii="方正仿宋_GB2312" w:hAnsi="方正仿宋_GB2312" w:eastAsia="方正仿宋_GB2312" w:cs="方正仿宋_GB2312"/>
          <w:kern w:val="2"/>
          <w:sz w:val="32"/>
          <w:szCs w:val="32"/>
          <w:lang w:val="en-US" w:eastAsia="zh-CN" w:bidi="ar-SA"/>
        </w:rPr>
        <w:t>可燃气体探测器</w:t>
      </w:r>
      <w:r>
        <w:rPr>
          <w:rFonts w:hint="default" w:ascii="方正仿宋_GB2312" w:hAnsi="方正仿宋_GB2312" w:eastAsia="方正仿宋_GB2312" w:cs="方正仿宋_GB2312"/>
          <w:kern w:val="2"/>
          <w:sz w:val="32"/>
          <w:szCs w:val="32"/>
          <w:lang w:val="en-US" w:eastAsia="zh-CN" w:bidi="ar-SA"/>
        </w:rPr>
        <w:t>，优选国内知名企业生产的产品，通常这些企业生产的产品质量比较稳定。不要因为价格的原因而选用质量较差的</w:t>
      </w:r>
      <w:r>
        <w:rPr>
          <w:rFonts w:hint="eastAsia" w:ascii="方正仿宋_GB2312" w:hAnsi="方正仿宋_GB2312" w:eastAsia="方正仿宋_GB2312" w:cs="方正仿宋_GB2312"/>
          <w:kern w:val="2"/>
          <w:sz w:val="32"/>
          <w:szCs w:val="32"/>
          <w:lang w:val="en-US" w:eastAsia="zh-CN" w:bidi="ar-SA"/>
        </w:rPr>
        <w:t>可燃气体探测器</w:t>
      </w:r>
      <w:r>
        <w:rPr>
          <w:rFonts w:hint="default" w:ascii="方正仿宋_GB2312" w:hAnsi="方正仿宋_GB2312" w:eastAsia="方正仿宋_GB2312" w:cs="方正仿宋_GB2312"/>
          <w:kern w:val="2"/>
          <w:sz w:val="32"/>
          <w:szCs w:val="32"/>
          <w:lang w:val="en-US" w:eastAsia="zh-CN" w:bidi="ar-SA"/>
        </w:rPr>
        <w:t>。</w:t>
      </w:r>
    </w:p>
    <w:p w14:paraId="60AC9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（二）使用时的常识</w:t>
      </w:r>
      <w:bookmarkEnd w:id="3"/>
    </w:p>
    <w:p w14:paraId="4D98EE29">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kern w:val="2"/>
          <w:sz w:val="32"/>
          <w:szCs w:val="32"/>
          <w:lang w:val="en-US" w:eastAsia="zh-CN" w:bidi="ar-SA"/>
        </w:rPr>
        <w:t>使用前要进行</w:t>
      </w:r>
      <w:r>
        <w:rPr>
          <w:rFonts w:hint="default" w:ascii="方正仿宋_GB2312" w:hAnsi="方正仿宋_GB2312" w:eastAsia="方正仿宋_GB2312" w:cs="方正仿宋_GB2312"/>
          <w:kern w:val="2"/>
          <w:sz w:val="32"/>
          <w:szCs w:val="32"/>
          <w:lang w:val="en-US" w:eastAsia="zh-CN" w:bidi="ar-SA"/>
        </w:rPr>
        <w:t>校准和检测。</w:t>
      </w:r>
      <w:r>
        <w:rPr>
          <w:rFonts w:hint="eastAsia" w:ascii="方正仿宋_GB2312" w:hAnsi="方正仿宋_GB2312" w:eastAsia="方正仿宋_GB2312" w:cs="方正仿宋_GB2312"/>
          <w:kern w:val="2"/>
          <w:sz w:val="32"/>
          <w:szCs w:val="32"/>
          <w:lang w:val="en-US" w:eastAsia="zh-CN" w:bidi="ar-SA"/>
        </w:rPr>
        <w:t>用一个零气体和一个标准浓度的气体对仪器进行标定，得到标准曲线储存于仪器之中，测定时，仪器将待测气体浓度产生的电信号同标准浓度的电信号进行比较，计算得到准确的气体浓度值。对仪器用标气进行响应检测，以保证仪器真正起到保护的作用。</w:t>
      </w:r>
    </w:p>
    <w:p w14:paraId="4F68C49C">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w:t>
      </w:r>
      <w:r>
        <w:rPr>
          <w:rFonts w:hint="default"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kern w:val="2"/>
          <w:sz w:val="32"/>
          <w:szCs w:val="32"/>
          <w:lang w:val="en-US" w:eastAsia="zh-CN" w:bidi="ar-SA"/>
        </w:rPr>
        <w:t>使用前对</w:t>
      </w:r>
      <w:r>
        <w:rPr>
          <w:rFonts w:hint="default" w:ascii="方正仿宋_GB2312" w:hAnsi="方正仿宋_GB2312" w:eastAsia="方正仿宋_GB2312" w:cs="方正仿宋_GB2312"/>
          <w:kern w:val="2"/>
          <w:sz w:val="32"/>
          <w:szCs w:val="32"/>
          <w:lang w:val="en-US" w:eastAsia="zh-CN" w:bidi="ar-SA"/>
        </w:rPr>
        <w:t>可燃气体探测器本身防爆型设备</w:t>
      </w:r>
      <w:r>
        <w:rPr>
          <w:rFonts w:hint="eastAsia" w:ascii="方正仿宋_GB2312" w:hAnsi="方正仿宋_GB2312" w:eastAsia="方正仿宋_GB2312" w:cs="方正仿宋_GB2312"/>
          <w:kern w:val="2"/>
          <w:sz w:val="32"/>
          <w:szCs w:val="32"/>
          <w:lang w:val="en-US" w:eastAsia="zh-CN" w:bidi="ar-SA"/>
        </w:rPr>
        <w:t>是否有</w:t>
      </w:r>
      <w:r>
        <w:rPr>
          <w:rFonts w:hint="default" w:ascii="方正仿宋_GB2312" w:hAnsi="方正仿宋_GB2312" w:eastAsia="方正仿宋_GB2312" w:cs="方正仿宋_GB2312"/>
          <w:kern w:val="2"/>
          <w:sz w:val="32"/>
          <w:szCs w:val="32"/>
          <w:lang w:val="en-US" w:eastAsia="zh-CN" w:bidi="ar-SA"/>
        </w:rPr>
        <w:t>毁坏</w:t>
      </w:r>
      <w:r>
        <w:rPr>
          <w:rFonts w:hint="eastAsia" w:ascii="方正仿宋_GB2312" w:hAnsi="方正仿宋_GB2312" w:eastAsia="方正仿宋_GB2312" w:cs="方正仿宋_GB2312"/>
          <w:kern w:val="2"/>
          <w:sz w:val="32"/>
          <w:szCs w:val="32"/>
          <w:lang w:val="en-US" w:eastAsia="zh-CN" w:bidi="ar-SA"/>
        </w:rPr>
        <w:t>进行检测，避免在</w:t>
      </w:r>
      <w:r>
        <w:rPr>
          <w:rFonts w:hint="default" w:ascii="方正仿宋_GB2312" w:hAnsi="方正仿宋_GB2312" w:eastAsia="方正仿宋_GB2312" w:cs="方正仿宋_GB2312"/>
          <w:kern w:val="2"/>
          <w:sz w:val="32"/>
          <w:szCs w:val="32"/>
          <w:lang w:val="en-US" w:eastAsia="zh-CN" w:bidi="ar-SA"/>
        </w:rPr>
        <w:t>防爆型设备毁坏而未立即检修或升级</w:t>
      </w:r>
      <w:r>
        <w:rPr>
          <w:rFonts w:hint="eastAsia" w:ascii="方正仿宋_GB2312" w:hAnsi="方正仿宋_GB2312" w:eastAsia="方正仿宋_GB2312" w:cs="方正仿宋_GB2312"/>
          <w:kern w:val="2"/>
          <w:sz w:val="32"/>
          <w:szCs w:val="32"/>
          <w:lang w:val="en-US" w:eastAsia="zh-CN" w:bidi="ar-SA"/>
        </w:rPr>
        <w:t>，</w:t>
      </w:r>
      <w:r>
        <w:rPr>
          <w:rFonts w:hint="default" w:ascii="方正仿宋_GB2312" w:hAnsi="方正仿宋_GB2312" w:eastAsia="方正仿宋_GB2312" w:cs="方正仿宋_GB2312"/>
          <w:kern w:val="2"/>
          <w:sz w:val="32"/>
          <w:szCs w:val="32"/>
          <w:lang w:val="en-US" w:eastAsia="zh-CN" w:bidi="ar-SA"/>
        </w:rPr>
        <w:t>造成火灾事故</w:t>
      </w:r>
      <w:r>
        <w:rPr>
          <w:rFonts w:hint="eastAsia" w:ascii="方正仿宋_GB2312" w:hAnsi="方正仿宋_GB2312" w:eastAsia="方正仿宋_GB2312" w:cs="方正仿宋_GB2312"/>
          <w:kern w:val="2"/>
          <w:sz w:val="32"/>
          <w:szCs w:val="32"/>
          <w:lang w:val="en-US" w:eastAsia="zh-CN" w:bidi="ar-SA"/>
        </w:rPr>
        <w:t>。</w:t>
      </w:r>
    </w:p>
    <w:p w14:paraId="179C48D8">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w:t>
      </w:r>
      <w:r>
        <w:rPr>
          <w:rFonts w:hint="default"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kern w:val="2"/>
          <w:sz w:val="32"/>
          <w:szCs w:val="32"/>
          <w:lang w:val="en-US" w:eastAsia="zh-CN" w:bidi="ar-SA"/>
        </w:rPr>
        <w:t>注意检测仪器的浓度测量范围。各类可燃气体检测器都有其固定的检测范围，只有在其测定范围内完成测量，才能保证仪器准确地进行测定，而长时间超出测定范围进行测量，就可能对传感器造成永久性的破坏。</w:t>
      </w:r>
    </w:p>
    <w:p w14:paraId="3D0DEB18">
      <w:pPr>
        <w:pStyle w:val="4"/>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注意各种不同传感器间的检测干扰。每种传感器都对应特定的检测气体，但任何一种气体检测仪也不可能是绝对特效的。因此，在选择一种气体传感器时，都应当尽可能了解其它气体对该传感器的检测干扰，以保证它对于特定气体的准确检测。</w:t>
      </w:r>
    </w:p>
    <w:p w14:paraId="6377CB87">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32"/>
          <w:szCs w:val="32"/>
          <w:lang w:val="en-US" w:eastAsia="zh-CN" w:bidi="ar-SA"/>
        </w:rPr>
      </w:pPr>
    </w:p>
    <w:sectPr>
      <w:footerReference r:id="rId3" w:type="default"/>
      <w:pgSz w:w="11906" w:h="16838"/>
      <w:pgMar w:top="2154" w:right="1361" w:bottom="1928" w:left="1474" w:header="851" w:footer="113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6F8A">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2565400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E522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pt;margin-top:-27.75pt;height:144pt;width:144pt;mso-position-horizontal-relative:margin;mso-wrap-style:none;z-index:251660288;mso-width-relative:page;mso-height-relative:page;" filled="f" stroked="f" coordsize="21600,21600" o:gfxdata="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MA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20CE522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8A03CAD"/>
    <w:rsid w:val="0C580AA0"/>
    <w:rsid w:val="12B97DBE"/>
    <w:rsid w:val="13655850"/>
    <w:rsid w:val="1E0345E3"/>
    <w:rsid w:val="26B91CE3"/>
    <w:rsid w:val="32214BAB"/>
    <w:rsid w:val="351153E0"/>
    <w:rsid w:val="37CE746E"/>
    <w:rsid w:val="492E6109"/>
    <w:rsid w:val="4E237D58"/>
    <w:rsid w:val="53F65A75"/>
    <w:rsid w:val="71AD50A1"/>
    <w:rsid w:val="71FE226D"/>
    <w:rsid w:val="72563E57"/>
    <w:rsid w:val="75D752AF"/>
    <w:rsid w:val="7761738C"/>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4"/>
    <w:basedOn w:val="1"/>
    <w:next w:val="1"/>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sz w:val="21"/>
    </w:rPr>
  </w:style>
  <w:style w:type="paragraph" w:styleId="4">
    <w:name w:val="Plain Text"/>
    <w:basedOn w:val="1"/>
    <w:qFormat/>
    <w:uiPriority w:val="0"/>
    <w:pPr>
      <w:adjustRightInd/>
      <w:snapToGrid/>
      <w:spacing w:line="240" w:lineRule="auto"/>
      <w:ind w:firstLine="0" w:firstLineChars="0"/>
    </w:pPr>
    <w:rPr>
      <w:rFonts w:ascii="宋体" w:hAnsi="Courier New" w:cs="Courier New"/>
      <w:sz w:val="21"/>
      <w:szCs w:val="21"/>
    </w:r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3543</Words>
  <Characters>4648</Characters>
  <Lines>0</Lines>
  <Paragraphs>0</Paragraphs>
  <TotalTime>7</TotalTime>
  <ScaleCrop>false</ScaleCrop>
  <LinksUpToDate>false</LinksUpToDate>
  <CharactersWithSpaces>4748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2024-06-11T02:46:00Z</dcterms:created>
  <dc:creator>SDB</dc:creator>
  <cp:lastModifiedBy>盛</cp:lastModifiedBy>
  <dcterms:modified xsi:type="dcterms:W3CDTF">2025-01-14T03:17:37Z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CEFB21BCDEF34FF7B17E29F7E9725B81_12</vt:lpwstr>
  </property>
  <property fmtid="{D5CDD505-2E9C-101B-9397-08002B2CF9AE}" pid="4" name="KSOTemplateDocerSaveRecord">
    <vt:lpwstr>eyJoZGlkIjoiYTg0ZjMwMmMxZTZhNjI1OTQ2NjM1ZGU0MzU4NTgxZmYiLCJ1c2VySWQiOiIyNzU2NDE1MDYifQ==</vt:lpwstr>
  </property>
</Properties>
</file>