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43CE7">
      <w:pPr>
        <w:adjustRightInd w:val="0"/>
        <w:snapToGrid w:val="0"/>
        <w:spacing w:before="20" w:after="234" w:afterLines="75" w:line="600" w:lineRule="exact"/>
        <w:jc w:val="center"/>
        <w:rPr>
          <w:rFonts w:hint="eastAsia" w:ascii="宋体" w:hAnsi="宋体" w:cs="宋体"/>
          <w:b/>
          <w:sz w:val="36"/>
          <w:szCs w:val="36"/>
          <w:lang w:eastAsia="zh-CN"/>
        </w:rPr>
      </w:pPr>
    </w:p>
    <w:p w14:paraId="49C5C9E7">
      <w:pPr>
        <w:adjustRightInd w:val="0"/>
        <w:snapToGrid w:val="0"/>
        <w:spacing w:before="20" w:after="234" w:afterLines="75" w:line="600" w:lineRule="exact"/>
        <w:jc w:val="center"/>
        <w:rPr>
          <w:rFonts w:hint="eastAsia" w:ascii="宋体" w:hAnsi="宋体" w:eastAsia="宋体" w:cs="宋体"/>
          <w:b/>
          <w:sz w:val="36"/>
          <w:szCs w:val="36"/>
          <w:lang w:eastAsia="zh-CN"/>
        </w:rPr>
      </w:pPr>
      <w:r>
        <w:rPr>
          <w:rFonts w:hint="eastAsia" w:ascii="宋体" w:hAnsi="宋体" w:cs="宋体"/>
          <w:b/>
          <w:sz w:val="36"/>
          <w:szCs w:val="36"/>
          <w:lang w:eastAsia="zh-CN"/>
        </w:rPr>
        <w:t>2025年零星维修工程</w:t>
      </w:r>
      <w:r>
        <w:rPr>
          <w:rFonts w:hint="eastAsia" w:ascii="宋体" w:hAnsi="宋体" w:cs="宋体"/>
          <w:b/>
          <w:sz w:val="36"/>
          <w:szCs w:val="36"/>
        </w:rPr>
        <w:t>项目招标公告</w:t>
      </w:r>
      <w:r>
        <w:rPr>
          <w:rFonts w:hint="eastAsia" w:ascii="宋体" w:hAnsi="宋体" w:cs="宋体"/>
          <w:b/>
          <w:sz w:val="36"/>
          <w:szCs w:val="36"/>
          <w:lang w:eastAsia="zh-CN"/>
        </w:rPr>
        <w:t>（</w:t>
      </w:r>
      <w:r>
        <w:rPr>
          <w:rFonts w:hint="eastAsia" w:ascii="宋体" w:hAnsi="宋体" w:cs="宋体"/>
          <w:b/>
          <w:sz w:val="36"/>
          <w:szCs w:val="36"/>
          <w:lang w:val="en-US" w:eastAsia="zh-CN"/>
        </w:rPr>
        <w:t>二次</w:t>
      </w:r>
      <w:r>
        <w:rPr>
          <w:rFonts w:hint="eastAsia" w:ascii="宋体" w:hAnsi="宋体" w:cs="宋体"/>
          <w:b/>
          <w:sz w:val="36"/>
          <w:szCs w:val="36"/>
          <w:lang w:eastAsia="zh-CN"/>
        </w:rPr>
        <w:t>）</w:t>
      </w:r>
    </w:p>
    <w:tbl>
      <w:tblPr>
        <w:tblStyle w:val="8"/>
        <w:tblW w:w="10233" w:type="dxa"/>
        <w:jc w:val="center"/>
        <w:tblLayout w:type="fixed"/>
        <w:tblCellMar>
          <w:top w:w="0" w:type="dxa"/>
          <w:left w:w="0" w:type="dxa"/>
          <w:bottom w:w="0" w:type="dxa"/>
          <w:right w:w="0" w:type="dxa"/>
        </w:tblCellMar>
      </w:tblPr>
      <w:tblGrid>
        <w:gridCol w:w="3471"/>
        <w:gridCol w:w="2030"/>
        <w:gridCol w:w="1597"/>
        <w:gridCol w:w="3135"/>
      </w:tblGrid>
      <w:tr w14:paraId="0FE1AEE2">
        <w:tblPrEx>
          <w:tblCellMar>
            <w:top w:w="0" w:type="dxa"/>
            <w:left w:w="0" w:type="dxa"/>
            <w:bottom w:w="0" w:type="dxa"/>
            <w:right w:w="0" w:type="dxa"/>
          </w:tblCellMar>
        </w:tblPrEx>
        <w:trPr>
          <w:trHeight w:val="685" w:hRule="exact"/>
          <w:jc w:val="center"/>
        </w:trPr>
        <w:tc>
          <w:tcPr>
            <w:tcW w:w="3471" w:type="dxa"/>
            <w:tcBorders>
              <w:top w:val="single" w:color="auto" w:sz="12" w:space="0"/>
              <w:left w:val="single" w:color="auto" w:sz="12" w:space="0"/>
              <w:bottom w:val="single" w:color="auto" w:sz="8" w:space="0"/>
              <w:right w:val="single" w:color="auto" w:sz="8" w:space="0"/>
            </w:tcBorders>
            <w:noWrap/>
            <w:vAlign w:val="center"/>
          </w:tcPr>
          <w:p w14:paraId="1C2D51E5">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招标单位（公章）</w:t>
            </w:r>
          </w:p>
        </w:tc>
        <w:tc>
          <w:tcPr>
            <w:tcW w:w="6762" w:type="dxa"/>
            <w:gridSpan w:val="3"/>
            <w:tcBorders>
              <w:top w:val="single" w:color="auto" w:sz="12" w:space="0"/>
              <w:left w:val="single" w:color="auto" w:sz="8" w:space="0"/>
              <w:bottom w:val="single" w:color="auto" w:sz="8" w:space="0"/>
              <w:right w:val="single" w:color="auto" w:sz="12" w:space="0"/>
            </w:tcBorders>
            <w:noWrap/>
            <w:vAlign w:val="center"/>
          </w:tcPr>
          <w:p w14:paraId="26541ED7">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江苏龙控城悦管理服务有限公司</w:t>
            </w:r>
          </w:p>
        </w:tc>
      </w:tr>
      <w:tr w14:paraId="6F50A84C">
        <w:tblPrEx>
          <w:tblCellMar>
            <w:top w:w="0" w:type="dxa"/>
            <w:left w:w="0" w:type="dxa"/>
            <w:bottom w:w="0" w:type="dxa"/>
            <w:right w:w="0" w:type="dxa"/>
          </w:tblCellMar>
        </w:tblPrEx>
        <w:trPr>
          <w:trHeight w:val="637" w:hRule="exact"/>
          <w:jc w:val="center"/>
        </w:trPr>
        <w:tc>
          <w:tcPr>
            <w:tcW w:w="3471" w:type="dxa"/>
            <w:tcBorders>
              <w:top w:val="single" w:color="auto" w:sz="12" w:space="0"/>
              <w:left w:val="single" w:color="auto" w:sz="12" w:space="0"/>
              <w:bottom w:val="single" w:color="auto" w:sz="8" w:space="0"/>
              <w:right w:val="single" w:color="auto" w:sz="8" w:space="0"/>
            </w:tcBorders>
            <w:noWrap/>
            <w:vAlign w:val="center"/>
          </w:tcPr>
          <w:p w14:paraId="024F89B2">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代理单位（公章）</w:t>
            </w:r>
          </w:p>
        </w:tc>
        <w:tc>
          <w:tcPr>
            <w:tcW w:w="6762" w:type="dxa"/>
            <w:gridSpan w:val="3"/>
            <w:tcBorders>
              <w:top w:val="single" w:color="auto" w:sz="12" w:space="0"/>
              <w:left w:val="single" w:color="auto" w:sz="8" w:space="0"/>
              <w:bottom w:val="single" w:color="auto" w:sz="8" w:space="0"/>
              <w:right w:val="single" w:color="auto" w:sz="12" w:space="0"/>
            </w:tcBorders>
            <w:noWrap/>
            <w:vAlign w:val="center"/>
          </w:tcPr>
          <w:p w14:paraId="411518EE">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江苏信和工程建设管理房地产评估有限公司</w:t>
            </w:r>
          </w:p>
          <w:p w14:paraId="7B29FDF5">
            <w:pPr>
              <w:autoSpaceDE w:val="0"/>
              <w:autoSpaceDN w:val="0"/>
              <w:spacing w:before="20" w:line="400" w:lineRule="exact"/>
              <w:rPr>
                <w:rFonts w:hint="eastAsia" w:ascii="宋体" w:hAnsi="宋体" w:eastAsia="宋体" w:cs="宋体"/>
                <w:kern w:val="0"/>
                <w:sz w:val="28"/>
                <w:szCs w:val="28"/>
              </w:rPr>
            </w:pPr>
          </w:p>
        </w:tc>
      </w:tr>
      <w:tr w14:paraId="61A4291C">
        <w:tblPrEx>
          <w:tblCellMar>
            <w:top w:w="0" w:type="dxa"/>
            <w:left w:w="0" w:type="dxa"/>
            <w:bottom w:w="0" w:type="dxa"/>
            <w:right w:w="0" w:type="dxa"/>
          </w:tblCellMar>
        </w:tblPrEx>
        <w:trPr>
          <w:trHeight w:val="598"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04AE32F2">
            <w:pPr>
              <w:autoSpaceDE w:val="0"/>
              <w:autoSpaceDN w:val="0"/>
              <w:spacing w:before="20" w:line="400" w:lineRule="exact"/>
              <w:rPr>
                <w:rFonts w:hint="eastAsia" w:ascii="宋体" w:hAnsi="宋体" w:eastAsia="宋体" w:cs="宋体"/>
                <w:kern w:val="0"/>
                <w:sz w:val="28"/>
                <w:szCs w:val="28"/>
              </w:rPr>
            </w:pPr>
            <w:bookmarkStart w:id="0" w:name="_Hlk182563239"/>
            <w:r>
              <w:rPr>
                <w:rFonts w:hint="eastAsia" w:ascii="宋体" w:hAnsi="宋体" w:eastAsia="宋体" w:cs="宋体"/>
                <w:kern w:val="0"/>
                <w:sz w:val="28"/>
                <w:szCs w:val="28"/>
              </w:rPr>
              <w:t>项目名称</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0A743A97">
            <w:pPr>
              <w:widowControl/>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lang w:eastAsia="zh-CN"/>
              </w:rPr>
              <w:t>2025年零星维修工程</w:t>
            </w:r>
          </w:p>
        </w:tc>
      </w:tr>
      <w:bookmarkEnd w:id="0"/>
      <w:tr w14:paraId="36682323">
        <w:tblPrEx>
          <w:tblCellMar>
            <w:top w:w="0" w:type="dxa"/>
            <w:left w:w="0" w:type="dxa"/>
            <w:bottom w:w="0" w:type="dxa"/>
            <w:right w:w="0" w:type="dxa"/>
          </w:tblCellMar>
        </w:tblPrEx>
        <w:trPr>
          <w:trHeight w:val="949"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5E6A50B2">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招标编号</w:t>
            </w:r>
          </w:p>
        </w:tc>
        <w:tc>
          <w:tcPr>
            <w:tcW w:w="2030" w:type="dxa"/>
            <w:tcBorders>
              <w:top w:val="single" w:color="auto" w:sz="8" w:space="0"/>
              <w:left w:val="single" w:color="auto" w:sz="8" w:space="0"/>
              <w:bottom w:val="single" w:color="auto" w:sz="8" w:space="0"/>
              <w:right w:val="single" w:color="auto" w:sz="4" w:space="0"/>
            </w:tcBorders>
            <w:noWrap/>
            <w:vAlign w:val="center"/>
          </w:tcPr>
          <w:p w14:paraId="0649F2B0">
            <w:pPr>
              <w:autoSpaceDE w:val="0"/>
              <w:autoSpaceDN w:val="0"/>
              <w:spacing w:before="20" w:line="400" w:lineRule="exact"/>
              <w:rPr>
                <w:rFonts w:hint="eastAsia" w:ascii="宋体" w:hAnsi="宋体" w:eastAsia="宋体" w:cs="宋体"/>
                <w:kern w:val="0"/>
                <w:sz w:val="28"/>
                <w:szCs w:val="28"/>
                <w:lang w:val="en-US" w:eastAsia="zh-CN"/>
              </w:rPr>
            </w:pPr>
            <w:r>
              <w:rPr>
                <w:rFonts w:hint="eastAsia" w:ascii="宋体" w:hAnsi="宋体" w:eastAsia="宋体" w:cs="宋体"/>
                <w:kern w:val="0"/>
                <w:sz w:val="28"/>
                <w:szCs w:val="28"/>
              </w:rPr>
              <w:t>JSXH202</w:t>
            </w:r>
            <w:r>
              <w:rPr>
                <w:rFonts w:hint="eastAsia" w:ascii="宋体" w:hAnsi="宋体" w:eastAsia="宋体" w:cs="宋体"/>
                <w:kern w:val="0"/>
                <w:sz w:val="28"/>
                <w:szCs w:val="28"/>
                <w:lang w:val="en-US" w:eastAsia="zh-CN"/>
              </w:rPr>
              <w:t>5</w:t>
            </w:r>
            <w:r>
              <w:rPr>
                <w:rFonts w:hint="eastAsia" w:ascii="宋体" w:hAnsi="宋体" w:eastAsia="宋体" w:cs="宋体"/>
                <w:kern w:val="0"/>
                <w:sz w:val="28"/>
                <w:szCs w:val="28"/>
              </w:rPr>
              <w:t>-</w:t>
            </w:r>
            <w:r>
              <w:rPr>
                <w:rFonts w:hint="eastAsia" w:ascii="宋体" w:hAnsi="宋体" w:eastAsia="宋体" w:cs="宋体"/>
                <w:kern w:val="0"/>
                <w:sz w:val="28"/>
                <w:szCs w:val="28"/>
                <w:lang w:val="en-US" w:eastAsia="zh-CN"/>
              </w:rPr>
              <w:t>010</w:t>
            </w:r>
          </w:p>
        </w:tc>
        <w:tc>
          <w:tcPr>
            <w:tcW w:w="1597" w:type="dxa"/>
            <w:tcBorders>
              <w:top w:val="single" w:color="auto" w:sz="8" w:space="0"/>
              <w:left w:val="single" w:color="auto" w:sz="4" w:space="0"/>
              <w:bottom w:val="single" w:color="auto" w:sz="8" w:space="0"/>
              <w:right w:val="single" w:color="auto" w:sz="4" w:space="0"/>
            </w:tcBorders>
            <w:noWrap/>
            <w:vAlign w:val="center"/>
          </w:tcPr>
          <w:p w14:paraId="47CB48E2">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项目地址</w:t>
            </w:r>
          </w:p>
        </w:tc>
        <w:tc>
          <w:tcPr>
            <w:tcW w:w="3135" w:type="dxa"/>
            <w:tcBorders>
              <w:top w:val="single" w:color="auto" w:sz="8" w:space="0"/>
              <w:left w:val="single" w:color="auto" w:sz="4" w:space="0"/>
              <w:bottom w:val="single" w:color="auto" w:sz="8" w:space="0"/>
              <w:right w:val="single" w:color="auto" w:sz="12" w:space="0"/>
            </w:tcBorders>
            <w:noWrap/>
            <w:vAlign w:val="center"/>
          </w:tcPr>
          <w:p w14:paraId="629E13F2">
            <w:pPr>
              <w:autoSpaceDE w:val="0"/>
              <w:autoSpaceDN w:val="0"/>
              <w:spacing w:before="20" w:line="400" w:lineRule="exact"/>
              <w:rPr>
                <w:rFonts w:hint="eastAsia" w:ascii="宋体" w:hAnsi="宋体" w:eastAsia="宋体" w:cs="宋体"/>
                <w:kern w:val="0"/>
                <w:sz w:val="28"/>
                <w:szCs w:val="28"/>
              </w:rPr>
            </w:pPr>
            <w:bookmarkStart w:id="1" w:name="_Hlk182562922"/>
            <w:r>
              <w:rPr>
                <w:rFonts w:hint="eastAsia" w:ascii="宋体" w:hAnsi="宋体" w:eastAsia="宋体" w:cs="宋体"/>
                <w:kern w:val="0"/>
                <w:sz w:val="28"/>
                <w:szCs w:val="28"/>
              </w:rPr>
              <w:t>常州市新北区</w:t>
            </w:r>
            <w:bookmarkEnd w:id="1"/>
          </w:p>
        </w:tc>
      </w:tr>
      <w:tr w14:paraId="59E6AADD">
        <w:tblPrEx>
          <w:tblCellMar>
            <w:top w:w="0" w:type="dxa"/>
            <w:left w:w="0" w:type="dxa"/>
            <w:bottom w:w="0" w:type="dxa"/>
            <w:right w:w="0" w:type="dxa"/>
          </w:tblCellMar>
        </w:tblPrEx>
        <w:trPr>
          <w:trHeight w:val="449"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09835DF3">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项目估算造价</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79CA88D4">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100万元</w:t>
            </w:r>
          </w:p>
        </w:tc>
      </w:tr>
      <w:tr w14:paraId="52993B22">
        <w:tblPrEx>
          <w:tblCellMar>
            <w:top w:w="0" w:type="dxa"/>
            <w:left w:w="0" w:type="dxa"/>
            <w:bottom w:w="0" w:type="dxa"/>
            <w:right w:w="0" w:type="dxa"/>
          </w:tblCellMar>
        </w:tblPrEx>
        <w:trPr>
          <w:trHeight w:val="1086"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5CCAB62B">
            <w:pPr>
              <w:autoSpaceDE w:val="0"/>
              <w:autoSpaceDN w:val="0"/>
              <w:spacing w:before="20" w:line="240" w:lineRule="auto"/>
              <w:rPr>
                <w:rFonts w:hint="eastAsia" w:ascii="宋体" w:hAnsi="宋体" w:eastAsia="宋体" w:cs="宋体"/>
                <w:kern w:val="0"/>
                <w:sz w:val="28"/>
                <w:szCs w:val="28"/>
              </w:rPr>
            </w:pPr>
            <w:r>
              <w:rPr>
                <w:rFonts w:hint="eastAsia" w:ascii="宋体" w:hAnsi="宋体" w:eastAsia="宋体" w:cs="宋体"/>
                <w:kern w:val="0"/>
                <w:sz w:val="28"/>
                <w:szCs w:val="28"/>
              </w:rPr>
              <w:t>招标内容、数量用途</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5FB5E44A">
            <w:pPr>
              <w:autoSpaceDE w:val="0"/>
              <w:autoSpaceDN w:val="0"/>
              <w:spacing w:before="20" w:line="240" w:lineRule="auto"/>
              <w:rPr>
                <w:rFonts w:hint="eastAsia" w:ascii="宋体" w:hAnsi="宋体" w:eastAsia="宋体" w:cs="宋体"/>
                <w:kern w:val="0"/>
                <w:sz w:val="30"/>
                <w:szCs w:val="30"/>
              </w:rPr>
            </w:pPr>
            <w:r>
              <w:rPr>
                <w:rFonts w:hint="eastAsia" w:ascii="宋体" w:hAnsi="宋体" w:eastAsia="宋体" w:cs="宋体"/>
                <w:kern w:val="0"/>
                <w:sz w:val="24"/>
                <w:szCs w:val="24"/>
              </w:rPr>
              <w:t>新北区范围环卫设施的修缮，包含公厕、中转站、压缩站、休息点、食堂和办公室、公园、绿化等点位，点位可自行查勘。具体详见工程量清单</w:t>
            </w:r>
            <w:r>
              <w:rPr>
                <w:rFonts w:hint="eastAsia" w:ascii="宋体" w:hAnsi="宋体" w:eastAsia="宋体" w:cs="宋体"/>
                <w:kern w:val="0"/>
                <w:sz w:val="24"/>
                <w:szCs w:val="24"/>
                <w:lang w:eastAsia="zh-CN"/>
              </w:rPr>
              <w:t>。</w:t>
            </w:r>
          </w:p>
        </w:tc>
      </w:tr>
      <w:tr w14:paraId="22499420">
        <w:tblPrEx>
          <w:tblCellMar>
            <w:top w:w="0" w:type="dxa"/>
            <w:left w:w="0" w:type="dxa"/>
            <w:bottom w:w="0" w:type="dxa"/>
            <w:right w:w="0" w:type="dxa"/>
          </w:tblCellMar>
        </w:tblPrEx>
        <w:trPr>
          <w:trHeight w:val="603"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1526DF18">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投标人资格要求</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01E75212">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b/>
                <w:bCs/>
                <w:kern w:val="0"/>
                <w:sz w:val="28"/>
                <w:szCs w:val="28"/>
              </w:rPr>
              <w:t>企业资质：</w:t>
            </w:r>
            <w:r>
              <w:rPr>
                <w:rFonts w:hint="eastAsia" w:ascii="宋体" w:hAnsi="宋体" w:eastAsia="宋体" w:cs="宋体"/>
                <w:kern w:val="0"/>
                <w:sz w:val="28"/>
                <w:szCs w:val="28"/>
              </w:rPr>
              <w:t>建筑工程施工总承包三级(含)以上</w:t>
            </w:r>
          </w:p>
          <w:p w14:paraId="47FA162D">
            <w:pPr>
              <w:autoSpaceDE w:val="0"/>
              <w:autoSpaceDN w:val="0"/>
              <w:spacing w:before="20" w:line="400" w:lineRule="exact"/>
              <w:rPr>
                <w:rFonts w:hint="eastAsia" w:ascii="宋体" w:hAnsi="宋体" w:eastAsia="宋体" w:cs="宋体"/>
                <w:kern w:val="0"/>
                <w:sz w:val="28"/>
                <w:szCs w:val="28"/>
              </w:rPr>
            </w:pPr>
          </w:p>
        </w:tc>
      </w:tr>
      <w:tr w14:paraId="7840AC5F">
        <w:tblPrEx>
          <w:tblCellMar>
            <w:top w:w="0" w:type="dxa"/>
            <w:left w:w="0" w:type="dxa"/>
            <w:bottom w:w="0" w:type="dxa"/>
            <w:right w:w="0" w:type="dxa"/>
          </w:tblCellMar>
        </w:tblPrEx>
        <w:trPr>
          <w:trHeight w:val="619"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2BD4A390">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投标人注册建造师要求</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60722791">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b/>
                <w:bCs/>
                <w:kern w:val="0"/>
                <w:sz w:val="28"/>
                <w:szCs w:val="28"/>
              </w:rPr>
              <w:t>投标建造师：</w:t>
            </w:r>
            <w:r>
              <w:rPr>
                <w:rFonts w:hint="eastAsia" w:ascii="宋体" w:hAnsi="宋体" w:eastAsia="宋体" w:cs="宋体"/>
                <w:kern w:val="0"/>
                <w:sz w:val="28"/>
                <w:szCs w:val="28"/>
              </w:rPr>
              <w:t>建筑工程二级（含）以上</w:t>
            </w:r>
          </w:p>
        </w:tc>
      </w:tr>
      <w:tr w14:paraId="10611428">
        <w:tblPrEx>
          <w:tblCellMar>
            <w:top w:w="0" w:type="dxa"/>
            <w:left w:w="0" w:type="dxa"/>
            <w:bottom w:w="0" w:type="dxa"/>
            <w:right w:w="0" w:type="dxa"/>
          </w:tblCellMar>
        </w:tblPrEx>
        <w:trPr>
          <w:trHeight w:val="799"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73CFD90F">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投标人法定代表人、项目负责人到场要求</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4E3CED98">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在开标时投标单位授权委托人必须带好本人身份证准时到场参加开标。</w:t>
            </w:r>
          </w:p>
        </w:tc>
      </w:tr>
      <w:tr w14:paraId="4E425CD1">
        <w:tblPrEx>
          <w:tblCellMar>
            <w:top w:w="0" w:type="dxa"/>
            <w:left w:w="0" w:type="dxa"/>
            <w:bottom w:w="0" w:type="dxa"/>
            <w:right w:w="0" w:type="dxa"/>
          </w:tblCellMar>
        </w:tblPrEx>
        <w:trPr>
          <w:trHeight w:val="473"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19672B0B">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评标办法</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2F0D95EB">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详见招标公告附件</w:t>
            </w:r>
          </w:p>
        </w:tc>
      </w:tr>
      <w:tr w14:paraId="2E5BD13C">
        <w:tblPrEx>
          <w:tblCellMar>
            <w:top w:w="0" w:type="dxa"/>
            <w:left w:w="0" w:type="dxa"/>
            <w:bottom w:w="0" w:type="dxa"/>
            <w:right w:w="0" w:type="dxa"/>
          </w:tblCellMar>
        </w:tblPrEx>
        <w:trPr>
          <w:trHeight w:val="595"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7A404376">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公告发布时间</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62242230">
            <w:pPr>
              <w:autoSpaceDE w:val="0"/>
              <w:autoSpaceDN w:val="0"/>
              <w:spacing w:before="20" w:line="400" w:lineRule="exact"/>
              <w:rPr>
                <w:rFonts w:hint="eastAsia" w:ascii="宋体" w:hAnsi="宋体" w:eastAsia="宋体" w:cs="宋体"/>
                <w:kern w:val="0"/>
                <w:sz w:val="28"/>
                <w:szCs w:val="28"/>
                <w:highlight w:val="none"/>
              </w:rPr>
            </w:pPr>
            <w:r>
              <w:rPr>
                <w:rFonts w:hint="eastAsia" w:ascii="宋体" w:hAnsi="宋体" w:eastAsia="宋体" w:cs="宋体"/>
                <w:color w:val="0000FF"/>
                <w:kern w:val="0"/>
                <w:sz w:val="28"/>
                <w:szCs w:val="28"/>
                <w:highlight w:val="none"/>
              </w:rPr>
              <w:t>2025年1月</w:t>
            </w:r>
            <w:r>
              <w:rPr>
                <w:rFonts w:hint="eastAsia" w:ascii="宋体" w:hAnsi="宋体" w:eastAsia="宋体" w:cs="宋体"/>
                <w:color w:val="0000FF"/>
                <w:kern w:val="0"/>
                <w:sz w:val="28"/>
                <w:szCs w:val="28"/>
                <w:highlight w:val="none"/>
                <w:lang w:val="en-US" w:eastAsia="zh-CN"/>
              </w:rPr>
              <w:t>2</w:t>
            </w:r>
            <w:r>
              <w:rPr>
                <w:rFonts w:hint="eastAsia" w:ascii="宋体" w:hAnsi="宋体" w:cs="宋体"/>
                <w:color w:val="0000FF"/>
                <w:kern w:val="0"/>
                <w:sz w:val="28"/>
                <w:szCs w:val="28"/>
                <w:highlight w:val="none"/>
                <w:lang w:val="en-US" w:eastAsia="zh-CN"/>
              </w:rPr>
              <w:t>6</w:t>
            </w:r>
            <w:r>
              <w:rPr>
                <w:rFonts w:hint="eastAsia" w:ascii="宋体" w:hAnsi="宋体" w:eastAsia="宋体" w:cs="宋体"/>
                <w:color w:val="0000FF"/>
                <w:kern w:val="0"/>
                <w:sz w:val="28"/>
                <w:szCs w:val="28"/>
                <w:highlight w:val="none"/>
              </w:rPr>
              <w:t>日</w:t>
            </w:r>
            <w:r>
              <w:rPr>
                <w:rFonts w:hint="eastAsia" w:ascii="宋体" w:hAnsi="宋体" w:eastAsia="宋体" w:cs="宋体"/>
                <w:color w:val="0000FF"/>
                <w:kern w:val="0"/>
                <w:sz w:val="28"/>
                <w:szCs w:val="28"/>
                <w:highlight w:val="none"/>
                <w:lang w:val="en-US" w:eastAsia="zh-CN"/>
              </w:rPr>
              <w:t>至</w:t>
            </w:r>
            <w:r>
              <w:rPr>
                <w:rFonts w:hint="eastAsia" w:ascii="宋体" w:hAnsi="宋体" w:eastAsia="宋体" w:cs="宋体"/>
                <w:color w:val="0000FF"/>
                <w:kern w:val="0"/>
                <w:sz w:val="28"/>
                <w:szCs w:val="28"/>
                <w:highlight w:val="none"/>
              </w:rPr>
              <w:t>2025年</w:t>
            </w:r>
            <w:r>
              <w:rPr>
                <w:rFonts w:hint="eastAsia" w:ascii="宋体" w:hAnsi="宋体" w:eastAsia="宋体" w:cs="宋体"/>
                <w:color w:val="0000FF"/>
                <w:kern w:val="0"/>
                <w:sz w:val="28"/>
                <w:szCs w:val="28"/>
                <w:highlight w:val="none"/>
                <w:lang w:val="en-US" w:eastAsia="zh-CN"/>
              </w:rPr>
              <w:t>2</w:t>
            </w:r>
            <w:r>
              <w:rPr>
                <w:rFonts w:hint="eastAsia" w:ascii="宋体" w:hAnsi="宋体" w:eastAsia="宋体" w:cs="宋体"/>
                <w:color w:val="0000FF"/>
                <w:kern w:val="0"/>
                <w:sz w:val="28"/>
                <w:szCs w:val="28"/>
                <w:highlight w:val="none"/>
              </w:rPr>
              <w:t>月</w:t>
            </w:r>
            <w:r>
              <w:rPr>
                <w:rFonts w:hint="eastAsia" w:ascii="宋体" w:hAnsi="宋体" w:eastAsia="宋体" w:cs="宋体"/>
                <w:color w:val="0000FF"/>
                <w:kern w:val="0"/>
                <w:sz w:val="28"/>
                <w:szCs w:val="28"/>
                <w:highlight w:val="none"/>
                <w:lang w:val="en-US" w:eastAsia="zh-CN"/>
              </w:rPr>
              <w:t>5</w:t>
            </w:r>
            <w:r>
              <w:rPr>
                <w:rFonts w:hint="eastAsia" w:ascii="宋体" w:hAnsi="宋体" w:eastAsia="宋体" w:cs="宋体"/>
                <w:color w:val="0000FF"/>
                <w:kern w:val="0"/>
                <w:sz w:val="28"/>
                <w:szCs w:val="28"/>
                <w:highlight w:val="none"/>
              </w:rPr>
              <w:t>日</w:t>
            </w:r>
          </w:p>
        </w:tc>
      </w:tr>
      <w:tr w14:paraId="6559846E">
        <w:tblPrEx>
          <w:tblCellMar>
            <w:top w:w="0" w:type="dxa"/>
            <w:left w:w="0" w:type="dxa"/>
            <w:bottom w:w="0" w:type="dxa"/>
            <w:right w:w="0" w:type="dxa"/>
          </w:tblCellMar>
        </w:tblPrEx>
        <w:trPr>
          <w:trHeight w:val="893"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709018FA">
            <w:pPr>
              <w:autoSpaceDE w:val="0"/>
              <w:autoSpaceDN w:val="0"/>
              <w:spacing w:before="20" w:line="400" w:lineRule="exac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资料费</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229AC7DA">
            <w:pPr>
              <w:numPr>
                <w:ilvl w:val="0"/>
                <w:numId w:val="0"/>
              </w:numPr>
              <w:autoSpaceDE w:val="0"/>
              <w:autoSpaceDN w:val="0"/>
              <w:spacing w:before="20" w:line="400" w:lineRule="exac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各投标人须向招标代理机构现场缴纳300元（现金）/单位的资料费，缴纳后不予退还。</w:t>
            </w:r>
          </w:p>
        </w:tc>
      </w:tr>
      <w:tr w14:paraId="5ECDADB5">
        <w:tblPrEx>
          <w:tblCellMar>
            <w:top w:w="0" w:type="dxa"/>
            <w:left w:w="0" w:type="dxa"/>
            <w:bottom w:w="0" w:type="dxa"/>
            <w:right w:w="0" w:type="dxa"/>
          </w:tblCellMar>
        </w:tblPrEx>
        <w:trPr>
          <w:trHeight w:val="509" w:hRule="atLeast"/>
          <w:jc w:val="center"/>
        </w:trPr>
        <w:tc>
          <w:tcPr>
            <w:tcW w:w="3471" w:type="dxa"/>
            <w:tcBorders>
              <w:top w:val="single" w:color="auto" w:sz="8" w:space="0"/>
              <w:left w:val="single" w:color="auto" w:sz="12" w:space="0"/>
              <w:right w:val="single" w:color="auto" w:sz="8" w:space="0"/>
            </w:tcBorders>
            <w:noWrap/>
            <w:vAlign w:val="center"/>
          </w:tcPr>
          <w:p w14:paraId="3AA99FD0">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投标保证金（元）</w:t>
            </w:r>
          </w:p>
        </w:tc>
        <w:tc>
          <w:tcPr>
            <w:tcW w:w="6762" w:type="dxa"/>
            <w:gridSpan w:val="3"/>
            <w:tcBorders>
              <w:top w:val="single" w:color="auto" w:sz="8" w:space="0"/>
              <w:left w:val="single" w:color="auto" w:sz="8" w:space="0"/>
              <w:right w:val="single" w:color="auto" w:sz="12" w:space="0"/>
            </w:tcBorders>
            <w:noWrap/>
            <w:vAlign w:val="center"/>
          </w:tcPr>
          <w:p w14:paraId="14F4B343">
            <w:pPr>
              <w:spacing w:before="20"/>
              <w:rPr>
                <w:rFonts w:hint="eastAsia" w:ascii="宋体" w:hAnsi="宋体" w:eastAsia="宋体" w:cs="宋体"/>
                <w:kern w:val="0"/>
                <w:sz w:val="28"/>
                <w:szCs w:val="28"/>
                <w:highlight w:val="none"/>
                <w:lang w:val="en-US" w:eastAsia="zh-CN"/>
              </w:rPr>
            </w:pPr>
            <w:r>
              <w:rPr>
                <w:rFonts w:hint="eastAsia" w:ascii="宋体" w:hAnsi="宋体" w:eastAsia="宋体" w:cs="宋体"/>
                <w:kern w:val="0"/>
                <w:sz w:val="28"/>
                <w:szCs w:val="28"/>
                <w:highlight w:val="none"/>
                <w:lang w:val="en-US" w:eastAsia="zh-CN"/>
              </w:rPr>
              <w:t>壹万伍仟元</w:t>
            </w:r>
          </w:p>
        </w:tc>
      </w:tr>
      <w:tr w14:paraId="1A35485F">
        <w:tblPrEx>
          <w:tblCellMar>
            <w:top w:w="0" w:type="dxa"/>
            <w:left w:w="0" w:type="dxa"/>
            <w:bottom w:w="0" w:type="dxa"/>
            <w:right w:w="0" w:type="dxa"/>
          </w:tblCellMar>
        </w:tblPrEx>
        <w:trPr>
          <w:trHeight w:val="510"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3AE7A1A5">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资格审查时间</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32E3AC7D">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同开标时间</w:t>
            </w:r>
          </w:p>
        </w:tc>
      </w:tr>
      <w:tr w14:paraId="351BFEC6">
        <w:tblPrEx>
          <w:tblCellMar>
            <w:top w:w="0" w:type="dxa"/>
            <w:left w:w="0" w:type="dxa"/>
            <w:bottom w:w="0" w:type="dxa"/>
            <w:right w:w="0" w:type="dxa"/>
          </w:tblCellMar>
        </w:tblPrEx>
        <w:trPr>
          <w:trHeight w:val="824"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574AA27C">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资格审查地点</w:t>
            </w:r>
          </w:p>
        </w:tc>
        <w:tc>
          <w:tcPr>
            <w:tcW w:w="6762" w:type="dxa"/>
            <w:gridSpan w:val="3"/>
            <w:tcBorders>
              <w:top w:val="single" w:color="auto" w:sz="8" w:space="0"/>
              <w:left w:val="single" w:color="auto" w:sz="8" w:space="0"/>
              <w:bottom w:val="single" w:color="auto" w:sz="8" w:space="0"/>
              <w:right w:val="single" w:color="auto" w:sz="12" w:space="0"/>
            </w:tcBorders>
            <w:shd w:val="clear" w:color="auto" w:fill="auto"/>
            <w:noWrap/>
            <w:vAlign w:val="center"/>
          </w:tcPr>
          <w:p w14:paraId="1E1F69CC">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江苏信和工程建设管理房地产评估有限公司</w:t>
            </w:r>
          </w:p>
          <w:p w14:paraId="3A040A03">
            <w:pPr>
              <w:autoSpaceDE w:val="0"/>
              <w:autoSpaceDN w:val="0"/>
              <w:spacing w:before="20" w:line="400" w:lineRule="exac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w:t>
            </w:r>
            <w:r>
              <w:rPr>
                <w:rFonts w:hint="eastAsia" w:ascii="宋体" w:hAnsi="宋体" w:eastAsia="宋体" w:cs="宋体"/>
                <w:kern w:val="0"/>
                <w:sz w:val="28"/>
                <w:szCs w:val="28"/>
              </w:rPr>
              <w:t>常州市武进区湖塘镇华东机电城8#楼10楼10</w:t>
            </w:r>
            <w:r>
              <w:rPr>
                <w:rFonts w:hint="eastAsia" w:ascii="宋体" w:hAnsi="宋体" w:eastAsia="宋体" w:cs="宋体"/>
                <w:kern w:val="0"/>
                <w:sz w:val="28"/>
                <w:szCs w:val="28"/>
                <w:lang w:val="en-US" w:eastAsia="zh-CN"/>
              </w:rPr>
              <w:t>16</w:t>
            </w:r>
            <w:r>
              <w:rPr>
                <w:rFonts w:hint="eastAsia" w:ascii="宋体" w:hAnsi="宋体" w:eastAsia="宋体" w:cs="宋体"/>
                <w:kern w:val="0"/>
                <w:sz w:val="28"/>
                <w:szCs w:val="28"/>
              </w:rPr>
              <w:t>室</w:t>
            </w:r>
            <w:r>
              <w:rPr>
                <w:rFonts w:hint="eastAsia" w:ascii="宋体" w:hAnsi="宋体" w:eastAsia="宋体" w:cs="宋体"/>
                <w:kern w:val="0"/>
                <w:sz w:val="28"/>
                <w:szCs w:val="28"/>
                <w:lang w:eastAsia="zh-CN"/>
              </w:rPr>
              <w:t>）</w:t>
            </w:r>
          </w:p>
        </w:tc>
      </w:tr>
      <w:tr w14:paraId="5B34E36B">
        <w:tblPrEx>
          <w:tblCellMar>
            <w:top w:w="0" w:type="dxa"/>
            <w:left w:w="0" w:type="dxa"/>
            <w:bottom w:w="0" w:type="dxa"/>
            <w:right w:w="0" w:type="dxa"/>
          </w:tblCellMar>
        </w:tblPrEx>
        <w:trPr>
          <w:trHeight w:val="477"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489C5F5F">
            <w:pPr>
              <w:autoSpaceDE w:val="0"/>
              <w:autoSpaceDN w:val="0"/>
              <w:spacing w:before="20" w:line="400" w:lineRule="exact"/>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开标（投标截止）时间</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7EB0A386">
            <w:pPr>
              <w:autoSpaceDE w:val="0"/>
              <w:autoSpaceDN w:val="0"/>
              <w:spacing w:before="20" w:line="400" w:lineRule="exact"/>
              <w:rPr>
                <w:rFonts w:hint="eastAsia" w:ascii="宋体" w:hAnsi="宋体" w:eastAsia="宋体" w:cs="宋体"/>
                <w:kern w:val="0"/>
                <w:sz w:val="28"/>
                <w:szCs w:val="28"/>
                <w:highlight w:val="none"/>
                <w:lang w:val="en-US" w:eastAsia="zh-CN"/>
              </w:rPr>
            </w:pPr>
            <w:r>
              <w:rPr>
                <w:rFonts w:hint="eastAsia" w:ascii="宋体" w:hAnsi="宋体" w:eastAsia="宋体" w:cs="宋体"/>
                <w:color w:val="0000FF"/>
                <w:kern w:val="0"/>
                <w:sz w:val="28"/>
                <w:szCs w:val="28"/>
                <w:highlight w:val="none"/>
              </w:rPr>
              <w:t>2025</w:t>
            </w:r>
            <w:r>
              <w:rPr>
                <w:rFonts w:hint="eastAsia" w:ascii="宋体" w:hAnsi="宋体" w:eastAsia="宋体" w:cs="宋体"/>
                <w:color w:val="0000FF"/>
                <w:kern w:val="0"/>
                <w:sz w:val="28"/>
                <w:szCs w:val="28"/>
                <w:highlight w:val="none"/>
                <w:lang w:val="zh-CN"/>
              </w:rPr>
              <w:t>年</w:t>
            </w:r>
            <w:r>
              <w:rPr>
                <w:rFonts w:hint="eastAsia" w:ascii="宋体" w:hAnsi="宋体" w:eastAsia="宋体" w:cs="宋体"/>
                <w:color w:val="0000FF"/>
                <w:kern w:val="0"/>
                <w:sz w:val="28"/>
                <w:szCs w:val="28"/>
                <w:highlight w:val="none"/>
                <w:lang w:val="en-US" w:eastAsia="zh-CN"/>
              </w:rPr>
              <w:t>2</w:t>
            </w:r>
            <w:r>
              <w:rPr>
                <w:rFonts w:hint="eastAsia" w:ascii="宋体" w:hAnsi="宋体" w:eastAsia="宋体" w:cs="宋体"/>
                <w:color w:val="0000FF"/>
                <w:kern w:val="0"/>
                <w:sz w:val="28"/>
                <w:szCs w:val="28"/>
                <w:highlight w:val="none"/>
                <w:lang w:val="zh-CN"/>
              </w:rPr>
              <w:t>月</w:t>
            </w:r>
            <w:r>
              <w:rPr>
                <w:rFonts w:hint="eastAsia" w:ascii="宋体" w:hAnsi="宋体" w:eastAsia="宋体" w:cs="宋体"/>
                <w:color w:val="0000FF"/>
                <w:kern w:val="0"/>
                <w:sz w:val="28"/>
                <w:szCs w:val="28"/>
                <w:highlight w:val="none"/>
                <w:lang w:val="en-US" w:eastAsia="zh-CN"/>
              </w:rPr>
              <w:t>1</w:t>
            </w:r>
            <w:r>
              <w:rPr>
                <w:rFonts w:hint="eastAsia" w:ascii="宋体" w:hAnsi="宋体" w:cs="宋体"/>
                <w:color w:val="0000FF"/>
                <w:kern w:val="0"/>
                <w:sz w:val="28"/>
                <w:szCs w:val="28"/>
                <w:highlight w:val="none"/>
                <w:lang w:val="en-US" w:eastAsia="zh-CN"/>
              </w:rPr>
              <w:t>4</w:t>
            </w:r>
            <w:r>
              <w:rPr>
                <w:rFonts w:hint="eastAsia" w:ascii="宋体" w:hAnsi="宋体" w:eastAsia="宋体" w:cs="宋体"/>
                <w:color w:val="0000FF"/>
                <w:kern w:val="0"/>
                <w:sz w:val="28"/>
                <w:szCs w:val="28"/>
                <w:highlight w:val="none"/>
                <w:lang w:val="zh-CN"/>
              </w:rPr>
              <w:t>日</w:t>
            </w:r>
            <w:r>
              <w:rPr>
                <w:rFonts w:hint="eastAsia" w:ascii="宋体" w:hAnsi="宋体" w:eastAsia="宋体" w:cs="宋体"/>
                <w:color w:val="0000FF"/>
                <w:kern w:val="0"/>
                <w:sz w:val="28"/>
                <w:szCs w:val="28"/>
                <w:highlight w:val="none"/>
                <w:lang w:val="en-US" w:eastAsia="zh-CN"/>
              </w:rPr>
              <w:t>上午9:00</w:t>
            </w:r>
          </w:p>
        </w:tc>
      </w:tr>
      <w:tr w14:paraId="6B19C89A">
        <w:tblPrEx>
          <w:tblCellMar>
            <w:top w:w="0" w:type="dxa"/>
            <w:left w:w="0" w:type="dxa"/>
            <w:bottom w:w="0" w:type="dxa"/>
            <w:right w:w="0" w:type="dxa"/>
          </w:tblCellMar>
        </w:tblPrEx>
        <w:trPr>
          <w:trHeight w:val="854" w:hRule="exact"/>
          <w:jc w:val="center"/>
        </w:trPr>
        <w:tc>
          <w:tcPr>
            <w:tcW w:w="3471" w:type="dxa"/>
            <w:tcBorders>
              <w:top w:val="single" w:color="auto" w:sz="8" w:space="0"/>
              <w:left w:val="single" w:color="auto" w:sz="12" w:space="0"/>
              <w:bottom w:val="single" w:color="auto" w:sz="8" w:space="0"/>
              <w:right w:val="single" w:color="auto" w:sz="8" w:space="0"/>
            </w:tcBorders>
            <w:noWrap/>
            <w:vAlign w:val="center"/>
          </w:tcPr>
          <w:p w14:paraId="1F3D2C86">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投标、开标地址</w:t>
            </w:r>
          </w:p>
        </w:tc>
        <w:tc>
          <w:tcPr>
            <w:tcW w:w="6762" w:type="dxa"/>
            <w:gridSpan w:val="3"/>
            <w:tcBorders>
              <w:top w:val="single" w:color="auto" w:sz="8" w:space="0"/>
              <w:left w:val="single" w:color="auto" w:sz="8" w:space="0"/>
              <w:bottom w:val="single" w:color="auto" w:sz="8" w:space="0"/>
              <w:right w:val="single" w:color="auto" w:sz="12" w:space="0"/>
            </w:tcBorders>
            <w:noWrap/>
            <w:vAlign w:val="center"/>
          </w:tcPr>
          <w:p w14:paraId="030D7C58">
            <w:pPr>
              <w:autoSpaceDE w:val="0"/>
              <w:autoSpaceDN w:val="0"/>
              <w:spacing w:before="20" w:line="400" w:lineRule="exac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江苏信和工程建设管理房地产评估有限公司</w:t>
            </w:r>
          </w:p>
          <w:p w14:paraId="13EFE911">
            <w:pPr>
              <w:autoSpaceDE w:val="0"/>
              <w:autoSpaceDN w:val="0"/>
              <w:spacing w:before="20" w:line="400" w:lineRule="exac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常州市武进区湖塘镇华东机电城8#楼10楼1022室</w:t>
            </w:r>
            <w:r>
              <w:rPr>
                <w:rFonts w:hint="eastAsia" w:ascii="宋体" w:hAnsi="宋体" w:eastAsia="宋体" w:cs="宋体"/>
                <w:kern w:val="0"/>
                <w:sz w:val="28"/>
                <w:szCs w:val="28"/>
                <w:highlight w:val="none"/>
                <w:lang w:eastAsia="zh-CN"/>
              </w:rPr>
              <w:t>）</w:t>
            </w:r>
          </w:p>
        </w:tc>
      </w:tr>
      <w:tr w14:paraId="5D98F80F">
        <w:tblPrEx>
          <w:tblCellMar>
            <w:top w:w="0" w:type="dxa"/>
            <w:left w:w="0" w:type="dxa"/>
            <w:bottom w:w="0" w:type="dxa"/>
            <w:right w:w="0" w:type="dxa"/>
          </w:tblCellMar>
        </w:tblPrEx>
        <w:trPr>
          <w:trHeight w:val="510" w:hRule="exact"/>
          <w:jc w:val="center"/>
        </w:trPr>
        <w:tc>
          <w:tcPr>
            <w:tcW w:w="3471" w:type="dxa"/>
            <w:tcBorders>
              <w:top w:val="single" w:color="auto" w:sz="8" w:space="0"/>
              <w:left w:val="single" w:color="auto" w:sz="12" w:space="0"/>
              <w:bottom w:val="single" w:color="auto" w:sz="12" w:space="0"/>
              <w:right w:val="single" w:color="auto" w:sz="8" w:space="0"/>
            </w:tcBorders>
            <w:noWrap/>
            <w:vAlign w:val="center"/>
          </w:tcPr>
          <w:p w14:paraId="6B2F46C1">
            <w:pPr>
              <w:autoSpaceDE w:val="0"/>
              <w:autoSpaceDN w:val="0"/>
              <w:spacing w:before="20" w:line="400" w:lineRule="exact"/>
              <w:rPr>
                <w:rFonts w:hint="eastAsia" w:ascii="宋体" w:hAnsi="宋体" w:eastAsia="宋体" w:cs="宋体"/>
                <w:kern w:val="0"/>
                <w:sz w:val="28"/>
                <w:szCs w:val="28"/>
              </w:rPr>
            </w:pPr>
            <w:r>
              <w:rPr>
                <w:rFonts w:hint="eastAsia" w:ascii="宋体" w:hAnsi="宋体" w:eastAsia="宋体" w:cs="宋体"/>
                <w:kern w:val="0"/>
                <w:sz w:val="28"/>
                <w:szCs w:val="28"/>
              </w:rPr>
              <w:t>联系人、联系电话</w:t>
            </w:r>
          </w:p>
        </w:tc>
        <w:tc>
          <w:tcPr>
            <w:tcW w:w="6762" w:type="dxa"/>
            <w:gridSpan w:val="3"/>
            <w:tcBorders>
              <w:top w:val="single" w:color="auto" w:sz="8" w:space="0"/>
              <w:left w:val="single" w:color="auto" w:sz="8" w:space="0"/>
              <w:bottom w:val="single" w:color="auto" w:sz="12" w:space="0"/>
              <w:right w:val="single" w:color="auto" w:sz="12" w:space="0"/>
            </w:tcBorders>
            <w:noWrap/>
            <w:vAlign w:val="center"/>
          </w:tcPr>
          <w:p w14:paraId="469E25DB">
            <w:pPr>
              <w:autoSpaceDE w:val="0"/>
              <w:autoSpaceDN w:val="0"/>
              <w:spacing w:before="20" w:line="400" w:lineRule="exac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 xml:space="preserve">戴工 0519-89980195 </w:t>
            </w:r>
          </w:p>
          <w:p w14:paraId="3A4AD44B">
            <w:pPr>
              <w:autoSpaceDE w:val="0"/>
              <w:autoSpaceDN w:val="0"/>
              <w:spacing w:before="20" w:line="400" w:lineRule="exact"/>
              <w:rPr>
                <w:rFonts w:hint="eastAsia" w:ascii="宋体" w:hAnsi="宋体" w:eastAsia="宋体" w:cs="宋体"/>
                <w:kern w:val="0"/>
                <w:sz w:val="28"/>
                <w:szCs w:val="28"/>
                <w:highlight w:val="none"/>
              </w:rPr>
            </w:pPr>
          </w:p>
        </w:tc>
      </w:tr>
    </w:tbl>
    <w:p w14:paraId="406BBDF0">
      <w:pPr>
        <w:spacing w:before="20" w:after="156" w:afterLines="50" w:line="480" w:lineRule="exact"/>
        <w:jc w:val="left"/>
        <w:rPr>
          <w:rFonts w:ascii="宋体" w:hAnsi="宋体" w:cs="宋体"/>
          <w:sz w:val="30"/>
          <w:szCs w:val="30"/>
        </w:rPr>
      </w:pPr>
      <w:r>
        <w:rPr>
          <w:rFonts w:hint="eastAsia" w:ascii="宋体" w:hAnsi="宋体" w:cs="宋体"/>
          <w:sz w:val="30"/>
          <w:szCs w:val="30"/>
        </w:rPr>
        <w:t>注：上述个人信息由于工作需要经机构同意对外公布</w:t>
      </w:r>
      <w:r>
        <w:rPr>
          <w:rFonts w:hint="eastAsia" w:ascii="宋体" w:hAnsi="宋体" w:cs="宋体"/>
          <w:sz w:val="30"/>
          <w:szCs w:val="30"/>
        </w:rPr>
        <w:br w:type="page"/>
      </w:r>
      <w:r>
        <w:rPr>
          <w:rFonts w:hint="eastAsia" w:ascii="宋体" w:hAnsi="宋体" w:cs="宋体"/>
          <w:sz w:val="30"/>
          <w:szCs w:val="30"/>
        </w:rPr>
        <w:t>附件一：</w:t>
      </w:r>
    </w:p>
    <w:p w14:paraId="63153044">
      <w:pPr>
        <w:spacing w:before="20" w:after="156" w:afterLines="50" w:line="480" w:lineRule="exact"/>
        <w:jc w:val="center"/>
        <w:rPr>
          <w:rFonts w:ascii="宋体" w:hAnsi="宋体" w:cs="宋体"/>
          <w:sz w:val="30"/>
          <w:szCs w:val="30"/>
        </w:rPr>
      </w:pPr>
      <w:r>
        <w:rPr>
          <w:rFonts w:hint="eastAsia" w:ascii="宋体" w:hAnsi="宋体" w:cs="宋体"/>
          <w:sz w:val="44"/>
          <w:szCs w:val="44"/>
        </w:rPr>
        <w:t>零星工程投标报名表</w:t>
      </w:r>
    </w:p>
    <w:tbl>
      <w:tblPr>
        <w:tblStyle w:val="8"/>
        <w:tblW w:w="11079" w:type="dxa"/>
        <w:jc w:val="center"/>
        <w:tblLayout w:type="fixed"/>
        <w:tblCellMar>
          <w:top w:w="0" w:type="dxa"/>
          <w:left w:w="0" w:type="dxa"/>
          <w:bottom w:w="0" w:type="dxa"/>
          <w:right w:w="0" w:type="dxa"/>
        </w:tblCellMar>
      </w:tblPr>
      <w:tblGrid>
        <w:gridCol w:w="2953"/>
        <w:gridCol w:w="8126"/>
      </w:tblGrid>
      <w:tr w14:paraId="5494DE96">
        <w:tblPrEx>
          <w:tblCellMar>
            <w:top w:w="0" w:type="dxa"/>
            <w:left w:w="0" w:type="dxa"/>
            <w:bottom w:w="0" w:type="dxa"/>
            <w:right w:w="0" w:type="dxa"/>
          </w:tblCellMar>
        </w:tblPrEx>
        <w:trPr>
          <w:trHeight w:val="560" w:hRule="atLeast"/>
          <w:jc w:val="center"/>
        </w:trPr>
        <w:tc>
          <w:tcPr>
            <w:tcW w:w="2953" w:type="dxa"/>
            <w:tcBorders>
              <w:top w:val="single" w:color="auto" w:sz="12" w:space="0"/>
              <w:left w:val="single" w:color="auto" w:sz="12" w:space="0"/>
              <w:bottom w:val="single" w:color="auto" w:sz="8" w:space="0"/>
              <w:right w:val="single" w:color="auto" w:sz="8" w:space="0"/>
            </w:tcBorders>
            <w:noWrap/>
            <w:vAlign w:val="center"/>
          </w:tcPr>
          <w:p w14:paraId="06329984">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招标单位</w:t>
            </w:r>
          </w:p>
        </w:tc>
        <w:tc>
          <w:tcPr>
            <w:tcW w:w="8126" w:type="dxa"/>
            <w:tcBorders>
              <w:top w:val="single" w:color="auto" w:sz="12" w:space="0"/>
              <w:left w:val="single" w:color="auto" w:sz="8" w:space="0"/>
              <w:bottom w:val="single" w:color="auto" w:sz="8" w:space="0"/>
              <w:right w:val="single" w:color="auto" w:sz="12" w:space="0"/>
            </w:tcBorders>
            <w:noWrap/>
            <w:vAlign w:val="center"/>
          </w:tcPr>
          <w:p w14:paraId="13658A3F">
            <w:pPr>
              <w:autoSpaceDE w:val="0"/>
              <w:autoSpaceDN w:val="0"/>
              <w:spacing w:before="20" w:line="240" w:lineRule="auto"/>
              <w:rPr>
                <w:rFonts w:ascii="宋体" w:hAnsi="宋体" w:cs="宋体"/>
                <w:kern w:val="0"/>
                <w:sz w:val="24"/>
                <w:szCs w:val="24"/>
                <w:highlight w:val="none"/>
              </w:rPr>
            </w:pPr>
            <w:r>
              <w:rPr>
                <w:rFonts w:hint="eastAsia" w:ascii="宋体" w:hAnsi="宋体"/>
                <w:kern w:val="0"/>
                <w:sz w:val="24"/>
                <w:highlight w:val="none"/>
              </w:rPr>
              <w:t>江苏龙控城悦管理服务有限公司</w:t>
            </w:r>
          </w:p>
        </w:tc>
      </w:tr>
      <w:tr w14:paraId="0285D16C">
        <w:tblPrEx>
          <w:tblCellMar>
            <w:top w:w="0" w:type="dxa"/>
            <w:left w:w="0" w:type="dxa"/>
            <w:bottom w:w="0" w:type="dxa"/>
            <w:right w:w="0" w:type="dxa"/>
          </w:tblCellMar>
        </w:tblPrEx>
        <w:trPr>
          <w:trHeight w:val="394"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24495D47">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项目名称</w:t>
            </w:r>
          </w:p>
        </w:tc>
        <w:tc>
          <w:tcPr>
            <w:tcW w:w="8126" w:type="dxa"/>
            <w:tcBorders>
              <w:top w:val="single" w:color="auto" w:sz="8" w:space="0"/>
              <w:left w:val="single" w:color="auto" w:sz="8" w:space="0"/>
              <w:bottom w:val="single" w:color="auto" w:sz="8" w:space="0"/>
              <w:right w:val="single" w:color="auto" w:sz="12" w:space="0"/>
            </w:tcBorders>
            <w:noWrap/>
            <w:vAlign w:val="center"/>
          </w:tcPr>
          <w:p w14:paraId="2591E5C5">
            <w:pPr>
              <w:autoSpaceDE w:val="0"/>
              <w:autoSpaceDN w:val="0"/>
              <w:spacing w:before="20" w:line="240" w:lineRule="auto"/>
              <w:rPr>
                <w:rFonts w:ascii="宋体" w:hAnsi="宋体" w:cs="宋体"/>
                <w:kern w:val="0"/>
                <w:sz w:val="24"/>
                <w:szCs w:val="24"/>
                <w:highlight w:val="none"/>
              </w:rPr>
            </w:pPr>
            <w:r>
              <w:rPr>
                <w:rFonts w:hint="eastAsia" w:ascii="宋体" w:hAnsi="宋体" w:cs="宋体"/>
                <w:kern w:val="0"/>
                <w:sz w:val="24"/>
                <w:szCs w:val="24"/>
                <w:highlight w:val="none"/>
                <w:lang w:eastAsia="zh-CN"/>
              </w:rPr>
              <w:t>2025年零星维修工程</w:t>
            </w:r>
          </w:p>
        </w:tc>
      </w:tr>
      <w:tr w14:paraId="475C5B76">
        <w:tblPrEx>
          <w:tblCellMar>
            <w:top w:w="0" w:type="dxa"/>
            <w:left w:w="0" w:type="dxa"/>
            <w:bottom w:w="0" w:type="dxa"/>
            <w:right w:w="0" w:type="dxa"/>
          </w:tblCellMar>
        </w:tblPrEx>
        <w:trPr>
          <w:trHeight w:val="393"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78D4A583">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项目地址</w:t>
            </w:r>
          </w:p>
        </w:tc>
        <w:tc>
          <w:tcPr>
            <w:tcW w:w="8126" w:type="dxa"/>
            <w:tcBorders>
              <w:top w:val="single" w:color="auto" w:sz="8" w:space="0"/>
              <w:left w:val="single" w:color="auto" w:sz="8" w:space="0"/>
              <w:bottom w:val="single" w:color="auto" w:sz="8" w:space="0"/>
              <w:right w:val="single" w:color="auto" w:sz="12" w:space="0"/>
            </w:tcBorders>
            <w:noWrap/>
          </w:tcPr>
          <w:p w14:paraId="6334CFD0">
            <w:pPr>
              <w:autoSpaceDE w:val="0"/>
              <w:autoSpaceDN w:val="0"/>
              <w:spacing w:before="20" w:line="240" w:lineRule="auto"/>
              <w:rPr>
                <w:rFonts w:ascii="宋体" w:hAnsi="宋体" w:cs="宋体"/>
                <w:kern w:val="0"/>
                <w:sz w:val="24"/>
                <w:szCs w:val="24"/>
                <w:highlight w:val="none"/>
              </w:rPr>
            </w:pPr>
            <w:r>
              <w:rPr>
                <w:rFonts w:hint="eastAsia" w:ascii="宋体" w:hAnsi="宋体"/>
                <w:color w:val="000000"/>
                <w:sz w:val="24"/>
                <w:highlight w:val="none"/>
              </w:rPr>
              <w:t>常州市新北区</w:t>
            </w:r>
          </w:p>
        </w:tc>
      </w:tr>
      <w:tr w14:paraId="0F5E6703">
        <w:tblPrEx>
          <w:tblCellMar>
            <w:top w:w="0" w:type="dxa"/>
            <w:left w:w="0" w:type="dxa"/>
            <w:bottom w:w="0" w:type="dxa"/>
            <w:right w:w="0" w:type="dxa"/>
          </w:tblCellMar>
        </w:tblPrEx>
        <w:trPr>
          <w:trHeight w:val="233" w:hRule="atLeast"/>
          <w:jc w:val="center"/>
        </w:trPr>
        <w:tc>
          <w:tcPr>
            <w:tcW w:w="11079" w:type="dxa"/>
            <w:gridSpan w:val="2"/>
            <w:tcBorders>
              <w:top w:val="single" w:color="auto" w:sz="8" w:space="0"/>
              <w:left w:val="single" w:color="auto" w:sz="12" w:space="0"/>
              <w:bottom w:val="single" w:color="auto" w:sz="8" w:space="0"/>
              <w:right w:val="single" w:color="auto" w:sz="12" w:space="0"/>
            </w:tcBorders>
            <w:noWrap/>
            <w:vAlign w:val="center"/>
          </w:tcPr>
          <w:p w14:paraId="71CFDC13">
            <w:pPr>
              <w:autoSpaceDE w:val="0"/>
              <w:autoSpaceDN w:val="0"/>
              <w:spacing w:before="20" w:line="240" w:lineRule="auto"/>
              <w:jc w:val="center"/>
              <w:rPr>
                <w:rFonts w:ascii="宋体" w:hAnsi="宋体" w:cs="宋体"/>
                <w:kern w:val="0"/>
                <w:sz w:val="24"/>
                <w:szCs w:val="24"/>
              </w:rPr>
            </w:pPr>
            <w:r>
              <w:rPr>
                <w:rFonts w:hint="eastAsia" w:ascii="宋体" w:hAnsi="宋体" w:cs="宋体"/>
                <w:kern w:val="0"/>
                <w:sz w:val="24"/>
                <w:szCs w:val="24"/>
              </w:rPr>
              <w:t>投标单位报名情况</w:t>
            </w:r>
          </w:p>
        </w:tc>
      </w:tr>
      <w:tr w14:paraId="01990037">
        <w:tblPrEx>
          <w:tblCellMar>
            <w:top w:w="0" w:type="dxa"/>
            <w:left w:w="0" w:type="dxa"/>
            <w:bottom w:w="0" w:type="dxa"/>
            <w:right w:w="0" w:type="dxa"/>
          </w:tblCellMar>
        </w:tblPrEx>
        <w:trPr>
          <w:trHeight w:val="591"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6250A948">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投标单位（盖章）</w:t>
            </w:r>
          </w:p>
        </w:tc>
        <w:tc>
          <w:tcPr>
            <w:tcW w:w="8126" w:type="dxa"/>
            <w:tcBorders>
              <w:top w:val="single" w:color="auto" w:sz="8" w:space="0"/>
              <w:left w:val="single" w:color="auto" w:sz="8" w:space="0"/>
              <w:bottom w:val="single" w:color="auto" w:sz="8" w:space="0"/>
              <w:right w:val="single" w:color="auto" w:sz="12" w:space="0"/>
            </w:tcBorders>
            <w:noWrap/>
          </w:tcPr>
          <w:p w14:paraId="30E8D3BC">
            <w:pPr>
              <w:autoSpaceDE w:val="0"/>
              <w:autoSpaceDN w:val="0"/>
              <w:spacing w:before="20" w:line="240" w:lineRule="auto"/>
              <w:rPr>
                <w:rFonts w:ascii="宋体" w:hAnsi="宋体" w:cs="宋体"/>
                <w:kern w:val="0"/>
                <w:sz w:val="24"/>
                <w:szCs w:val="24"/>
              </w:rPr>
            </w:pPr>
          </w:p>
        </w:tc>
      </w:tr>
      <w:tr w14:paraId="73910A11">
        <w:tblPrEx>
          <w:tblCellMar>
            <w:top w:w="0" w:type="dxa"/>
            <w:left w:w="0" w:type="dxa"/>
            <w:bottom w:w="0" w:type="dxa"/>
            <w:right w:w="0" w:type="dxa"/>
          </w:tblCellMar>
        </w:tblPrEx>
        <w:trPr>
          <w:trHeight w:val="30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13BEED3A">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资质等级</w:t>
            </w:r>
          </w:p>
        </w:tc>
        <w:tc>
          <w:tcPr>
            <w:tcW w:w="8126" w:type="dxa"/>
            <w:tcBorders>
              <w:top w:val="single" w:color="auto" w:sz="8" w:space="0"/>
              <w:left w:val="single" w:color="auto" w:sz="8" w:space="0"/>
              <w:bottom w:val="single" w:color="auto" w:sz="8" w:space="0"/>
              <w:right w:val="single" w:color="auto" w:sz="12" w:space="0"/>
            </w:tcBorders>
            <w:noWrap/>
          </w:tcPr>
          <w:p w14:paraId="36A67C99">
            <w:pPr>
              <w:autoSpaceDE w:val="0"/>
              <w:autoSpaceDN w:val="0"/>
              <w:spacing w:before="20" w:line="240" w:lineRule="auto"/>
              <w:rPr>
                <w:rFonts w:ascii="宋体" w:hAnsi="宋体" w:cs="宋体"/>
                <w:kern w:val="0"/>
                <w:sz w:val="24"/>
                <w:szCs w:val="24"/>
              </w:rPr>
            </w:pPr>
          </w:p>
        </w:tc>
      </w:tr>
      <w:tr w14:paraId="1BC47FD0">
        <w:tblPrEx>
          <w:tblCellMar>
            <w:top w:w="0" w:type="dxa"/>
            <w:left w:w="0" w:type="dxa"/>
            <w:bottom w:w="0" w:type="dxa"/>
            <w:right w:w="0" w:type="dxa"/>
          </w:tblCellMar>
        </w:tblPrEx>
        <w:trPr>
          <w:trHeight w:val="32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13BFA31E">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法定代表人（签字或盖章）</w:t>
            </w:r>
          </w:p>
        </w:tc>
        <w:tc>
          <w:tcPr>
            <w:tcW w:w="8126" w:type="dxa"/>
            <w:tcBorders>
              <w:top w:val="single" w:color="auto" w:sz="8" w:space="0"/>
              <w:left w:val="single" w:color="auto" w:sz="8" w:space="0"/>
              <w:bottom w:val="single" w:color="auto" w:sz="8" w:space="0"/>
              <w:right w:val="single" w:color="auto" w:sz="12" w:space="0"/>
            </w:tcBorders>
            <w:noWrap/>
          </w:tcPr>
          <w:p w14:paraId="64614140">
            <w:pPr>
              <w:autoSpaceDE w:val="0"/>
              <w:autoSpaceDN w:val="0"/>
              <w:spacing w:before="20" w:line="240" w:lineRule="auto"/>
              <w:rPr>
                <w:rFonts w:ascii="宋体" w:hAnsi="宋体" w:cs="宋体"/>
                <w:kern w:val="0"/>
                <w:sz w:val="24"/>
                <w:szCs w:val="24"/>
              </w:rPr>
            </w:pPr>
          </w:p>
        </w:tc>
      </w:tr>
      <w:tr w14:paraId="1CE31941">
        <w:tblPrEx>
          <w:tblCellMar>
            <w:top w:w="0" w:type="dxa"/>
            <w:left w:w="0" w:type="dxa"/>
            <w:bottom w:w="0" w:type="dxa"/>
            <w:right w:w="0" w:type="dxa"/>
          </w:tblCellMar>
        </w:tblPrEx>
        <w:trPr>
          <w:trHeight w:val="28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2F8CC190">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投标负责人</w:t>
            </w:r>
          </w:p>
        </w:tc>
        <w:tc>
          <w:tcPr>
            <w:tcW w:w="8126" w:type="dxa"/>
            <w:tcBorders>
              <w:top w:val="single" w:color="auto" w:sz="8" w:space="0"/>
              <w:left w:val="single" w:color="auto" w:sz="8" w:space="0"/>
              <w:bottom w:val="single" w:color="auto" w:sz="8" w:space="0"/>
              <w:right w:val="single" w:color="auto" w:sz="12" w:space="0"/>
            </w:tcBorders>
            <w:noWrap/>
          </w:tcPr>
          <w:p w14:paraId="34E39ADB">
            <w:pPr>
              <w:autoSpaceDE w:val="0"/>
              <w:autoSpaceDN w:val="0"/>
              <w:spacing w:before="20" w:line="240" w:lineRule="auto"/>
              <w:rPr>
                <w:rFonts w:ascii="宋体" w:hAnsi="宋体" w:cs="宋体"/>
                <w:kern w:val="0"/>
                <w:sz w:val="24"/>
                <w:szCs w:val="24"/>
              </w:rPr>
            </w:pPr>
          </w:p>
        </w:tc>
      </w:tr>
      <w:tr w14:paraId="47576E9B">
        <w:tblPrEx>
          <w:tblCellMar>
            <w:top w:w="0" w:type="dxa"/>
            <w:left w:w="0" w:type="dxa"/>
            <w:bottom w:w="0" w:type="dxa"/>
            <w:right w:w="0" w:type="dxa"/>
          </w:tblCellMar>
        </w:tblPrEx>
        <w:trPr>
          <w:trHeight w:val="298"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2F507A0A">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联系电话(手机)</w:t>
            </w:r>
          </w:p>
        </w:tc>
        <w:tc>
          <w:tcPr>
            <w:tcW w:w="8126" w:type="dxa"/>
            <w:tcBorders>
              <w:top w:val="single" w:color="auto" w:sz="8" w:space="0"/>
              <w:left w:val="single" w:color="auto" w:sz="8" w:space="0"/>
              <w:bottom w:val="single" w:color="auto" w:sz="8" w:space="0"/>
              <w:right w:val="single" w:color="auto" w:sz="12" w:space="0"/>
            </w:tcBorders>
            <w:noWrap/>
          </w:tcPr>
          <w:p w14:paraId="245075F0">
            <w:pPr>
              <w:autoSpaceDE w:val="0"/>
              <w:autoSpaceDN w:val="0"/>
              <w:spacing w:before="20" w:line="240" w:lineRule="auto"/>
              <w:rPr>
                <w:rFonts w:ascii="宋体" w:hAnsi="宋体" w:cs="宋体"/>
                <w:kern w:val="0"/>
                <w:sz w:val="24"/>
                <w:szCs w:val="24"/>
              </w:rPr>
            </w:pPr>
          </w:p>
        </w:tc>
      </w:tr>
      <w:tr w14:paraId="249C7AB2">
        <w:tblPrEx>
          <w:tblCellMar>
            <w:top w:w="0" w:type="dxa"/>
            <w:left w:w="0" w:type="dxa"/>
            <w:bottom w:w="0" w:type="dxa"/>
            <w:right w:w="0" w:type="dxa"/>
          </w:tblCellMar>
        </w:tblPrEx>
        <w:trPr>
          <w:trHeight w:val="22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4F91BF6A">
            <w:pPr>
              <w:autoSpaceDE w:val="0"/>
              <w:autoSpaceDN w:val="0"/>
              <w:adjustRightInd w:val="0"/>
              <w:snapToGrid w:val="0"/>
              <w:spacing w:before="20" w:line="240" w:lineRule="auto"/>
              <w:jc w:val="center"/>
              <w:rPr>
                <w:rFonts w:ascii="宋体" w:hAnsi="宋体" w:cs="宋体"/>
                <w:kern w:val="0"/>
                <w:sz w:val="24"/>
                <w:szCs w:val="24"/>
              </w:rPr>
            </w:pPr>
            <w:r>
              <w:rPr>
                <w:rFonts w:hint="eastAsia" w:ascii="宋体" w:hAnsi="宋体" w:cs="宋体"/>
                <w:kern w:val="0"/>
                <w:sz w:val="24"/>
                <w:szCs w:val="24"/>
              </w:rPr>
              <w:t>投标报名时间</w:t>
            </w:r>
          </w:p>
        </w:tc>
        <w:tc>
          <w:tcPr>
            <w:tcW w:w="8126" w:type="dxa"/>
            <w:tcBorders>
              <w:top w:val="single" w:color="auto" w:sz="8" w:space="0"/>
              <w:left w:val="single" w:color="auto" w:sz="8" w:space="0"/>
              <w:bottom w:val="single" w:color="auto" w:sz="8" w:space="0"/>
              <w:right w:val="single" w:color="auto" w:sz="12" w:space="0"/>
            </w:tcBorders>
            <w:noWrap/>
          </w:tcPr>
          <w:p w14:paraId="4B9623B8">
            <w:pPr>
              <w:autoSpaceDE w:val="0"/>
              <w:autoSpaceDN w:val="0"/>
              <w:spacing w:before="20" w:line="240" w:lineRule="auto"/>
              <w:rPr>
                <w:rFonts w:ascii="宋体" w:hAnsi="宋体" w:cs="宋体"/>
                <w:kern w:val="0"/>
                <w:sz w:val="24"/>
                <w:szCs w:val="24"/>
              </w:rPr>
            </w:pPr>
          </w:p>
        </w:tc>
      </w:tr>
      <w:tr w14:paraId="594D211D">
        <w:tblPrEx>
          <w:tblCellMar>
            <w:top w:w="0" w:type="dxa"/>
            <w:left w:w="0" w:type="dxa"/>
            <w:bottom w:w="0" w:type="dxa"/>
            <w:right w:w="0" w:type="dxa"/>
          </w:tblCellMar>
        </w:tblPrEx>
        <w:trPr>
          <w:trHeight w:val="22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3236BFFB">
            <w:pPr>
              <w:autoSpaceDE w:val="0"/>
              <w:autoSpaceDN w:val="0"/>
              <w:spacing w:before="20" w:line="240" w:lineRule="auto"/>
              <w:jc w:val="center"/>
              <w:rPr>
                <w:rFonts w:ascii="宋体" w:hAnsi="宋体" w:cs="宋体"/>
                <w:kern w:val="0"/>
                <w:sz w:val="28"/>
                <w:szCs w:val="28"/>
              </w:rPr>
            </w:pPr>
            <w:r>
              <w:rPr>
                <w:rFonts w:hint="eastAsia" w:ascii="宋体" w:hAnsi="宋体" w:cs="宋体"/>
                <w:kern w:val="0"/>
                <w:sz w:val="24"/>
                <w:szCs w:val="24"/>
              </w:rPr>
              <w:t>投标保证金</w:t>
            </w:r>
          </w:p>
        </w:tc>
        <w:tc>
          <w:tcPr>
            <w:tcW w:w="8126" w:type="dxa"/>
            <w:tcBorders>
              <w:top w:val="single" w:color="auto" w:sz="8" w:space="0"/>
              <w:left w:val="single" w:color="auto" w:sz="8" w:space="0"/>
              <w:bottom w:val="single" w:color="auto" w:sz="8" w:space="0"/>
              <w:right w:val="single" w:color="auto" w:sz="12" w:space="0"/>
            </w:tcBorders>
            <w:noWrap/>
          </w:tcPr>
          <w:p w14:paraId="5E25D62E">
            <w:pPr>
              <w:autoSpaceDE w:val="0"/>
              <w:autoSpaceDN w:val="0"/>
              <w:spacing w:before="20" w:line="240" w:lineRule="auto"/>
              <w:rPr>
                <w:rFonts w:ascii="宋体" w:hAnsi="宋体" w:cs="宋体"/>
                <w:kern w:val="0"/>
                <w:szCs w:val="21"/>
              </w:rPr>
            </w:pPr>
            <w:r>
              <w:rPr>
                <w:rFonts w:hint="eastAsia" w:ascii="宋体" w:hAnsi="宋体" w:cs="宋体"/>
                <w:kern w:val="0"/>
                <w:szCs w:val="21"/>
              </w:rPr>
              <w:t>公司账户开户信息：</w:t>
            </w:r>
          </w:p>
          <w:p w14:paraId="6B08EE9C">
            <w:pPr>
              <w:autoSpaceDE w:val="0"/>
              <w:autoSpaceDN w:val="0"/>
              <w:spacing w:before="20" w:line="240" w:lineRule="auto"/>
              <w:rPr>
                <w:rFonts w:ascii="宋体" w:hAnsi="宋体" w:cs="宋体"/>
                <w:kern w:val="0"/>
                <w:szCs w:val="21"/>
              </w:rPr>
            </w:pPr>
            <w:r>
              <w:rPr>
                <w:rFonts w:hint="eastAsia" w:ascii="宋体" w:hAnsi="宋体" w:cs="宋体"/>
                <w:kern w:val="0"/>
                <w:szCs w:val="21"/>
              </w:rPr>
              <w:t>账号：</w:t>
            </w:r>
          </w:p>
          <w:p w14:paraId="7DDDAEE1">
            <w:pPr>
              <w:autoSpaceDE w:val="0"/>
              <w:autoSpaceDN w:val="0"/>
              <w:spacing w:before="20" w:line="240" w:lineRule="auto"/>
              <w:rPr>
                <w:rFonts w:ascii="宋体" w:hAnsi="宋体" w:cs="宋体"/>
                <w:kern w:val="0"/>
                <w:szCs w:val="21"/>
              </w:rPr>
            </w:pPr>
            <w:r>
              <w:rPr>
                <w:rFonts w:hint="eastAsia" w:ascii="宋体" w:hAnsi="宋体" w:cs="宋体"/>
                <w:kern w:val="0"/>
                <w:szCs w:val="21"/>
              </w:rPr>
              <w:t>开户行（某某银行某某支行）：</w:t>
            </w:r>
          </w:p>
          <w:p w14:paraId="3EB9D550">
            <w:pPr>
              <w:autoSpaceDE w:val="0"/>
              <w:autoSpaceDN w:val="0"/>
              <w:spacing w:before="20" w:line="240" w:lineRule="auto"/>
              <w:rPr>
                <w:rFonts w:ascii="宋体" w:hAnsi="宋体" w:cs="宋体"/>
                <w:kern w:val="0"/>
                <w:szCs w:val="21"/>
              </w:rPr>
            </w:pPr>
            <w:r>
              <w:rPr>
                <w:rFonts w:hint="eastAsia" w:ascii="宋体" w:hAnsi="宋体" w:cs="宋体"/>
                <w:kern w:val="0"/>
                <w:szCs w:val="21"/>
              </w:rPr>
              <w:t>银行行号：</w:t>
            </w:r>
          </w:p>
          <w:p w14:paraId="0FDD4FCF">
            <w:pPr>
              <w:autoSpaceDE w:val="0"/>
              <w:autoSpaceDN w:val="0"/>
              <w:spacing w:before="20" w:line="240" w:lineRule="auto"/>
              <w:rPr>
                <w:rFonts w:ascii="宋体" w:hAnsi="宋体" w:cs="宋体"/>
                <w:b/>
                <w:kern w:val="0"/>
                <w:sz w:val="32"/>
                <w:szCs w:val="32"/>
              </w:rPr>
            </w:pPr>
            <w:r>
              <w:rPr>
                <w:rFonts w:hint="eastAsia" w:ascii="宋体" w:hAnsi="宋体" w:cs="宋体"/>
                <w:b/>
                <w:kern w:val="0"/>
                <w:szCs w:val="21"/>
              </w:rPr>
              <w:t>注：此处信息用于后期投标保证金退回，请投标单位务必确保信息正确完整。</w:t>
            </w:r>
          </w:p>
        </w:tc>
      </w:tr>
      <w:tr w14:paraId="382D435C">
        <w:tblPrEx>
          <w:tblCellMar>
            <w:top w:w="0" w:type="dxa"/>
            <w:left w:w="0" w:type="dxa"/>
            <w:bottom w:w="0" w:type="dxa"/>
            <w:right w:w="0" w:type="dxa"/>
          </w:tblCellMar>
        </w:tblPrEx>
        <w:trPr>
          <w:trHeight w:val="405"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7A001CD2">
            <w:pPr>
              <w:autoSpaceDE w:val="0"/>
              <w:autoSpaceDN w:val="0"/>
              <w:adjustRightInd w:val="0"/>
              <w:snapToGrid w:val="0"/>
              <w:spacing w:before="20" w:line="400" w:lineRule="exact"/>
              <w:jc w:val="center"/>
              <w:rPr>
                <w:rFonts w:ascii="宋体" w:hAnsi="宋体" w:cs="宋体"/>
                <w:kern w:val="0"/>
                <w:sz w:val="24"/>
                <w:szCs w:val="24"/>
              </w:rPr>
            </w:pPr>
            <w:r>
              <w:rPr>
                <w:rFonts w:hint="eastAsia" w:ascii="宋体" w:hAnsi="宋体" w:cs="宋体"/>
                <w:kern w:val="0"/>
                <w:sz w:val="24"/>
                <w:szCs w:val="24"/>
              </w:rPr>
              <w:t>投标报名接受人审查意见</w:t>
            </w:r>
          </w:p>
        </w:tc>
        <w:tc>
          <w:tcPr>
            <w:tcW w:w="8126" w:type="dxa"/>
            <w:tcBorders>
              <w:top w:val="single" w:color="auto" w:sz="8" w:space="0"/>
              <w:left w:val="single" w:color="auto" w:sz="8" w:space="0"/>
              <w:bottom w:val="single" w:color="auto" w:sz="8" w:space="0"/>
              <w:right w:val="single" w:color="auto" w:sz="12" w:space="0"/>
            </w:tcBorders>
            <w:noWrap/>
          </w:tcPr>
          <w:p w14:paraId="36CC1DB6">
            <w:pPr>
              <w:autoSpaceDE w:val="0"/>
              <w:autoSpaceDN w:val="0"/>
              <w:spacing w:before="20" w:line="460" w:lineRule="exact"/>
              <w:rPr>
                <w:rFonts w:ascii="宋体" w:hAnsi="宋体" w:cs="宋体"/>
                <w:kern w:val="0"/>
                <w:sz w:val="24"/>
                <w:szCs w:val="24"/>
              </w:rPr>
            </w:pPr>
            <w:r>
              <w:rPr>
                <w:rFonts w:hint="eastAsia" w:ascii="宋体" w:hAnsi="宋体" w:cs="宋体"/>
                <w:kern w:val="0"/>
                <w:sz w:val="24"/>
                <w:szCs w:val="24"/>
              </w:rPr>
              <w:t xml:space="preserve">审查人签名：      </w:t>
            </w:r>
            <w:r>
              <w:rPr>
                <w:rFonts w:ascii="宋体" w:hAnsi="宋体" w:cs="宋体"/>
                <w:kern w:val="0"/>
                <w:sz w:val="24"/>
                <w:szCs w:val="24"/>
              </w:rPr>
              <w:t xml:space="preserve">    </w:t>
            </w:r>
            <w:r>
              <w:rPr>
                <w:rFonts w:hint="eastAsia" w:ascii="宋体" w:hAnsi="宋体" w:cs="宋体"/>
                <w:kern w:val="0"/>
                <w:sz w:val="24"/>
                <w:szCs w:val="24"/>
              </w:rPr>
              <w:t xml:space="preserve"> 日期：</w:t>
            </w:r>
          </w:p>
        </w:tc>
      </w:tr>
      <w:tr w14:paraId="75783321">
        <w:tblPrEx>
          <w:tblCellMar>
            <w:top w:w="0" w:type="dxa"/>
            <w:left w:w="0" w:type="dxa"/>
            <w:bottom w:w="0" w:type="dxa"/>
            <w:right w:w="0" w:type="dxa"/>
          </w:tblCellMar>
        </w:tblPrEx>
        <w:trPr>
          <w:trHeight w:val="324"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14:paraId="0EDCCAF2">
            <w:pPr>
              <w:keepNext w:val="0"/>
              <w:keepLines w:val="0"/>
              <w:pageBreakBefore w:val="0"/>
              <w:kinsoku/>
              <w:wordWrap/>
              <w:overflowPunct/>
              <w:topLinePunct w:val="0"/>
              <w:autoSpaceDE w:val="0"/>
              <w:autoSpaceDN w:val="0"/>
              <w:bidi w:val="0"/>
              <w:adjustRightInd/>
              <w:snapToGrid/>
              <w:spacing w:before="20" w:line="240" w:lineRule="auto"/>
              <w:jc w:val="center"/>
              <w:textAlignment w:val="auto"/>
              <w:rPr>
                <w:rFonts w:ascii="宋体" w:hAnsi="宋体" w:cs="宋体"/>
                <w:kern w:val="0"/>
                <w:sz w:val="32"/>
                <w:szCs w:val="32"/>
              </w:rPr>
            </w:pPr>
            <w:r>
              <w:rPr>
                <w:rFonts w:hint="eastAsia" w:ascii="宋体" w:hAnsi="宋体" w:cs="宋体"/>
                <w:kern w:val="0"/>
                <w:sz w:val="32"/>
                <w:szCs w:val="32"/>
              </w:rPr>
              <w:t>备  注</w:t>
            </w:r>
          </w:p>
        </w:tc>
        <w:tc>
          <w:tcPr>
            <w:tcW w:w="8126" w:type="dxa"/>
            <w:tcBorders>
              <w:top w:val="single" w:color="auto" w:sz="8" w:space="0"/>
              <w:left w:val="single" w:color="auto" w:sz="8" w:space="0"/>
              <w:bottom w:val="single" w:color="auto" w:sz="8" w:space="0"/>
              <w:right w:val="single" w:color="auto" w:sz="12" w:space="0"/>
            </w:tcBorders>
            <w:noWrap/>
          </w:tcPr>
          <w:p w14:paraId="1240DF08">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1.投标报名人应如实填写；</w:t>
            </w:r>
          </w:p>
          <w:p w14:paraId="0746E0FC">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.投标报名结束后，招标人应进行汇总，并将投标报名汇总送单位领导小组备案。</w:t>
            </w:r>
          </w:p>
          <w:p w14:paraId="720F07EF">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3.报名表于开标当日递交。</w:t>
            </w:r>
          </w:p>
          <w:p w14:paraId="22444A3B">
            <w:pPr>
              <w:keepNext w:val="0"/>
              <w:keepLines w:val="0"/>
              <w:pageBreakBefore w:val="0"/>
              <w:kinsoku/>
              <w:wordWrap/>
              <w:overflowPunct/>
              <w:topLinePunct w:val="0"/>
              <w:autoSpaceDE w:val="0"/>
              <w:autoSpaceDN w:val="0"/>
              <w:bidi w:val="0"/>
              <w:adjustRightInd/>
              <w:snapToGrid/>
              <w:spacing w:before="20" w:line="2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 xml:space="preserve">资格审查需携带资料： </w:t>
            </w:r>
          </w:p>
          <w:p w14:paraId="45909244">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（1）企业法定代表人资格证明书、企业法定代表人授权委托书、被委托人第二代身份证；（2）企业营业执照（副本）；企业资质等级证书（副本）；企业安全生产许可证（副本）；</w:t>
            </w:r>
          </w:p>
          <w:p w14:paraId="441E93DF">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（3）投标注册建造师第二代居民身份证；</w:t>
            </w:r>
          </w:p>
          <w:p w14:paraId="4E272A3B">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投标注册建造师注册证；（若投标建造师证书为一级建造师电子证书的，建造师证书须符合《住房和城乡建设部办公厅关于全面实行一级建造师电子注册证书的通知》（建办市</w:t>
            </w:r>
            <w:r>
              <w:rPr>
                <w:rFonts w:hint="eastAsia" w:ascii="宋体" w:hAnsi="宋体" w:eastAsia="宋体" w:cs="宋体"/>
                <w:kern w:val="0"/>
                <w:sz w:val="21"/>
                <w:szCs w:val="21"/>
                <w:highlight w:val="none"/>
                <w:lang w:val="en-US" w:eastAsia="zh-CN"/>
              </w:rPr>
              <w:t>〔</w:t>
            </w:r>
            <w:r>
              <w:rPr>
                <w:rFonts w:hint="eastAsia" w:ascii="宋体" w:hAnsi="宋体" w:eastAsia="宋体" w:cs="宋体"/>
                <w:kern w:val="0"/>
                <w:sz w:val="21"/>
                <w:szCs w:val="21"/>
              </w:rPr>
              <w:t>2021</w:t>
            </w:r>
            <w:r>
              <w:rPr>
                <w:rFonts w:hint="eastAsia" w:ascii="宋体" w:hAnsi="宋体" w:eastAsia="宋体" w:cs="宋体"/>
                <w:kern w:val="0"/>
                <w:sz w:val="21"/>
                <w:szCs w:val="21"/>
                <w:highlight w:val="none"/>
                <w:lang w:val="en-US" w:eastAsia="zh-CN"/>
              </w:rPr>
              <w:t>〕</w:t>
            </w:r>
            <w:r>
              <w:rPr>
                <w:rFonts w:hint="eastAsia" w:ascii="宋体" w:hAnsi="宋体" w:eastAsia="宋体" w:cs="宋体"/>
                <w:kern w:val="0"/>
                <w:sz w:val="21"/>
                <w:szCs w:val="21"/>
              </w:rPr>
              <w:t>40号）要求。）</w:t>
            </w:r>
          </w:p>
          <w:p w14:paraId="256E4798">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）安全生产考核合格证（B证）；</w:t>
            </w:r>
          </w:p>
          <w:p w14:paraId="778B3A87">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6</w:t>
            </w:r>
            <w:r>
              <w:rPr>
                <w:rFonts w:hint="eastAsia" w:ascii="宋体" w:hAnsi="宋体" w:eastAsia="宋体" w:cs="宋体"/>
                <w:kern w:val="0"/>
                <w:sz w:val="21"/>
                <w:szCs w:val="21"/>
              </w:rPr>
              <w:t>）投标</w:t>
            </w:r>
            <w:r>
              <w:rPr>
                <w:rFonts w:hint="eastAsia" w:ascii="宋体" w:hAnsi="宋体" w:eastAsia="宋体" w:cs="宋体"/>
                <w:kern w:val="0"/>
                <w:sz w:val="21"/>
                <w:szCs w:val="21"/>
                <w:lang w:eastAsia="zh-CN"/>
              </w:rPr>
              <w:t>注册建造师</w:t>
            </w:r>
            <w:r>
              <w:rPr>
                <w:rFonts w:hint="eastAsia" w:ascii="宋体" w:hAnsi="宋体" w:eastAsia="宋体" w:cs="宋体"/>
                <w:kern w:val="0"/>
                <w:sz w:val="21"/>
                <w:szCs w:val="21"/>
              </w:rPr>
              <w:t>须提供社保机构出具的投标单位为其缴纳社会基本养老保险的缴纳凭证原件（加盖社保中心章或社保中心参保缴费证明电子专用章，非社保手册）,缴纳时间</w:t>
            </w:r>
            <w:r>
              <w:rPr>
                <w:rFonts w:hint="eastAsia" w:ascii="宋体" w:hAnsi="宋体" w:eastAsia="宋体" w:cs="宋体"/>
                <w:kern w:val="0"/>
                <w:sz w:val="21"/>
                <w:szCs w:val="21"/>
                <w:highlight w:val="none"/>
              </w:rPr>
              <w:t>为</w:t>
            </w:r>
            <w:r>
              <w:rPr>
                <w:rFonts w:hint="eastAsia" w:ascii="宋体" w:hAnsi="宋体" w:eastAsia="宋体" w:cs="宋体"/>
                <w:b/>
                <w:bCs/>
                <w:color w:val="0000FF"/>
                <w:kern w:val="0"/>
                <w:sz w:val="21"/>
                <w:szCs w:val="21"/>
                <w:highlight w:val="yellow"/>
                <w:lang w:val="en-US" w:eastAsia="zh-CN"/>
              </w:rPr>
              <w:t xml:space="preserve"> 2024</w:t>
            </w:r>
            <w:r>
              <w:rPr>
                <w:rFonts w:hint="eastAsia" w:ascii="宋体" w:hAnsi="宋体" w:eastAsia="宋体" w:cs="宋体"/>
                <w:b/>
                <w:bCs/>
                <w:color w:val="0000FF"/>
                <w:kern w:val="0"/>
                <w:sz w:val="21"/>
                <w:szCs w:val="21"/>
                <w:highlight w:val="yellow"/>
              </w:rPr>
              <w:t>年</w:t>
            </w:r>
            <w:r>
              <w:rPr>
                <w:rFonts w:hint="eastAsia" w:ascii="宋体" w:hAnsi="宋体" w:eastAsia="宋体" w:cs="宋体"/>
                <w:b/>
                <w:bCs/>
                <w:color w:val="0000FF"/>
                <w:kern w:val="0"/>
                <w:sz w:val="21"/>
                <w:szCs w:val="21"/>
                <w:highlight w:val="yellow"/>
                <w:lang w:val="en-US" w:eastAsia="zh-CN"/>
              </w:rPr>
              <w:t>10</w:t>
            </w:r>
            <w:r>
              <w:rPr>
                <w:rFonts w:hint="eastAsia" w:ascii="宋体" w:hAnsi="宋体" w:eastAsia="宋体" w:cs="宋体"/>
                <w:b/>
                <w:bCs/>
                <w:color w:val="0000FF"/>
                <w:kern w:val="0"/>
                <w:sz w:val="21"/>
                <w:szCs w:val="21"/>
                <w:highlight w:val="yellow"/>
              </w:rPr>
              <w:t>月至202</w:t>
            </w:r>
            <w:r>
              <w:rPr>
                <w:rFonts w:hint="eastAsia" w:ascii="宋体" w:hAnsi="宋体" w:eastAsia="宋体" w:cs="宋体"/>
                <w:b/>
                <w:bCs/>
                <w:color w:val="0000FF"/>
                <w:kern w:val="0"/>
                <w:sz w:val="21"/>
                <w:szCs w:val="21"/>
                <w:highlight w:val="yellow"/>
                <w:lang w:val="en-US" w:eastAsia="zh-CN"/>
              </w:rPr>
              <w:t>4</w:t>
            </w:r>
            <w:r>
              <w:rPr>
                <w:rFonts w:hint="eastAsia" w:ascii="宋体" w:hAnsi="宋体" w:eastAsia="宋体" w:cs="宋体"/>
                <w:b/>
                <w:bCs/>
                <w:color w:val="0000FF"/>
                <w:kern w:val="0"/>
                <w:sz w:val="21"/>
                <w:szCs w:val="21"/>
                <w:highlight w:val="yellow"/>
              </w:rPr>
              <w:t>年</w:t>
            </w:r>
            <w:r>
              <w:rPr>
                <w:rFonts w:hint="eastAsia" w:ascii="宋体" w:hAnsi="宋体" w:eastAsia="宋体" w:cs="宋体"/>
                <w:b/>
                <w:bCs/>
                <w:color w:val="0000FF"/>
                <w:kern w:val="0"/>
                <w:sz w:val="21"/>
                <w:szCs w:val="21"/>
                <w:highlight w:val="yellow"/>
                <w:lang w:val="en-US" w:eastAsia="zh-CN"/>
              </w:rPr>
              <w:t xml:space="preserve"> 12 </w:t>
            </w:r>
            <w:r>
              <w:rPr>
                <w:rFonts w:hint="eastAsia" w:ascii="宋体" w:hAnsi="宋体" w:eastAsia="宋体" w:cs="宋体"/>
                <w:b/>
                <w:bCs/>
                <w:color w:val="0000FF"/>
                <w:kern w:val="0"/>
                <w:sz w:val="21"/>
                <w:szCs w:val="21"/>
                <w:highlight w:val="yellow"/>
              </w:rPr>
              <w:t>月</w:t>
            </w:r>
            <w:r>
              <w:rPr>
                <w:rFonts w:hint="eastAsia" w:ascii="宋体" w:hAnsi="宋体" w:eastAsia="宋体" w:cs="宋体"/>
                <w:kern w:val="0"/>
                <w:sz w:val="21"/>
                <w:szCs w:val="21"/>
                <w:highlight w:val="none"/>
              </w:rPr>
              <w:t>连续三个月</w:t>
            </w:r>
            <w:r>
              <w:rPr>
                <w:rFonts w:hint="eastAsia" w:ascii="宋体" w:hAnsi="宋体" w:eastAsia="宋体" w:cs="宋体"/>
                <w:kern w:val="0"/>
                <w:sz w:val="21"/>
                <w:szCs w:val="21"/>
              </w:rPr>
              <w:t>；</w:t>
            </w:r>
          </w:p>
          <w:p w14:paraId="05D1E14F">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（7）投标人未被“信用中国”网站(www.creditchina.gov.cn)列入失信被执行人、重大税收违法案件当事人名单、政府采购严重失信行为记录名单（提供查询截图）；</w:t>
            </w:r>
          </w:p>
          <w:p w14:paraId="6BA77950">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投标保证金缴款回单。</w:t>
            </w:r>
          </w:p>
          <w:p w14:paraId="02605E42">
            <w:pPr>
              <w:keepNext w:val="0"/>
              <w:keepLines w:val="0"/>
              <w:pageBreakBefore w:val="0"/>
              <w:kinsoku/>
              <w:wordWrap/>
              <w:overflowPunct/>
              <w:topLinePunct w:val="0"/>
              <w:bidi w:val="0"/>
              <w:adjustRightInd/>
              <w:snapToGrid/>
              <w:spacing w:before="20" w:line="2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9</w:t>
            </w:r>
            <w:r>
              <w:rPr>
                <w:rFonts w:hint="eastAsia" w:ascii="宋体" w:hAnsi="宋体" w:eastAsia="宋体" w:cs="宋体"/>
                <w:kern w:val="0"/>
                <w:sz w:val="21"/>
                <w:szCs w:val="21"/>
              </w:rPr>
              <w:t>）零星工程投标报名表（详见附件一）。</w:t>
            </w:r>
          </w:p>
          <w:p w14:paraId="215F8BBE">
            <w:pPr>
              <w:keepNext w:val="0"/>
              <w:keepLines w:val="0"/>
              <w:pageBreakBefore w:val="0"/>
              <w:widowControl/>
              <w:kinsoku/>
              <w:wordWrap/>
              <w:overflowPunct/>
              <w:topLinePunct w:val="0"/>
              <w:bidi w:val="0"/>
              <w:adjustRightInd/>
              <w:snapToGrid/>
              <w:spacing w:before="20" w:line="240" w:lineRule="exact"/>
              <w:ind w:right="23"/>
              <w:textAlignment w:val="auto"/>
              <w:rPr>
                <w:rFonts w:hint="eastAsia" w:ascii="宋体" w:hAnsi="宋体" w:eastAsia="宋体" w:cs="宋体"/>
                <w:kern w:val="0"/>
                <w:sz w:val="21"/>
                <w:szCs w:val="21"/>
              </w:rPr>
            </w:pPr>
            <w:r>
              <w:rPr>
                <w:rFonts w:hint="eastAsia" w:ascii="宋体" w:hAnsi="宋体" w:eastAsia="宋体" w:cs="宋体"/>
                <w:kern w:val="0"/>
                <w:sz w:val="21"/>
                <w:szCs w:val="21"/>
              </w:rPr>
              <w:t>特别提醒：</w:t>
            </w:r>
            <w:r>
              <w:rPr>
                <w:rFonts w:hint="eastAsia" w:ascii="宋体" w:hAnsi="宋体" w:eastAsia="宋体" w:cs="宋体"/>
                <w:kern w:val="0"/>
                <w:sz w:val="21"/>
                <w:szCs w:val="21"/>
              </w:rPr>
              <w:tab/>
            </w:r>
          </w:p>
          <w:p w14:paraId="44BEDF97">
            <w:pPr>
              <w:keepNext w:val="0"/>
              <w:keepLines w:val="0"/>
              <w:pageBreakBefore w:val="0"/>
              <w:widowControl/>
              <w:kinsoku/>
              <w:wordWrap/>
              <w:overflowPunct/>
              <w:topLinePunct w:val="0"/>
              <w:bidi w:val="0"/>
              <w:adjustRightInd/>
              <w:snapToGrid/>
              <w:spacing w:before="20" w:line="240" w:lineRule="exact"/>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1、以上所有资格审查资料需提供二份有效复印件并加盖公章；</w:t>
            </w:r>
          </w:p>
          <w:p w14:paraId="4C2E8DD6">
            <w:pPr>
              <w:keepNext w:val="0"/>
              <w:keepLines w:val="0"/>
              <w:pageBreakBefore w:val="0"/>
              <w:widowControl/>
              <w:kinsoku/>
              <w:wordWrap/>
              <w:overflowPunct/>
              <w:topLinePunct w:val="0"/>
              <w:bidi w:val="0"/>
              <w:adjustRightInd/>
              <w:snapToGrid/>
              <w:spacing w:before="20" w:line="240" w:lineRule="exact"/>
              <w:ind w:right="23"/>
              <w:textAlignment w:val="auto"/>
              <w:rPr>
                <w:rFonts w:hint="eastAsia" w:ascii="宋体" w:hAnsi="宋体" w:eastAsia="宋体" w:cs="宋体"/>
                <w:kern w:val="0"/>
                <w:sz w:val="21"/>
                <w:szCs w:val="21"/>
              </w:rPr>
            </w:pPr>
            <w:r>
              <w:rPr>
                <w:rFonts w:hint="eastAsia" w:ascii="宋体" w:hAnsi="宋体" w:eastAsia="宋体" w:cs="宋体"/>
                <w:kern w:val="0"/>
                <w:sz w:val="21"/>
                <w:szCs w:val="21"/>
              </w:rPr>
              <w:t>2、除</w:t>
            </w:r>
            <w:r>
              <w:rPr>
                <w:rFonts w:hint="eastAsia" w:ascii="宋体" w:hAnsi="宋体" w:eastAsia="宋体" w:cs="宋体"/>
                <w:kern w:val="0"/>
                <w:sz w:val="21"/>
                <w:szCs w:val="21"/>
                <w:lang w:val="en-US" w:eastAsia="zh-CN"/>
              </w:rPr>
              <w:t>委托人</w:t>
            </w:r>
            <w:r>
              <w:rPr>
                <w:rFonts w:hint="eastAsia" w:ascii="宋体" w:hAnsi="宋体" w:eastAsia="宋体" w:cs="宋体"/>
                <w:kern w:val="0"/>
                <w:sz w:val="21"/>
                <w:szCs w:val="21"/>
              </w:rPr>
              <w:t>身份证原件、企业法定代表人资格证明书、授权委托书原件、零星工程投标报名表不用装袋、密封，</w:t>
            </w:r>
            <w:r>
              <w:rPr>
                <w:rFonts w:hint="eastAsia" w:ascii="宋体" w:hAnsi="宋体" w:eastAsia="宋体" w:cs="宋体"/>
                <w:kern w:val="0"/>
                <w:sz w:val="21"/>
                <w:szCs w:val="21"/>
                <w:highlight w:val="lightGray"/>
              </w:rPr>
              <w:t>其他资格审查资料必须一起</w:t>
            </w:r>
            <w:r>
              <w:rPr>
                <w:rFonts w:hint="eastAsia" w:ascii="宋体" w:hAnsi="宋体" w:eastAsia="宋体" w:cs="宋体"/>
                <w:kern w:val="0"/>
                <w:sz w:val="21"/>
                <w:szCs w:val="21"/>
                <w:highlight w:val="lightGray"/>
                <w:lang w:val="en-US" w:eastAsia="zh-CN"/>
              </w:rPr>
              <w:t>装订成册</w:t>
            </w:r>
            <w:r>
              <w:rPr>
                <w:rFonts w:hint="eastAsia" w:ascii="宋体" w:hAnsi="宋体" w:eastAsia="宋体" w:cs="宋体"/>
                <w:kern w:val="0"/>
                <w:sz w:val="21"/>
                <w:szCs w:val="21"/>
                <w:highlight w:val="lightGray"/>
              </w:rPr>
              <w:t>装袋、密封，</w:t>
            </w:r>
            <w:r>
              <w:rPr>
                <w:rFonts w:hint="eastAsia" w:ascii="宋体" w:hAnsi="宋体" w:eastAsia="宋体" w:cs="宋体"/>
                <w:kern w:val="0"/>
                <w:sz w:val="21"/>
                <w:szCs w:val="21"/>
              </w:rPr>
              <w:t xml:space="preserve">在资格审查前一次性递交，资格审查截止时间后不再接受补充资料。 </w:t>
            </w:r>
          </w:p>
          <w:p w14:paraId="6B4B9CE6">
            <w:pPr>
              <w:keepNext w:val="0"/>
              <w:keepLines w:val="0"/>
              <w:pageBreakBefore w:val="0"/>
              <w:kinsoku/>
              <w:wordWrap/>
              <w:overflowPunct/>
              <w:topLinePunct w:val="0"/>
              <w:autoSpaceDE w:val="0"/>
              <w:autoSpaceDN w:val="0"/>
              <w:bidi w:val="0"/>
              <w:adjustRightInd/>
              <w:snapToGrid/>
              <w:spacing w:line="240" w:lineRule="exact"/>
              <w:ind w:right="0"/>
              <w:textAlignment w:val="auto"/>
              <w:rPr>
                <w:rFonts w:ascii="宋体" w:hAnsi="宋体" w:cs="宋体"/>
                <w:kern w:val="0"/>
                <w:szCs w:val="21"/>
              </w:rPr>
            </w:pPr>
            <w:r>
              <w:rPr>
                <w:rFonts w:hint="eastAsia" w:ascii="宋体" w:hAnsi="宋体" w:eastAsia="宋体" w:cs="宋体"/>
                <w:kern w:val="0"/>
                <w:sz w:val="21"/>
                <w:szCs w:val="21"/>
              </w:rPr>
              <w:t>3、在规定时间内未能按上述要求提供以上资料的作资审不合格处理。</w:t>
            </w:r>
            <w:bookmarkStart w:id="5" w:name="_GoBack"/>
            <w:bookmarkEnd w:id="5"/>
          </w:p>
        </w:tc>
      </w:tr>
      <w:tr w14:paraId="4BF6A6C1">
        <w:tblPrEx>
          <w:tblCellMar>
            <w:top w:w="0" w:type="dxa"/>
            <w:left w:w="0" w:type="dxa"/>
            <w:bottom w:w="0" w:type="dxa"/>
            <w:right w:w="0" w:type="dxa"/>
          </w:tblCellMar>
        </w:tblPrEx>
        <w:trPr>
          <w:trHeight w:val="324" w:hRule="atLeast"/>
          <w:jc w:val="center"/>
        </w:trPr>
        <w:tc>
          <w:tcPr>
            <w:tcW w:w="2953" w:type="dxa"/>
            <w:tcBorders>
              <w:top w:val="single" w:color="auto" w:sz="8" w:space="0"/>
              <w:left w:val="single" w:color="auto" w:sz="12" w:space="0"/>
              <w:bottom w:val="single" w:color="auto" w:sz="12" w:space="0"/>
              <w:right w:val="single" w:color="auto" w:sz="8" w:space="0"/>
            </w:tcBorders>
            <w:noWrap/>
            <w:vAlign w:val="center"/>
          </w:tcPr>
          <w:p w14:paraId="65FEA050">
            <w:pPr>
              <w:autoSpaceDE w:val="0"/>
              <w:autoSpaceDN w:val="0"/>
              <w:spacing w:before="20" w:line="480" w:lineRule="exact"/>
              <w:jc w:val="center"/>
              <w:rPr>
                <w:rFonts w:ascii="宋体" w:hAnsi="宋体" w:cs="宋体"/>
                <w:b/>
                <w:kern w:val="0"/>
                <w:sz w:val="32"/>
                <w:szCs w:val="32"/>
              </w:rPr>
            </w:pPr>
            <w:r>
              <w:rPr>
                <w:rFonts w:hint="eastAsia" w:ascii="宋体" w:hAnsi="宋体" w:cs="宋体"/>
                <w:b/>
                <w:kern w:val="0"/>
                <w:sz w:val="32"/>
                <w:szCs w:val="32"/>
              </w:rPr>
              <w:t>特别提醒</w:t>
            </w:r>
          </w:p>
        </w:tc>
        <w:tc>
          <w:tcPr>
            <w:tcW w:w="8126" w:type="dxa"/>
            <w:tcBorders>
              <w:top w:val="single" w:color="auto" w:sz="8" w:space="0"/>
              <w:left w:val="single" w:color="auto" w:sz="8" w:space="0"/>
              <w:bottom w:val="single" w:color="auto" w:sz="12" w:space="0"/>
              <w:right w:val="single" w:color="auto" w:sz="12" w:space="0"/>
            </w:tcBorders>
            <w:noWrap/>
          </w:tcPr>
          <w:p w14:paraId="46400332">
            <w:pPr>
              <w:autoSpaceDE w:val="0"/>
              <w:autoSpaceDN w:val="0"/>
              <w:spacing w:before="20" w:line="300" w:lineRule="exact"/>
              <w:rPr>
                <w:rFonts w:ascii="宋体" w:hAnsi="宋体" w:cs="宋体"/>
                <w:kern w:val="0"/>
                <w:szCs w:val="21"/>
              </w:rPr>
            </w:pPr>
            <w:r>
              <w:rPr>
                <w:rFonts w:hint="eastAsia" w:ascii="宋体" w:hAnsi="宋体" w:cs="宋体"/>
                <w:kern w:val="0"/>
                <w:szCs w:val="21"/>
              </w:rPr>
              <w:t>1.每个投标单位只允许法定代表人或授权委托人（如有）1名进入开标室。</w:t>
            </w:r>
          </w:p>
        </w:tc>
      </w:tr>
    </w:tbl>
    <w:p w14:paraId="03450418">
      <w:pPr>
        <w:spacing w:before="20" w:after="156" w:afterLines="50" w:line="480" w:lineRule="exact"/>
        <w:jc w:val="left"/>
        <w:rPr>
          <w:rFonts w:hint="eastAsia" w:ascii="宋体" w:hAnsi="宋体" w:cs="宋体"/>
          <w:sz w:val="30"/>
          <w:szCs w:val="30"/>
        </w:rPr>
      </w:pPr>
    </w:p>
    <w:p w14:paraId="3CD91F70">
      <w:pPr>
        <w:keepNext w:val="0"/>
        <w:keepLines w:val="0"/>
        <w:pageBreakBefore w:val="0"/>
        <w:widowControl w:val="0"/>
        <w:kinsoku/>
        <w:wordWrap/>
        <w:overflowPunct/>
        <w:topLinePunct w:val="0"/>
        <w:bidi w:val="0"/>
        <w:snapToGrid/>
        <w:spacing w:before="20" w:after="156" w:afterLines="50" w:line="320" w:lineRule="exact"/>
        <w:jc w:val="left"/>
        <w:textAlignment w:val="auto"/>
        <w:rPr>
          <w:rFonts w:hint="eastAsia" w:ascii="宋体" w:hAnsi="宋体" w:cs="宋体"/>
          <w:sz w:val="30"/>
          <w:szCs w:val="30"/>
        </w:rPr>
      </w:pPr>
    </w:p>
    <w:p w14:paraId="03485C57">
      <w:pPr>
        <w:pStyle w:val="2"/>
        <w:rPr>
          <w:rFonts w:hint="eastAsia"/>
        </w:rPr>
      </w:pPr>
    </w:p>
    <w:p w14:paraId="173F138F">
      <w:pPr>
        <w:keepNext w:val="0"/>
        <w:keepLines w:val="0"/>
        <w:pageBreakBefore w:val="0"/>
        <w:widowControl w:val="0"/>
        <w:kinsoku/>
        <w:wordWrap/>
        <w:overflowPunct/>
        <w:topLinePunct w:val="0"/>
        <w:bidi w:val="0"/>
        <w:snapToGrid/>
        <w:spacing w:before="20" w:after="156" w:afterLines="50" w:line="320" w:lineRule="exact"/>
        <w:jc w:val="left"/>
        <w:textAlignment w:val="auto"/>
        <w:rPr>
          <w:rFonts w:ascii="宋体" w:hAnsi="宋体" w:cs="宋体"/>
          <w:sz w:val="30"/>
          <w:szCs w:val="30"/>
        </w:rPr>
      </w:pPr>
      <w:r>
        <w:rPr>
          <w:rFonts w:hint="eastAsia" w:ascii="宋体" w:hAnsi="宋体" w:cs="宋体"/>
          <w:sz w:val="30"/>
          <w:szCs w:val="30"/>
        </w:rPr>
        <w:t>附件</w:t>
      </w:r>
      <w:r>
        <w:rPr>
          <w:rFonts w:hint="eastAsia" w:ascii="宋体" w:hAnsi="宋体" w:cs="宋体"/>
          <w:sz w:val="30"/>
          <w:szCs w:val="30"/>
          <w:lang w:val="en-US" w:eastAsia="zh-CN"/>
        </w:rPr>
        <w:t>二</w:t>
      </w:r>
      <w:r>
        <w:rPr>
          <w:rFonts w:hint="eastAsia" w:ascii="宋体" w:hAnsi="宋体" w:cs="宋体"/>
          <w:sz w:val="30"/>
          <w:szCs w:val="30"/>
        </w:rPr>
        <w:t>：</w:t>
      </w:r>
    </w:p>
    <w:p w14:paraId="7286327D">
      <w:pPr>
        <w:keepNext w:val="0"/>
        <w:keepLines w:val="0"/>
        <w:pageBreakBefore w:val="0"/>
        <w:widowControl w:val="0"/>
        <w:kinsoku/>
        <w:wordWrap/>
        <w:overflowPunct/>
        <w:topLinePunct w:val="0"/>
        <w:autoSpaceDE/>
        <w:autoSpaceDN/>
        <w:bidi w:val="0"/>
        <w:adjustRightInd/>
        <w:snapToGrid/>
        <w:spacing w:before="20" w:after="156" w:afterLines="50" w:line="240" w:lineRule="auto"/>
        <w:jc w:val="center"/>
        <w:textAlignment w:val="auto"/>
        <w:rPr>
          <w:rFonts w:hint="eastAsia" w:ascii="宋体" w:hAnsi="宋体" w:eastAsia="宋体" w:cs="宋体"/>
          <w:sz w:val="44"/>
          <w:szCs w:val="44"/>
          <w:lang w:eastAsia="zh-CN"/>
        </w:rPr>
      </w:pPr>
      <w:r>
        <w:rPr>
          <w:rFonts w:hint="eastAsia" w:ascii="宋体" w:hAnsi="宋体" w:cs="宋体"/>
          <w:sz w:val="44"/>
          <w:szCs w:val="44"/>
        </w:rPr>
        <w:t>评标</w:t>
      </w:r>
      <w:r>
        <w:rPr>
          <w:rFonts w:hint="eastAsia" w:ascii="宋体" w:hAnsi="宋体" w:cs="宋体"/>
          <w:sz w:val="44"/>
          <w:szCs w:val="44"/>
          <w:lang w:val="en-US" w:eastAsia="zh-CN"/>
        </w:rPr>
        <w:t>细则</w:t>
      </w:r>
    </w:p>
    <w:p w14:paraId="2C1BE3A4">
      <w:pPr>
        <w:pStyle w:val="16"/>
        <w:keepNext w:val="0"/>
        <w:keepLines w:val="0"/>
        <w:pageBreakBefore w:val="0"/>
        <w:widowControl w:val="0"/>
        <w:kinsoku/>
        <w:wordWrap/>
        <w:overflowPunct/>
        <w:topLinePunct w:val="0"/>
        <w:bidi w:val="0"/>
        <w:snapToGrid/>
        <w:spacing w:line="260" w:lineRule="exact"/>
        <w:ind w:firstLine="480" w:firstLineChars="200"/>
        <w:textAlignment w:val="auto"/>
        <w:rPr>
          <w:rFonts w:hint="eastAsia" w:ascii="宋体" w:hAnsi="宋体" w:eastAsia="宋体" w:cs="Times New Roman"/>
          <w:color w:val="auto"/>
          <w:kern w:val="2"/>
          <w:szCs w:val="21"/>
        </w:rPr>
      </w:pPr>
      <w:bookmarkStart w:id="2" w:name="_Hlk490141416"/>
      <w:bookmarkStart w:id="3" w:name="_Hlk55232712"/>
      <w:r>
        <w:rPr>
          <w:rFonts w:hint="eastAsia" w:ascii="宋体" w:hAnsi="宋体" w:eastAsia="宋体" w:cs="Times New Roman"/>
          <w:color w:val="auto"/>
          <w:kern w:val="2"/>
          <w:szCs w:val="21"/>
        </w:rPr>
        <w:t>本着公平、公正、公开的原则，对各投标单位投标文件中的投标下浮率进行评分。具体办法如下：（共计1</w:t>
      </w:r>
      <w:r>
        <w:rPr>
          <w:rFonts w:ascii="宋体" w:hAnsi="宋体" w:eastAsia="宋体" w:cs="Times New Roman"/>
          <w:color w:val="auto"/>
          <w:kern w:val="2"/>
          <w:szCs w:val="21"/>
        </w:rPr>
        <w:t>00</w:t>
      </w:r>
      <w:r>
        <w:rPr>
          <w:rFonts w:hint="eastAsia" w:ascii="宋体" w:hAnsi="宋体" w:eastAsia="宋体" w:cs="Times New Roman"/>
          <w:color w:val="auto"/>
          <w:kern w:val="2"/>
          <w:szCs w:val="21"/>
        </w:rPr>
        <w:t>分）</w:t>
      </w:r>
    </w:p>
    <w:p w14:paraId="4100F6FF">
      <w:pPr>
        <w:pStyle w:val="16"/>
        <w:keepNext w:val="0"/>
        <w:keepLines w:val="0"/>
        <w:pageBreakBefore w:val="0"/>
        <w:widowControl w:val="0"/>
        <w:kinsoku/>
        <w:wordWrap/>
        <w:overflowPunct/>
        <w:topLinePunct w:val="0"/>
        <w:bidi w:val="0"/>
        <w:snapToGrid/>
        <w:spacing w:line="260" w:lineRule="exact"/>
        <w:ind w:firstLine="482" w:firstLineChars="200"/>
        <w:textAlignment w:val="auto"/>
        <w:rPr>
          <w:rFonts w:hint="eastAsia" w:ascii="宋体" w:hAnsi="宋体" w:eastAsia="宋体" w:cs="Times New Roman"/>
          <w:b/>
          <w:color w:val="auto"/>
          <w:kern w:val="2"/>
        </w:rPr>
      </w:pPr>
      <w:r>
        <w:rPr>
          <w:rFonts w:hint="eastAsia" w:ascii="宋体" w:hAnsi="宋体" w:eastAsia="宋体" w:cs="Times New Roman"/>
          <w:b/>
          <w:color w:val="auto"/>
          <w:kern w:val="2"/>
        </w:rPr>
        <w:t>一、技术标：不需要。</w:t>
      </w:r>
    </w:p>
    <w:p w14:paraId="4A89E23B">
      <w:pPr>
        <w:pStyle w:val="16"/>
        <w:keepNext w:val="0"/>
        <w:keepLines w:val="0"/>
        <w:pageBreakBefore w:val="0"/>
        <w:widowControl w:val="0"/>
        <w:kinsoku/>
        <w:wordWrap/>
        <w:overflowPunct/>
        <w:topLinePunct w:val="0"/>
        <w:bidi w:val="0"/>
        <w:snapToGrid/>
        <w:spacing w:line="260" w:lineRule="exact"/>
        <w:ind w:firstLine="482" w:firstLineChars="200"/>
        <w:textAlignment w:val="auto"/>
        <w:rPr>
          <w:rFonts w:ascii="宋体" w:hAnsi="宋体" w:eastAsia="宋体" w:cs="Times New Roman"/>
          <w:b/>
          <w:color w:val="auto"/>
          <w:kern w:val="2"/>
        </w:rPr>
      </w:pPr>
      <w:r>
        <w:rPr>
          <w:rFonts w:hint="eastAsia" w:ascii="宋体" w:hAnsi="宋体" w:eastAsia="宋体" w:cs="Times New Roman"/>
          <w:b/>
          <w:color w:val="auto"/>
          <w:kern w:val="2"/>
        </w:rPr>
        <w:t>二、商务标（100分 ）</w:t>
      </w:r>
    </w:p>
    <w:p w14:paraId="6CC52BDE">
      <w:pPr>
        <w:keepNext w:val="0"/>
        <w:keepLines w:val="0"/>
        <w:pageBreakBefore w:val="0"/>
        <w:widowControl w:val="0"/>
        <w:kinsoku/>
        <w:wordWrap/>
        <w:overflowPunct/>
        <w:topLinePunct w:val="0"/>
        <w:autoSpaceDE w:val="0"/>
        <w:autoSpaceDN w:val="0"/>
        <w:bidi w:val="0"/>
        <w:snapToGrid/>
        <w:spacing w:line="260" w:lineRule="exact"/>
        <w:ind w:firstLine="484" w:firstLineChars="202"/>
        <w:textAlignment w:val="auto"/>
        <w:rPr>
          <w:rFonts w:hint="eastAsia" w:ascii="宋体" w:hAnsi="宋体"/>
          <w:sz w:val="24"/>
        </w:rPr>
      </w:pPr>
      <w:r>
        <w:rPr>
          <w:rFonts w:hint="eastAsia" w:ascii="宋体" w:hAnsi="宋体"/>
          <w:sz w:val="24"/>
        </w:rPr>
        <w:t>1、评标委员会对入围单位进行资格审查，资格审查通过的单位进入后续评标程序。</w:t>
      </w:r>
    </w:p>
    <w:p w14:paraId="7B8E352D">
      <w:pPr>
        <w:keepNext w:val="0"/>
        <w:keepLines w:val="0"/>
        <w:pageBreakBefore w:val="0"/>
        <w:widowControl w:val="0"/>
        <w:kinsoku/>
        <w:wordWrap/>
        <w:overflowPunct/>
        <w:topLinePunct w:val="0"/>
        <w:autoSpaceDE w:val="0"/>
        <w:autoSpaceDN w:val="0"/>
        <w:bidi w:val="0"/>
        <w:snapToGrid/>
        <w:spacing w:line="260" w:lineRule="exact"/>
        <w:ind w:firstLine="484" w:firstLineChars="202"/>
        <w:textAlignment w:val="auto"/>
        <w:rPr>
          <w:rFonts w:ascii="宋体" w:hAnsi="宋体"/>
          <w:sz w:val="24"/>
        </w:rPr>
      </w:pPr>
      <w:r>
        <w:rPr>
          <w:rFonts w:hint="eastAsia" w:ascii="宋体" w:hAnsi="宋体"/>
          <w:sz w:val="24"/>
        </w:rPr>
        <w:t>2、</w:t>
      </w:r>
      <w:bookmarkStart w:id="4" w:name="_Hlk12295846"/>
      <w:r>
        <w:rPr>
          <w:rFonts w:hint="eastAsia" w:ascii="宋体" w:hAnsi="宋体"/>
          <w:sz w:val="24"/>
        </w:rPr>
        <w:t>凡符合招标文件、招标答疑纪要等有关招标实质性要求，</w:t>
      </w:r>
      <w:bookmarkEnd w:id="4"/>
      <w:r>
        <w:rPr>
          <w:rFonts w:hint="eastAsia" w:ascii="宋体" w:hAnsi="宋体"/>
          <w:sz w:val="24"/>
        </w:rPr>
        <w:t>投标人按固定下浮率报价，报价下浮率不得小于0%，否则作为无效投标处理。</w:t>
      </w:r>
      <w:r>
        <w:rPr>
          <w:rFonts w:ascii="宋体" w:hAnsi="宋体"/>
          <w:sz w:val="24"/>
        </w:rPr>
        <w:t xml:space="preserve"> </w:t>
      </w:r>
    </w:p>
    <w:p w14:paraId="3E4A4EB5">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ascii="宋体" w:hAnsi="宋体"/>
          <w:b/>
          <w:sz w:val="24"/>
        </w:rPr>
      </w:pPr>
      <w:r>
        <w:rPr>
          <w:rFonts w:hint="eastAsia" w:ascii="宋体" w:hAnsi="宋体"/>
          <w:b/>
          <w:sz w:val="24"/>
        </w:rPr>
        <w:t>三、打分</w:t>
      </w:r>
      <w:r>
        <w:rPr>
          <w:rFonts w:ascii="宋体" w:hAnsi="宋体"/>
          <w:b/>
          <w:sz w:val="24"/>
        </w:rPr>
        <w:t xml:space="preserve">: </w:t>
      </w:r>
    </w:p>
    <w:p w14:paraId="78AC5DCE">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1、评标基准价的确定</w:t>
      </w:r>
    </w:p>
    <w:p w14:paraId="3A683FDC">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所有有效投标人的投标下浮率的算</w:t>
      </w:r>
      <w:r>
        <w:rPr>
          <w:rFonts w:hint="eastAsia" w:ascii="宋体" w:hAnsi="宋体"/>
          <w:b/>
          <w:sz w:val="24"/>
          <w:lang w:val="en-US" w:eastAsia="zh-CN"/>
        </w:rPr>
        <w:t>术</w:t>
      </w:r>
      <w:r>
        <w:rPr>
          <w:rFonts w:hint="eastAsia" w:ascii="宋体" w:hAnsi="宋体"/>
          <w:b/>
          <w:sz w:val="24"/>
        </w:rPr>
        <w:t>平均值为A（若有效投标文件为7家以下时所有投标人的投标下浮率全部参与合成算</w:t>
      </w:r>
      <w:r>
        <w:rPr>
          <w:rFonts w:hint="eastAsia" w:ascii="宋体" w:hAnsi="宋体"/>
          <w:b/>
          <w:sz w:val="24"/>
          <w:lang w:val="en-US" w:eastAsia="zh-CN"/>
        </w:rPr>
        <w:t>术</w:t>
      </w:r>
      <w:r>
        <w:rPr>
          <w:rFonts w:hint="eastAsia" w:ascii="宋体" w:hAnsi="宋体"/>
          <w:b/>
          <w:sz w:val="24"/>
        </w:rPr>
        <w:t>平均值A；若有效投标文件为7家或7家以上时，去掉其中的一个最高投标下浮率和一个最低投标下浮率后取算术平均值为A；若有效投标文件为10家或10家以上时，去掉其中的两个最高投标下浮率和两个最低投标下浮率后取算术平均值为A。）。</w:t>
      </w:r>
    </w:p>
    <w:p w14:paraId="06565B95">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2、确定评标基准价为C</w:t>
      </w:r>
    </w:p>
    <w:p w14:paraId="0C67FB6F">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评标基准价C=A×K，其中K值由招标人抽取确定，K值取值范围为95%、96%、97%、98%。</w:t>
      </w:r>
    </w:p>
    <w:p w14:paraId="64A1C194">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C值一经确定，在后续的评审中出现的任何情形都将不改变C值的结果。</w:t>
      </w:r>
    </w:p>
    <w:p w14:paraId="149F7969">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3、计算投标误差率</w:t>
      </w:r>
    </w:p>
    <w:p w14:paraId="49A24FEF">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投标误差率＝（投标人投标下浮率－评标基准价）/评标基准价*100%（取百分数小数点后2位）。</w:t>
      </w:r>
    </w:p>
    <w:p w14:paraId="4402A49A">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4、计算扣分值</w:t>
      </w:r>
    </w:p>
    <w:p w14:paraId="21ED596F">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扣分值＝投标误差率×每误差1％的扣分值*100（1％以内用插入法）。</w:t>
      </w:r>
    </w:p>
    <w:p w14:paraId="088D5E1D">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每误差＋1％扣  0.9  分，每误差－1％扣  0.6  分</w:t>
      </w:r>
    </w:p>
    <w:p w14:paraId="6779E74A">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ascii="宋体" w:hAnsi="宋体"/>
          <w:b/>
          <w:sz w:val="24"/>
        </w:rPr>
      </w:pPr>
      <w:r>
        <w:rPr>
          <w:rFonts w:hint="eastAsia" w:ascii="宋体" w:hAnsi="宋体"/>
          <w:b/>
          <w:sz w:val="24"/>
        </w:rPr>
        <w:t>5、计算投标下浮率得分</w:t>
      </w:r>
    </w:p>
    <w:p w14:paraId="1CDAD4AC">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ascii="宋体" w:hAnsi="宋体"/>
          <w:b/>
          <w:sz w:val="24"/>
        </w:rPr>
      </w:pPr>
      <w:r>
        <w:rPr>
          <w:rFonts w:hint="eastAsia" w:ascii="宋体" w:hAnsi="宋体"/>
          <w:b/>
          <w:sz w:val="24"/>
        </w:rPr>
        <w:t>投标下浮率得分=100分－投标下浮率扣分值</w:t>
      </w:r>
    </w:p>
    <w:p w14:paraId="6FCB8231">
      <w:pPr>
        <w:keepNext w:val="0"/>
        <w:keepLines w:val="0"/>
        <w:pageBreakBefore w:val="0"/>
        <w:widowControl w:val="0"/>
        <w:kinsoku/>
        <w:wordWrap/>
        <w:overflowPunct/>
        <w:topLinePunct w:val="0"/>
        <w:autoSpaceDE w:val="0"/>
        <w:autoSpaceDN w:val="0"/>
        <w:bidi w:val="0"/>
        <w:snapToGrid/>
        <w:spacing w:line="260" w:lineRule="exact"/>
        <w:ind w:firstLine="480" w:firstLineChars="200"/>
        <w:textAlignment w:val="auto"/>
        <w:rPr>
          <w:rFonts w:hint="eastAsia" w:ascii="宋体" w:hAnsi="宋体"/>
          <w:sz w:val="24"/>
        </w:rPr>
      </w:pPr>
      <w:r>
        <w:rPr>
          <w:rFonts w:hint="eastAsia" w:ascii="宋体" w:hAnsi="宋体"/>
          <w:sz w:val="24"/>
        </w:rPr>
        <w:t xml:space="preserve">6、所有抽签均在开标后评标委员会所有评委确定有效标后由招标人代表进行随机抽取。 </w:t>
      </w:r>
    </w:p>
    <w:p w14:paraId="72A1B11D">
      <w:pPr>
        <w:keepNext w:val="0"/>
        <w:keepLines w:val="0"/>
        <w:pageBreakBefore w:val="0"/>
        <w:widowControl w:val="0"/>
        <w:kinsoku/>
        <w:wordWrap/>
        <w:overflowPunct/>
        <w:topLinePunct w:val="0"/>
        <w:autoSpaceDE w:val="0"/>
        <w:autoSpaceDN w:val="0"/>
        <w:bidi w:val="0"/>
        <w:snapToGrid/>
        <w:spacing w:line="260" w:lineRule="exact"/>
        <w:ind w:firstLine="480" w:firstLineChars="200"/>
        <w:textAlignment w:val="auto"/>
        <w:rPr>
          <w:rFonts w:hint="eastAsia" w:ascii="宋体" w:hAnsi="宋体"/>
          <w:sz w:val="24"/>
        </w:rPr>
      </w:pPr>
      <w:r>
        <w:rPr>
          <w:rFonts w:hint="eastAsia" w:ascii="宋体" w:hAnsi="宋体"/>
          <w:sz w:val="24"/>
        </w:rPr>
        <w:t xml:space="preserve">7、评标委员会在评标报告上签字后，合成评标基准价不因招投标当事人质疑、投诉、复议以及其它任何情形而改变，评标过程中的计算错误调整除外。 </w:t>
      </w:r>
    </w:p>
    <w:p w14:paraId="6AA22111">
      <w:pPr>
        <w:keepNext w:val="0"/>
        <w:keepLines w:val="0"/>
        <w:pageBreakBefore w:val="0"/>
        <w:widowControl w:val="0"/>
        <w:kinsoku/>
        <w:wordWrap/>
        <w:overflowPunct/>
        <w:topLinePunct w:val="0"/>
        <w:autoSpaceDE w:val="0"/>
        <w:autoSpaceDN w:val="0"/>
        <w:bidi w:val="0"/>
        <w:snapToGrid/>
        <w:spacing w:line="260" w:lineRule="exact"/>
        <w:ind w:firstLine="482" w:firstLineChars="200"/>
        <w:textAlignment w:val="auto"/>
        <w:rPr>
          <w:rFonts w:hint="eastAsia"/>
          <w:b/>
          <w:sz w:val="24"/>
        </w:rPr>
      </w:pPr>
      <w:r>
        <w:rPr>
          <w:rFonts w:hint="eastAsia"/>
          <w:b/>
          <w:sz w:val="24"/>
        </w:rPr>
        <w:t>四、定标</w:t>
      </w:r>
    </w:p>
    <w:p w14:paraId="14B1FC43">
      <w:pPr>
        <w:keepNext w:val="0"/>
        <w:keepLines w:val="0"/>
        <w:pageBreakBefore w:val="0"/>
        <w:widowControl w:val="0"/>
        <w:kinsoku/>
        <w:wordWrap/>
        <w:overflowPunct/>
        <w:topLinePunct w:val="0"/>
        <w:autoSpaceDE w:val="0"/>
        <w:autoSpaceDN w:val="0"/>
        <w:bidi w:val="0"/>
        <w:snapToGrid/>
        <w:spacing w:line="260" w:lineRule="exact"/>
        <w:ind w:firstLine="480" w:firstLineChars="200"/>
        <w:textAlignment w:val="auto"/>
        <w:rPr>
          <w:rFonts w:ascii="宋体" w:hAnsi="宋体"/>
          <w:spacing w:val="-4"/>
          <w:sz w:val="24"/>
        </w:rPr>
      </w:pPr>
      <w:r>
        <w:rPr>
          <w:rFonts w:hint="eastAsia"/>
          <w:sz w:val="24"/>
        </w:rPr>
        <w:t>以上得分汇总最高者为第一中标候选人；若得分相同，则选择其中投标下浮率高者为中标候选人；若得分相同，投标下浮率也相同，当场按签到顺序抽签确定中标候选人</w:t>
      </w:r>
      <w:r>
        <w:rPr>
          <w:rFonts w:hint="eastAsia" w:ascii="宋体" w:hAnsi="宋体"/>
          <w:b/>
          <w:spacing w:val="-4"/>
          <w:sz w:val="24"/>
        </w:rPr>
        <w:t>。</w:t>
      </w:r>
      <w:r>
        <w:rPr>
          <w:rFonts w:ascii="宋体" w:hAnsi="宋体"/>
          <w:spacing w:val="-4"/>
          <w:sz w:val="24"/>
        </w:rPr>
        <w:t xml:space="preserve"> </w:t>
      </w:r>
    </w:p>
    <w:p w14:paraId="3FEAA882">
      <w:pPr>
        <w:keepNext w:val="0"/>
        <w:keepLines w:val="0"/>
        <w:pageBreakBefore w:val="0"/>
        <w:widowControl w:val="0"/>
        <w:kinsoku/>
        <w:wordWrap/>
        <w:overflowPunct/>
        <w:topLinePunct w:val="0"/>
        <w:autoSpaceDE w:val="0"/>
        <w:autoSpaceDN w:val="0"/>
        <w:bidi w:val="0"/>
        <w:snapToGrid/>
        <w:spacing w:line="260" w:lineRule="exact"/>
        <w:ind w:firstLine="426" w:firstLineChars="202"/>
        <w:textAlignment w:val="auto"/>
        <w:rPr>
          <w:rFonts w:hint="eastAsia" w:ascii="宋体" w:hAnsi="宋体"/>
          <w:b/>
          <w:bCs/>
          <w:color w:val="000000"/>
          <w:szCs w:val="21"/>
        </w:rPr>
      </w:pPr>
    </w:p>
    <w:p w14:paraId="7DC1BF44">
      <w:pPr>
        <w:keepNext w:val="0"/>
        <w:keepLines w:val="0"/>
        <w:pageBreakBefore w:val="0"/>
        <w:widowControl w:val="0"/>
        <w:kinsoku/>
        <w:wordWrap/>
        <w:overflowPunct/>
        <w:topLinePunct w:val="0"/>
        <w:autoSpaceDE w:val="0"/>
        <w:autoSpaceDN w:val="0"/>
        <w:bidi w:val="0"/>
        <w:snapToGrid/>
        <w:spacing w:line="260" w:lineRule="exact"/>
        <w:ind w:firstLine="426" w:firstLineChars="202"/>
        <w:textAlignment w:val="auto"/>
        <w:rPr>
          <w:rFonts w:ascii="宋体"/>
          <w:b/>
          <w:bCs/>
          <w:color w:val="000000"/>
          <w:szCs w:val="21"/>
        </w:rPr>
      </w:pPr>
      <w:r>
        <w:rPr>
          <w:rFonts w:hint="eastAsia" w:ascii="宋体" w:hAnsi="宋体"/>
          <w:b/>
          <w:bCs/>
          <w:color w:val="000000"/>
          <w:szCs w:val="21"/>
        </w:rPr>
        <w:t>注意事项：</w:t>
      </w:r>
    </w:p>
    <w:bookmarkEnd w:id="2"/>
    <w:p w14:paraId="02510EA3">
      <w:pPr>
        <w:keepNext w:val="0"/>
        <w:keepLines w:val="0"/>
        <w:pageBreakBefore w:val="0"/>
        <w:widowControl w:val="0"/>
        <w:kinsoku/>
        <w:wordWrap/>
        <w:overflowPunct/>
        <w:topLinePunct w:val="0"/>
        <w:bidi w:val="0"/>
        <w:snapToGrid/>
        <w:spacing w:line="260" w:lineRule="exact"/>
        <w:ind w:firstLine="424" w:firstLineChars="201"/>
        <w:textAlignment w:val="auto"/>
        <w:rPr>
          <w:rFonts w:ascii="宋体" w:hAnsi="宋体"/>
          <w:b/>
          <w:color w:val="000000"/>
          <w:szCs w:val="21"/>
        </w:rPr>
      </w:pPr>
      <w:r>
        <w:rPr>
          <w:rFonts w:ascii="宋体" w:hAnsi="宋体"/>
          <w:b/>
          <w:color w:val="000000"/>
          <w:szCs w:val="21"/>
        </w:rPr>
        <w:t xml:space="preserve"> </w:t>
      </w:r>
      <w:r>
        <w:rPr>
          <w:rFonts w:hint="eastAsia" w:ascii="宋体" w:hAnsi="宋体"/>
          <w:b/>
          <w:color w:val="FF0000"/>
          <w:sz w:val="24"/>
        </w:rPr>
        <w:t xml:space="preserve"> </w:t>
      </w:r>
      <w:r>
        <w:rPr>
          <w:rFonts w:hint="eastAsia" w:ascii="宋体" w:hAnsi="宋体"/>
          <w:b/>
          <w:color w:val="000000"/>
          <w:szCs w:val="21"/>
          <w:lang w:val="en-US" w:eastAsia="zh-CN"/>
        </w:rPr>
        <w:t>1</w:t>
      </w:r>
      <w:r>
        <w:rPr>
          <w:rFonts w:ascii="宋体" w:hAnsi="宋体"/>
          <w:b/>
          <w:color w:val="000000"/>
          <w:szCs w:val="21"/>
        </w:rPr>
        <w:t xml:space="preserve">、一旦发现中标单位存在非法转包、转让、挂靠等行为的， 将依法进行处理 ，给招标人造成损失的，依法承担赔偿责任。 </w:t>
      </w:r>
    </w:p>
    <w:bookmarkEnd w:id="3"/>
    <w:p w14:paraId="397281DA">
      <w:pPr>
        <w:keepNext w:val="0"/>
        <w:keepLines w:val="0"/>
        <w:pageBreakBefore w:val="0"/>
        <w:widowControl w:val="0"/>
        <w:kinsoku/>
        <w:wordWrap/>
        <w:overflowPunct/>
        <w:topLinePunct w:val="0"/>
        <w:autoSpaceDE w:val="0"/>
        <w:autoSpaceDN w:val="0"/>
        <w:bidi w:val="0"/>
        <w:snapToGrid/>
        <w:spacing w:line="260" w:lineRule="exact"/>
        <w:ind w:firstLine="373" w:firstLineChars="177"/>
        <w:textAlignment w:val="auto"/>
        <w:rPr>
          <w:rFonts w:hint="eastAsia" w:ascii="宋体" w:hAnsi="宋体"/>
          <w:b/>
          <w:color w:val="000000"/>
          <w:szCs w:val="21"/>
        </w:rPr>
      </w:pPr>
    </w:p>
    <w:p w14:paraId="7A9EB37F">
      <w:pPr>
        <w:autoSpaceDE w:val="0"/>
        <w:autoSpaceDN w:val="0"/>
        <w:spacing w:line="600" w:lineRule="exact"/>
        <w:ind w:firstLine="373" w:firstLineChars="177"/>
        <w:rPr>
          <w:rFonts w:hint="eastAsia" w:ascii="宋体" w:hAnsi="宋体"/>
          <w:b/>
          <w:color w:val="000000"/>
          <w:szCs w:val="21"/>
        </w:rPr>
      </w:pPr>
    </w:p>
    <w:p w14:paraId="6CE8C75A">
      <w:pPr>
        <w:autoSpaceDE w:val="0"/>
        <w:autoSpaceDN w:val="0"/>
        <w:spacing w:line="600" w:lineRule="exact"/>
        <w:ind w:firstLine="373" w:firstLineChars="177"/>
        <w:rPr>
          <w:rFonts w:hint="eastAsia" w:ascii="宋体" w:hAnsi="宋体"/>
          <w:b/>
          <w:color w:val="000000"/>
          <w:szCs w:val="21"/>
        </w:rPr>
      </w:pPr>
    </w:p>
    <w:p w14:paraId="5864FFDB">
      <w:pPr>
        <w:autoSpaceDE w:val="0"/>
        <w:autoSpaceDN w:val="0"/>
        <w:spacing w:line="600" w:lineRule="exact"/>
        <w:rPr>
          <w:rFonts w:hint="eastAsia" w:ascii="宋体" w:hAnsi="宋体"/>
          <w:b/>
          <w:color w:val="000000"/>
          <w:szCs w:val="21"/>
          <w:lang w:eastAsia="zh-CN"/>
        </w:rPr>
      </w:pPr>
    </w:p>
    <w:p w14:paraId="249AA885">
      <w:pPr>
        <w:autoSpaceDE w:val="0"/>
        <w:autoSpaceDN w:val="0"/>
        <w:spacing w:line="600" w:lineRule="exact"/>
        <w:rPr>
          <w:rFonts w:hint="eastAsia" w:ascii="宋体" w:hAnsi="宋体"/>
          <w:b/>
          <w:color w:val="000000"/>
          <w:szCs w:val="21"/>
          <w:lang w:eastAsia="zh-CN"/>
        </w:rPr>
      </w:pPr>
    </w:p>
    <w:p w14:paraId="5D33317B">
      <w:pPr>
        <w:spacing w:before="20" w:after="156" w:afterLines="50" w:line="480" w:lineRule="exact"/>
        <w:jc w:val="left"/>
        <w:rPr>
          <w:rFonts w:hint="eastAsia" w:ascii="宋体" w:hAnsi="宋体" w:cs="宋体"/>
          <w:sz w:val="30"/>
          <w:szCs w:val="30"/>
        </w:rPr>
      </w:pPr>
    </w:p>
    <w:p w14:paraId="7916B276">
      <w:pPr>
        <w:spacing w:before="20" w:after="156" w:afterLines="50" w:line="480" w:lineRule="exact"/>
        <w:jc w:val="left"/>
        <w:rPr>
          <w:rFonts w:hint="default" w:ascii="宋体" w:hAnsi="宋体" w:eastAsia="宋体" w:cs="宋体"/>
          <w:sz w:val="30"/>
          <w:szCs w:val="30"/>
          <w:lang w:val="en-US" w:eastAsia="zh-CN"/>
        </w:rPr>
      </w:pPr>
      <w:r>
        <w:rPr>
          <w:rFonts w:hint="eastAsia" w:ascii="宋体" w:hAnsi="宋体" w:cs="宋体"/>
          <w:sz w:val="30"/>
          <w:szCs w:val="30"/>
        </w:rPr>
        <w:t>附件</w:t>
      </w:r>
      <w:r>
        <w:rPr>
          <w:rFonts w:hint="eastAsia" w:ascii="宋体" w:hAnsi="宋体" w:cs="宋体"/>
          <w:sz w:val="30"/>
          <w:szCs w:val="30"/>
          <w:lang w:val="en-US" w:eastAsia="zh-CN"/>
        </w:rPr>
        <w:t>三：</w:t>
      </w:r>
    </w:p>
    <w:p w14:paraId="44339E54">
      <w:pPr>
        <w:spacing w:before="20"/>
        <w:jc w:val="center"/>
        <w:rPr>
          <w:rFonts w:ascii="宋体" w:hAnsi="宋体" w:cs="宋体"/>
          <w:b/>
          <w:bCs/>
          <w:sz w:val="28"/>
          <w:szCs w:val="28"/>
        </w:rPr>
      </w:pPr>
      <w:r>
        <w:rPr>
          <w:rFonts w:hint="eastAsia" w:ascii="宋体" w:hAnsi="宋体" w:cs="宋体"/>
          <w:b/>
          <w:bCs/>
          <w:sz w:val="28"/>
          <w:szCs w:val="28"/>
        </w:rPr>
        <w:t>投标保证金说明</w:t>
      </w:r>
    </w:p>
    <w:p w14:paraId="22655124">
      <w:pPr>
        <w:spacing w:before="20"/>
        <w:jc w:val="center"/>
        <w:rPr>
          <w:rFonts w:ascii="宋体" w:hAnsi="宋体" w:cs="宋体"/>
          <w:b/>
          <w:bCs/>
          <w:sz w:val="28"/>
          <w:szCs w:val="28"/>
        </w:rPr>
      </w:pPr>
    </w:p>
    <w:p w14:paraId="1A7B05BC">
      <w:pPr>
        <w:adjustRightInd w:val="0"/>
        <w:snapToGrid w:val="0"/>
        <w:spacing w:before="20" w:line="440" w:lineRule="exact"/>
        <w:ind w:firstLine="420" w:firstLineChars="200"/>
        <w:rPr>
          <w:rFonts w:ascii="宋体" w:hAnsi="宋体" w:cs="宋体"/>
          <w:szCs w:val="21"/>
          <w:highlight w:val="none"/>
        </w:rPr>
      </w:pPr>
      <w:r>
        <w:rPr>
          <w:rFonts w:hint="eastAsia" w:ascii="宋体" w:hAnsi="宋体" w:cs="宋体"/>
          <w:szCs w:val="21"/>
          <w:highlight w:val="none"/>
        </w:rPr>
        <w:t>1、投标人在递交投标文件的同时，应按招标公告规定的金额递交投标保证金。联合体投标的，其投标保证金由牵头人递交，并应符合招标公告的规定。投标人应充分考虑投标保证金在途时间，确保投标保证金在</w:t>
      </w:r>
      <w:r>
        <w:rPr>
          <w:rFonts w:hint="eastAsia" w:ascii="宋体" w:hAnsi="宋体" w:eastAsia="宋体" w:cs="宋体"/>
          <w:b/>
          <w:bCs/>
          <w:color w:val="auto"/>
          <w:kern w:val="0"/>
          <w:szCs w:val="21"/>
          <w:highlight w:val="none"/>
          <w:u w:val="single"/>
          <w:lang w:val="en-US" w:eastAsia="zh-CN"/>
        </w:rPr>
        <w:t>2025</w:t>
      </w:r>
      <w:r>
        <w:rPr>
          <w:rFonts w:hint="eastAsia" w:ascii="宋体" w:hAnsi="宋体" w:cs="宋体"/>
          <w:b/>
          <w:bCs/>
          <w:color w:val="auto"/>
          <w:szCs w:val="21"/>
          <w:highlight w:val="none"/>
          <w:u w:val="single"/>
        </w:rPr>
        <w:t>年</w:t>
      </w:r>
      <w:r>
        <w:rPr>
          <w:rFonts w:hint="eastAsia" w:ascii="宋体" w:hAnsi="宋体" w:cs="宋体"/>
          <w:b/>
          <w:bCs/>
          <w:szCs w:val="21"/>
          <w:highlight w:val="none"/>
          <w:u w:val="single"/>
          <w:lang w:val="en-US" w:eastAsia="zh-CN"/>
        </w:rPr>
        <w:t>2</w:t>
      </w:r>
      <w:r>
        <w:rPr>
          <w:rFonts w:hint="eastAsia" w:ascii="宋体" w:hAnsi="宋体" w:cs="宋体"/>
          <w:b/>
          <w:bCs/>
          <w:szCs w:val="21"/>
          <w:highlight w:val="none"/>
          <w:u w:val="single"/>
        </w:rPr>
        <w:t>月</w:t>
      </w:r>
      <w:r>
        <w:rPr>
          <w:rFonts w:hint="eastAsia" w:ascii="宋体" w:hAnsi="宋体" w:cs="宋体"/>
          <w:b/>
          <w:bCs/>
          <w:szCs w:val="21"/>
          <w:highlight w:val="none"/>
          <w:u w:val="single"/>
          <w:lang w:val="en-US" w:eastAsia="zh-CN"/>
        </w:rPr>
        <w:t>13</w:t>
      </w:r>
      <w:r>
        <w:rPr>
          <w:rFonts w:hint="eastAsia" w:ascii="宋体" w:hAnsi="宋体" w:cs="宋体"/>
          <w:b/>
          <w:bCs/>
          <w:szCs w:val="21"/>
          <w:highlight w:val="none"/>
          <w:u w:val="single"/>
        </w:rPr>
        <w:t>日16:00</w:t>
      </w:r>
      <w:r>
        <w:rPr>
          <w:rFonts w:hint="eastAsia" w:ascii="宋体" w:hAnsi="宋体" w:cs="宋体"/>
          <w:szCs w:val="21"/>
          <w:highlight w:val="none"/>
        </w:rPr>
        <w:t>到达投标保证金专用账户。如投标保证金在</w:t>
      </w:r>
      <w:r>
        <w:rPr>
          <w:rFonts w:hint="eastAsia" w:ascii="宋体" w:hAnsi="宋体" w:eastAsia="宋体" w:cs="宋体"/>
          <w:b/>
          <w:bCs/>
          <w:color w:val="auto"/>
          <w:kern w:val="0"/>
          <w:szCs w:val="21"/>
          <w:highlight w:val="none"/>
          <w:u w:val="single"/>
          <w:lang w:val="en-US" w:eastAsia="zh-CN"/>
        </w:rPr>
        <w:t>2025</w:t>
      </w:r>
      <w:r>
        <w:rPr>
          <w:rFonts w:hint="eastAsia" w:ascii="宋体" w:hAnsi="宋体" w:cs="宋体"/>
          <w:b/>
          <w:bCs/>
          <w:color w:val="auto"/>
          <w:szCs w:val="21"/>
          <w:highlight w:val="none"/>
          <w:u w:val="single"/>
        </w:rPr>
        <w:t>年</w:t>
      </w:r>
      <w:r>
        <w:rPr>
          <w:rFonts w:hint="eastAsia" w:ascii="宋体" w:hAnsi="宋体" w:cs="宋体"/>
          <w:b/>
          <w:bCs/>
          <w:color w:val="auto"/>
          <w:szCs w:val="21"/>
          <w:highlight w:val="none"/>
          <w:u w:val="single"/>
          <w:lang w:val="en-US" w:eastAsia="zh-CN"/>
        </w:rPr>
        <w:t>2</w:t>
      </w:r>
      <w:r>
        <w:rPr>
          <w:rFonts w:hint="eastAsia" w:ascii="宋体" w:hAnsi="宋体" w:cs="宋体"/>
          <w:b/>
          <w:bCs/>
          <w:color w:val="auto"/>
          <w:szCs w:val="21"/>
          <w:highlight w:val="none"/>
          <w:u w:val="single"/>
        </w:rPr>
        <w:t>月</w:t>
      </w:r>
      <w:r>
        <w:rPr>
          <w:rFonts w:hint="eastAsia" w:ascii="宋体" w:hAnsi="宋体" w:cs="宋体"/>
          <w:b/>
          <w:bCs/>
          <w:color w:val="auto"/>
          <w:szCs w:val="21"/>
          <w:highlight w:val="none"/>
          <w:u w:val="single"/>
          <w:lang w:val="en-US" w:eastAsia="zh-CN"/>
        </w:rPr>
        <w:t>13</w:t>
      </w:r>
      <w:r>
        <w:rPr>
          <w:rFonts w:hint="eastAsia" w:ascii="宋体" w:hAnsi="宋体" w:cs="宋体"/>
          <w:b/>
          <w:bCs/>
          <w:color w:val="auto"/>
          <w:szCs w:val="21"/>
          <w:highlight w:val="none"/>
          <w:u w:val="single"/>
        </w:rPr>
        <w:t>日16:00</w:t>
      </w:r>
      <w:r>
        <w:rPr>
          <w:rFonts w:hint="eastAsia" w:ascii="宋体" w:hAnsi="宋体" w:cs="宋体"/>
          <w:b/>
          <w:szCs w:val="21"/>
          <w:highlight w:val="none"/>
          <w:u w:val="single"/>
        </w:rPr>
        <w:t>前</w:t>
      </w:r>
      <w:r>
        <w:rPr>
          <w:rFonts w:hint="eastAsia" w:ascii="宋体" w:hAnsi="宋体" w:cs="宋体"/>
          <w:szCs w:val="21"/>
          <w:highlight w:val="none"/>
        </w:rPr>
        <w:t>未到账，作未缴纳投标保证金处理。</w:t>
      </w:r>
    </w:p>
    <w:p w14:paraId="2A2C5117">
      <w:pPr>
        <w:adjustRightInd w:val="0"/>
        <w:snapToGrid w:val="0"/>
        <w:spacing w:before="20" w:line="440" w:lineRule="exact"/>
        <w:ind w:firstLine="420" w:firstLineChars="200"/>
        <w:rPr>
          <w:rFonts w:ascii="宋体" w:hAnsi="宋体" w:cs="宋体"/>
          <w:szCs w:val="21"/>
          <w:highlight w:val="none"/>
        </w:rPr>
      </w:pPr>
      <w:r>
        <w:rPr>
          <w:rFonts w:hint="eastAsia" w:ascii="宋体" w:hAnsi="宋体" w:cs="宋体"/>
          <w:szCs w:val="21"/>
          <w:highlight w:val="none"/>
        </w:rPr>
        <w:t>2、投标保证金递交的要求如下：</w:t>
      </w:r>
    </w:p>
    <w:p w14:paraId="7E8D143D">
      <w:pPr>
        <w:adjustRightInd w:val="0"/>
        <w:snapToGrid w:val="0"/>
        <w:spacing w:before="20" w:line="44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（1）投标保证金专用账户：江苏信和工程建设管理房地产评估有限公司</w:t>
      </w:r>
    </w:p>
    <w:p w14:paraId="258F4E69">
      <w:pPr>
        <w:adjustRightInd w:val="0"/>
        <w:snapToGrid w:val="0"/>
        <w:spacing w:before="20" w:line="44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开户银行:</w:t>
      </w:r>
      <w:r>
        <w:rPr>
          <w:rFonts w:ascii="宋体" w:hAnsi="宋体" w:cs="宋体"/>
          <w:szCs w:val="21"/>
          <w:highlight w:val="none"/>
        </w:rPr>
        <w:t xml:space="preserve"> </w:t>
      </w:r>
      <w:r>
        <w:rPr>
          <w:rFonts w:hint="eastAsia" w:ascii="宋体" w:hAnsi="宋体" w:cs="宋体"/>
          <w:szCs w:val="21"/>
          <w:highlight w:val="none"/>
        </w:rPr>
        <w:t>中国工商银行武进支行</w:t>
      </w:r>
    </w:p>
    <w:p w14:paraId="320C84A3">
      <w:pPr>
        <w:adjustRightInd w:val="0"/>
        <w:snapToGrid w:val="0"/>
        <w:spacing w:before="20" w:line="440" w:lineRule="exact"/>
        <w:ind w:firstLine="420" w:firstLineChars="200"/>
        <w:rPr>
          <w:rFonts w:hint="eastAsia" w:ascii="宋体" w:hAnsi="宋体" w:cs="宋体"/>
          <w:szCs w:val="21"/>
          <w:highlight w:val="none"/>
        </w:rPr>
      </w:pPr>
      <w:r>
        <w:rPr>
          <w:rFonts w:hint="eastAsia" w:ascii="宋体" w:hAnsi="宋体" w:cs="宋体"/>
          <w:szCs w:val="21"/>
          <w:highlight w:val="none"/>
        </w:rPr>
        <w:t>账号：1105021009000019208</w:t>
      </w:r>
    </w:p>
    <w:p w14:paraId="0E11F941">
      <w:pPr>
        <w:adjustRightInd w:val="0"/>
        <w:snapToGrid w:val="0"/>
        <w:spacing w:before="20" w:line="440" w:lineRule="exact"/>
        <w:ind w:firstLine="420" w:firstLineChars="200"/>
        <w:rPr>
          <w:rFonts w:ascii="宋体" w:hAnsi="宋体" w:cs="宋体"/>
          <w:szCs w:val="21"/>
          <w:highlight w:val="none"/>
        </w:rPr>
      </w:pPr>
      <w:r>
        <w:rPr>
          <w:rFonts w:hint="eastAsia" w:ascii="宋体" w:hAnsi="宋体" w:cs="宋体"/>
          <w:szCs w:val="21"/>
          <w:highlight w:val="none"/>
        </w:rPr>
        <w:t>（2）投标保证金金额：</w:t>
      </w:r>
    </w:p>
    <w:p w14:paraId="1E874B2A">
      <w:pPr>
        <w:adjustRightInd w:val="0"/>
        <w:snapToGrid w:val="0"/>
        <w:spacing w:before="20" w:line="44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每单位每标段：</w:t>
      </w:r>
      <w:r>
        <w:rPr>
          <w:rFonts w:hint="eastAsia" w:ascii="宋体" w:hAnsi="宋体" w:cs="宋体"/>
          <w:b/>
          <w:bCs/>
          <w:color w:val="auto"/>
          <w:szCs w:val="21"/>
          <w:highlight w:val="none"/>
          <w:u w:val="single"/>
        </w:rPr>
        <w:t>人民币：</w:t>
      </w:r>
      <w:r>
        <w:rPr>
          <w:rFonts w:ascii="宋体" w:hAnsi="宋体" w:cs="宋体"/>
          <w:b/>
          <w:bCs/>
          <w:color w:val="auto"/>
          <w:szCs w:val="21"/>
          <w:highlight w:val="none"/>
          <w:u w:val="single"/>
        </w:rPr>
        <w:t>1</w:t>
      </w:r>
      <w:r>
        <w:rPr>
          <w:rFonts w:hint="eastAsia" w:ascii="宋体" w:hAnsi="宋体" w:cs="宋体"/>
          <w:b/>
          <w:bCs/>
          <w:color w:val="auto"/>
          <w:szCs w:val="21"/>
          <w:highlight w:val="none"/>
          <w:u w:val="single"/>
          <w:lang w:val="en-US" w:eastAsia="zh-CN"/>
        </w:rPr>
        <w:t>5</w:t>
      </w:r>
      <w:r>
        <w:rPr>
          <w:rFonts w:ascii="宋体" w:hAnsi="宋体" w:cs="宋体"/>
          <w:b/>
          <w:bCs/>
          <w:color w:val="auto"/>
          <w:szCs w:val="21"/>
          <w:highlight w:val="none"/>
          <w:u w:val="single"/>
        </w:rPr>
        <w:t>000</w:t>
      </w:r>
      <w:r>
        <w:rPr>
          <w:rFonts w:hint="eastAsia" w:ascii="宋体" w:hAnsi="宋体" w:cs="宋体"/>
          <w:b/>
          <w:bCs/>
          <w:color w:val="auto"/>
          <w:szCs w:val="21"/>
          <w:highlight w:val="none"/>
          <w:u w:val="single"/>
        </w:rPr>
        <w:t>元；大写：壹万</w:t>
      </w:r>
      <w:r>
        <w:rPr>
          <w:rFonts w:hint="eastAsia" w:ascii="宋体" w:hAnsi="宋体" w:cs="宋体"/>
          <w:b/>
          <w:bCs/>
          <w:color w:val="auto"/>
          <w:szCs w:val="21"/>
          <w:highlight w:val="none"/>
          <w:u w:val="single"/>
          <w:lang w:val="en-US" w:eastAsia="zh-CN"/>
        </w:rPr>
        <w:t>伍</w:t>
      </w:r>
      <w:r>
        <w:rPr>
          <w:rFonts w:hint="eastAsia" w:ascii="宋体" w:hAnsi="宋体" w:cs="宋体"/>
          <w:b/>
          <w:bCs/>
          <w:color w:val="auto"/>
          <w:szCs w:val="21"/>
          <w:highlight w:val="none"/>
          <w:u w:val="single"/>
        </w:rPr>
        <w:t>仟元整。</w:t>
      </w:r>
    </w:p>
    <w:p w14:paraId="05DB4667">
      <w:pPr>
        <w:adjustRightInd w:val="0"/>
        <w:snapToGrid w:val="0"/>
        <w:spacing w:before="20" w:line="440" w:lineRule="exact"/>
        <w:ind w:firstLine="420" w:firstLineChars="200"/>
        <w:jc w:val="left"/>
        <w:rPr>
          <w:rFonts w:ascii="宋体" w:hAnsi="宋体" w:cs="宋体"/>
          <w:szCs w:val="21"/>
        </w:rPr>
      </w:pPr>
      <w:r>
        <w:rPr>
          <w:rFonts w:hint="eastAsia" w:ascii="宋体" w:hAnsi="宋体" w:cs="宋体"/>
          <w:color w:val="auto"/>
          <w:szCs w:val="21"/>
          <w:highlight w:val="none"/>
        </w:rPr>
        <w:t>（3）投标保证金缴纳方式：必须在</w:t>
      </w:r>
      <w:r>
        <w:rPr>
          <w:rFonts w:hint="eastAsia" w:ascii="宋体" w:hAnsi="宋体" w:eastAsia="宋体" w:cs="宋体"/>
          <w:b/>
          <w:bCs/>
          <w:color w:val="auto"/>
          <w:kern w:val="0"/>
          <w:szCs w:val="21"/>
          <w:highlight w:val="none"/>
          <w:u w:val="single"/>
          <w:lang w:val="en-US" w:eastAsia="zh-CN"/>
        </w:rPr>
        <w:t>2025</w:t>
      </w:r>
      <w:r>
        <w:rPr>
          <w:rFonts w:hint="eastAsia" w:ascii="宋体" w:hAnsi="宋体" w:cs="宋体"/>
          <w:b/>
          <w:bCs/>
          <w:color w:val="auto"/>
          <w:szCs w:val="21"/>
          <w:highlight w:val="none"/>
          <w:u w:val="single"/>
        </w:rPr>
        <w:t>年</w:t>
      </w:r>
      <w:r>
        <w:rPr>
          <w:rFonts w:hint="eastAsia" w:ascii="宋体" w:hAnsi="宋体" w:cs="宋体"/>
          <w:b/>
          <w:bCs/>
          <w:color w:val="auto"/>
          <w:szCs w:val="21"/>
          <w:highlight w:val="none"/>
          <w:u w:val="single"/>
          <w:lang w:val="en-US" w:eastAsia="zh-CN"/>
        </w:rPr>
        <w:t>2</w:t>
      </w:r>
      <w:r>
        <w:rPr>
          <w:rFonts w:hint="eastAsia" w:ascii="宋体" w:hAnsi="宋体" w:cs="宋体"/>
          <w:b/>
          <w:bCs/>
          <w:color w:val="auto"/>
          <w:szCs w:val="21"/>
          <w:highlight w:val="none"/>
          <w:u w:val="single"/>
        </w:rPr>
        <w:t>月</w:t>
      </w:r>
      <w:r>
        <w:rPr>
          <w:rFonts w:hint="eastAsia" w:ascii="宋体" w:hAnsi="宋体" w:cs="宋体"/>
          <w:b/>
          <w:bCs/>
          <w:color w:val="auto"/>
          <w:szCs w:val="21"/>
          <w:highlight w:val="none"/>
          <w:u w:val="single"/>
          <w:lang w:val="en-US" w:eastAsia="zh-CN"/>
        </w:rPr>
        <w:t>13</w:t>
      </w:r>
      <w:r>
        <w:rPr>
          <w:rFonts w:hint="eastAsia" w:ascii="宋体" w:hAnsi="宋体" w:cs="宋体"/>
          <w:b/>
          <w:bCs/>
          <w:color w:val="auto"/>
          <w:szCs w:val="21"/>
          <w:highlight w:val="none"/>
          <w:u w:val="single"/>
        </w:rPr>
        <w:t>日16:00</w:t>
      </w:r>
      <w:r>
        <w:rPr>
          <w:rFonts w:hint="eastAsia" w:ascii="宋体" w:hAnsi="宋体" w:cs="宋体"/>
          <w:b/>
          <w:color w:val="auto"/>
          <w:szCs w:val="21"/>
          <w:highlight w:val="none"/>
          <w:u w:val="single"/>
        </w:rPr>
        <w:t xml:space="preserve"> 前</w:t>
      </w:r>
      <w:r>
        <w:rPr>
          <w:rFonts w:hint="eastAsia" w:ascii="宋体" w:hAnsi="宋体" w:cs="宋体"/>
          <w:color w:val="auto"/>
          <w:szCs w:val="21"/>
          <w:highlight w:val="none"/>
        </w:rPr>
        <w:t>用网上银行等方式（现金除外）</w:t>
      </w:r>
      <w:r>
        <w:rPr>
          <w:rFonts w:hint="eastAsia" w:ascii="宋体" w:hAnsi="宋体" w:cs="宋体"/>
          <w:szCs w:val="21"/>
        </w:rPr>
        <w:t>自行将保证金从基本账户解进到保证金专用账户。投标单位缴纳的投标保证金务必在用途栏注明工程名称，在资格审查时由投标保证金收款单位核实入账情况，投标人无需更换票据。</w:t>
      </w:r>
    </w:p>
    <w:p w14:paraId="771F79AE">
      <w:pPr>
        <w:adjustRightInd w:val="0"/>
        <w:snapToGrid w:val="0"/>
        <w:spacing w:before="20" w:line="440" w:lineRule="exact"/>
        <w:ind w:right="-57" w:rightChars="-27" w:firstLine="420" w:firstLineChars="200"/>
        <w:rPr>
          <w:rFonts w:hint="eastAsia" w:ascii="宋体" w:hAnsi="宋体" w:cs="宋体"/>
          <w:szCs w:val="21"/>
        </w:rPr>
      </w:pPr>
      <w:r>
        <w:rPr>
          <w:rFonts w:hint="eastAsia" w:ascii="宋体" w:hAnsi="宋体" w:cs="宋体"/>
          <w:szCs w:val="21"/>
        </w:rPr>
        <w:t>3、投标保证金的退还：投标人的投标保证金，在中标公示无异议后五个工作日内退还至缴纳账户。</w:t>
      </w:r>
    </w:p>
    <w:p w14:paraId="38C23140">
      <w:pPr>
        <w:adjustRightInd w:val="0"/>
        <w:snapToGrid w:val="0"/>
        <w:spacing w:before="20" w:line="440" w:lineRule="exact"/>
        <w:ind w:firstLine="420" w:firstLineChars="200"/>
        <w:rPr>
          <w:rFonts w:hint="eastAsia" w:ascii="宋体" w:hAnsi="宋体" w:cs="宋体"/>
          <w:kern w:val="0"/>
          <w:szCs w:val="21"/>
        </w:rPr>
      </w:pPr>
      <w:r>
        <w:rPr>
          <w:rFonts w:hint="eastAsia" w:ascii="宋体" w:hAnsi="宋体" w:cs="宋体"/>
          <w:kern w:val="0"/>
          <w:szCs w:val="21"/>
        </w:rPr>
        <w:t>注：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缴纳所要求的履约担保的，投标保证金不予退还并取消其中标资格；③投标人涉嫌违法违规或被投诉在调查处理期间，保证金暂不退还，待调查处理结果明确后按规定处理；④通过资格审查的投标人无正当理由放弃投标，其保证金将不予退还；⑤法律法规或招标文件规定的其他情形</w:t>
      </w:r>
    </w:p>
    <w:p w14:paraId="14181688">
      <w:pPr>
        <w:adjustRightInd w:val="0"/>
        <w:snapToGrid w:val="0"/>
        <w:spacing w:before="20" w:line="440" w:lineRule="exact"/>
        <w:ind w:firstLine="420" w:firstLineChars="200"/>
        <w:rPr>
          <w:rFonts w:ascii="宋体" w:hAnsi="宋体" w:cs="宋体"/>
          <w:szCs w:val="21"/>
        </w:rPr>
      </w:pPr>
      <w:r>
        <w:rPr>
          <w:rFonts w:hint="eastAsia" w:ascii="宋体" w:hAnsi="宋体" w:cs="宋体"/>
          <w:szCs w:val="21"/>
        </w:rPr>
        <w:t>4、其他按常州市城乡建设局常建</w:t>
      </w:r>
      <w:r>
        <w:rPr>
          <w:rFonts w:hint="eastAsia" w:ascii="宋体" w:hAnsi="宋体" w:cs="宋体"/>
          <w:kern w:val="0"/>
          <w:sz w:val="24"/>
          <w:szCs w:val="24"/>
          <w:highlight w:val="none"/>
          <w:lang w:val="en-US" w:eastAsia="zh-CN"/>
        </w:rPr>
        <w:t>〔</w:t>
      </w:r>
      <w:r>
        <w:rPr>
          <w:rFonts w:hint="eastAsia" w:ascii="宋体" w:hAnsi="宋体" w:cs="宋体"/>
          <w:szCs w:val="21"/>
        </w:rPr>
        <w:t>2019</w:t>
      </w:r>
      <w:r>
        <w:rPr>
          <w:rFonts w:hint="eastAsia" w:ascii="宋体" w:hAnsi="宋体" w:cs="宋体"/>
          <w:kern w:val="0"/>
          <w:sz w:val="24"/>
          <w:szCs w:val="24"/>
          <w:highlight w:val="none"/>
          <w:lang w:val="en-US" w:eastAsia="zh-CN"/>
        </w:rPr>
        <w:t>〕</w:t>
      </w:r>
      <w:r>
        <w:rPr>
          <w:rFonts w:hint="eastAsia" w:ascii="宋体" w:hAnsi="宋体" w:cs="宋体"/>
          <w:szCs w:val="21"/>
        </w:rPr>
        <w:t>231号通知要求执行。</w:t>
      </w:r>
    </w:p>
    <w:p w14:paraId="7A8EA0D8">
      <w:pPr>
        <w:rPr>
          <w:rFonts w:hAnsi="宋体" w:cs="宋体"/>
        </w:rPr>
      </w:pPr>
    </w:p>
    <w:p w14:paraId="3B2353B6">
      <w:pPr>
        <w:rPr>
          <w:rFonts w:hAnsi="宋体" w:cs="宋体"/>
        </w:rPr>
      </w:pPr>
    </w:p>
    <w:p w14:paraId="074DF373">
      <w:pPr>
        <w:rPr>
          <w:rFonts w:hAnsi="宋体" w:cs="宋体"/>
        </w:rPr>
      </w:pPr>
    </w:p>
    <w:p w14:paraId="2AF663F5">
      <w:pPr>
        <w:rPr>
          <w:rFonts w:hAnsi="宋体" w:cs="宋体"/>
        </w:rPr>
      </w:pPr>
    </w:p>
    <w:p w14:paraId="43BCCFEF">
      <w:pPr>
        <w:rPr>
          <w:rFonts w:hAnsi="宋体" w:cs="宋体"/>
        </w:rPr>
      </w:pPr>
    </w:p>
    <w:sectPr>
      <w:pgSz w:w="11906" w:h="16838"/>
      <w:pgMar w:top="567" w:right="1474" w:bottom="567" w:left="1474"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NjY5MzEzZmRmOTY4YTNiNTY5ZjJhMDQ0NTk5MmEifQ=="/>
  </w:docVars>
  <w:rsids>
    <w:rsidRoot w:val="00E80EDC"/>
    <w:rsid w:val="000007FD"/>
    <w:rsid w:val="00004D5F"/>
    <w:rsid w:val="000065C5"/>
    <w:rsid w:val="00007622"/>
    <w:rsid w:val="00015BF5"/>
    <w:rsid w:val="00017235"/>
    <w:rsid w:val="0002461F"/>
    <w:rsid w:val="00030288"/>
    <w:rsid w:val="000326AA"/>
    <w:rsid w:val="00037479"/>
    <w:rsid w:val="00043584"/>
    <w:rsid w:val="00043CDB"/>
    <w:rsid w:val="000508AE"/>
    <w:rsid w:val="00051CA1"/>
    <w:rsid w:val="00055982"/>
    <w:rsid w:val="000610F9"/>
    <w:rsid w:val="00061453"/>
    <w:rsid w:val="00062F97"/>
    <w:rsid w:val="00065A65"/>
    <w:rsid w:val="00070C98"/>
    <w:rsid w:val="00072192"/>
    <w:rsid w:val="0007238D"/>
    <w:rsid w:val="00072D67"/>
    <w:rsid w:val="000730F4"/>
    <w:rsid w:val="0007338F"/>
    <w:rsid w:val="00073D38"/>
    <w:rsid w:val="00074DDA"/>
    <w:rsid w:val="00075E6A"/>
    <w:rsid w:val="00077745"/>
    <w:rsid w:val="00077E75"/>
    <w:rsid w:val="00083038"/>
    <w:rsid w:val="000855BF"/>
    <w:rsid w:val="00087D1B"/>
    <w:rsid w:val="00095F33"/>
    <w:rsid w:val="0009725A"/>
    <w:rsid w:val="000A6AD8"/>
    <w:rsid w:val="000B5100"/>
    <w:rsid w:val="000B6275"/>
    <w:rsid w:val="000C14F8"/>
    <w:rsid w:val="000C2379"/>
    <w:rsid w:val="000C3C85"/>
    <w:rsid w:val="000C449A"/>
    <w:rsid w:val="000C5783"/>
    <w:rsid w:val="000C58D0"/>
    <w:rsid w:val="000C75FC"/>
    <w:rsid w:val="000D2C51"/>
    <w:rsid w:val="000D3F8A"/>
    <w:rsid w:val="000E3D59"/>
    <w:rsid w:val="000E43CB"/>
    <w:rsid w:val="000E66E1"/>
    <w:rsid w:val="000E73DD"/>
    <w:rsid w:val="000F3F20"/>
    <w:rsid w:val="000F67F8"/>
    <w:rsid w:val="0011446B"/>
    <w:rsid w:val="00116122"/>
    <w:rsid w:val="001174C6"/>
    <w:rsid w:val="001214AF"/>
    <w:rsid w:val="00121F8B"/>
    <w:rsid w:val="0012460F"/>
    <w:rsid w:val="0012714F"/>
    <w:rsid w:val="0013085D"/>
    <w:rsid w:val="0013290A"/>
    <w:rsid w:val="001474A9"/>
    <w:rsid w:val="001512D0"/>
    <w:rsid w:val="001515D4"/>
    <w:rsid w:val="001531F8"/>
    <w:rsid w:val="0016185B"/>
    <w:rsid w:val="00171099"/>
    <w:rsid w:val="0017115C"/>
    <w:rsid w:val="00186B21"/>
    <w:rsid w:val="0018734D"/>
    <w:rsid w:val="001A3198"/>
    <w:rsid w:val="001A64A8"/>
    <w:rsid w:val="001B4558"/>
    <w:rsid w:val="001B6147"/>
    <w:rsid w:val="001C1317"/>
    <w:rsid w:val="001C2407"/>
    <w:rsid w:val="001C367D"/>
    <w:rsid w:val="001D137D"/>
    <w:rsid w:val="001D1936"/>
    <w:rsid w:val="001D3817"/>
    <w:rsid w:val="001E017E"/>
    <w:rsid w:val="001E6687"/>
    <w:rsid w:val="001E74B2"/>
    <w:rsid w:val="001F20E3"/>
    <w:rsid w:val="001F63DA"/>
    <w:rsid w:val="001F754E"/>
    <w:rsid w:val="001F7E6D"/>
    <w:rsid w:val="00202267"/>
    <w:rsid w:val="002065F0"/>
    <w:rsid w:val="002162FF"/>
    <w:rsid w:val="00217CE0"/>
    <w:rsid w:val="002217A0"/>
    <w:rsid w:val="00221B68"/>
    <w:rsid w:val="00221B73"/>
    <w:rsid w:val="002232E3"/>
    <w:rsid w:val="00225573"/>
    <w:rsid w:val="002274D0"/>
    <w:rsid w:val="002346A7"/>
    <w:rsid w:val="002379D7"/>
    <w:rsid w:val="002403A4"/>
    <w:rsid w:val="00255BEB"/>
    <w:rsid w:val="00255C28"/>
    <w:rsid w:val="002612A4"/>
    <w:rsid w:val="00261DCD"/>
    <w:rsid w:val="00264B11"/>
    <w:rsid w:val="002728F9"/>
    <w:rsid w:val="002748AB"/>
    <w:rsid w:val="00276057"/>
    <w:rsid w:val="00282021"/>
    <w:rsid w:val="00294AAD"/>
    <w:rsid w:val="002A3D75"/>
    <w:rsid w:val="002A58FE"/>
    <w:rsid w:val="002B0FD3"/>
    <w:rsid w:val="002C6111"/>
    <w:rsid w:val="002D66B9"/>
    <w:rsid w:val="002E3EF8"/>
    <w:rsid w:val="002E4DCD"/>
    <w:rsid w:val="002E4E64"/>
    <w:rsid w:val="002F0D42"/>
    <w:rsid w:val="003040FB"/>
    <w:rsid w:val="00305BC2"/>
    <w:rsid w:val="00312E69"/>
    <w:rsid w:val="00325CD7"/>
    <w:rsid w:val="00331BED"/>
    <w:rsid w:val="003336BF"/>
    <w:rsid w:val="003360A5"/>
    <w:rsid w:val="003374DE"/>
    <w:rsid w:val="00343A75"/>
    <w:rsid w:val="003534A1"/>
    <w:rsid w:val="00362CF1"/>
    <w:rsid w:val="003650F0"/>
    <w:rsid w:val="0036707C"/>
    <w:rsid w:val="003747C5"/>
    <w:rsid w:val="00376AF4"/>
    <w:rsid w:val="00377465"/>
    <w:rsid w:val="00382825"/>
    <w:rsid w:val="0038426A"/>
    <w:rsid w:val="00386912"/>
    <w:rsid w:val="0039172E"/>
    <w:rsid w:val="00392286"/>
    <w:rsid w:val="003944AC"/>
    <w:rsid w:val="003A5356"/>
    <w:rsid w:val="003B3185"/>
    <w:rsid w:val="003B4ACF"/>
    <w:rsid w:val="003B56EA"/>
    <w:rsid w:val="003C0C3C"/>
    <w:rsid w:val="003C1E72"/>
    <w:rsid w:val="003C674A"/>
    <w:rsid w:val="003D2798"/>
    <w:rsid w:val="003D3604"/>
    <w:rsid w:val="003D5577"/>
    <w:rsid w:val="003E0B83"/>
    <w:rsid w:val="003E2B39"/>
    <w:rsid w:val="003F0AD9"/>
    <w:rsid w:val="003F20C8"/>
    <w:rsid w:val="003F27FE"/>
    <w:rsid w:val="003F382C"/>
    <w:rsid w:val="003F51F1"/>
    <w:rsid w:val="003F6040"/>
    <w:rsid w:val="004048C7"/>
    <w:rsid w:val="00410AE9"/>
    <w:rsid w:val="00424D38"/>
    <w:rsid w:val="00427E50"/>
    <w:rsid w:val="00431DBB"/>
    <w:rsid w:val="00442388"/>
    <w:rsid w:val="004543DA"/>
    <w:rsid w:val="00455CF7"/>
    <w:rsid w:val="004621E8"/>
    <w:rsid w:val="0046309A"/>
    <w:rsid w:val="00463895"/>
    <w:rsid w:val="0046663A"/>
    <w:rsid w:val="00472684"/>
    <w:rsid w:val="0047369D"/>
    <w:rsid w:val="00476842"/>
    <w:rsid w:val="00483B85"/>
    <w:rsid w:val="004856A3"/>
    <w:rsid w:val="00487C4D"/>
    <w:rsid w:val="004909E1"/>
    <w:rsid w:val="00491195"/>
    <w:rsid w:val="00492E2E"/>
    <w:rsid w:val="00492EB5"/>
    <w:rsid w:val="004A19FE"/>
    <w:rsid w:val="004A626A"/>
    <w:rsid w:val="004C0344"/>
    <w:rsid w:val="004C0A85"/>
    <w:rsid w:val="004C4DA6"/>
    <w:rsid w:val="004E4428"/>
    <w:rsid w:val="004F7EB7"/>
    <w:rsid w:val="00500ED2"/>
    <w:rsid w:val="00505F79"/>
    <w:rsid w:val="00512A49"/>
    <w:rsid w:val="00512C0E"/>
    <w:rsid w:val="005143F7"/>
    <w:rsid w:val="00532347"/>
    <w:rsid w:val="00532D10"/>
    <w:rsid w:val="00532EC0"/>
    <w:rsid w:val="00536730"/>
    <w:rsid w:val="00541634"/>
    <w:rsid w:val="00545725"/>
    <w:rsid w:val="00547672"/>
    <w:rsid w:val="005556A5"/>
    <w:rsid w:val="00560407"/>
    <w:rsid w:val="00562BDA"/>
    <w:rsid w:val="005727BE"/>
    <w:rsid w:val="00575569"/>
    <w:rsid w:val="00575FA6"/>
    <w:rsid w:val="00581D5D"/>
    <w:rsid w:val="00583235"/>
    <w:rsid w:val="00583F34"/>
    <w:rsid w:val="00596D31"/>
    <w:rsid w:val="005977A7"/>
    <w:rsid w:val="005A1B0D"/>
    <w:rsid w:val="005A4F82"/>
    <w:rsid w:val="005A59DF"/>
    <w:rsid w:val="005D0974"/>
    <w:rsid w:val="005E289F"/>
    <w:rsid w:val="005F4F13"/>
    <w:rsid w:val="005F593B"/>
    <w:rsid w:val="00601028"/>
    <w:rsid w:val="00602601"/>
    <w:rsid w:val="00625853"/>
    <w:rsid w:val="00627699"/>
    <w:rsid w:val="0063338B"/>
    <w:rsid w:val="00635DF7"/>
    <w:rsid w:val="00635F68"/>
    <w:rsid w:val="00636F4C"/>
    <w:rsid w:val="00637446"/>
    <w:rsid w:val="006416BB"/>
    <w:rsid w:val="006435F4"/>
    <w:rsid w:val="00646B75"/>
    <w:rsid w:val="00651728"/>
    <w:rsid w:val="00655719"/>
    <w:rsid w:val="006565FB"/>
    <w:rsid w:val="00656ECE"/>
    <w:rsid w:val="006653A6"/>
    <w:rsid w:val="006677A5"/>
    <w:rsid w:val="006720E9"/>
    <w:rsid w:val="00674A21"/>
    <w:rsid w:val="00685229"/>
    <w:rsid w:val="00697A41"/>
    <w:rsid w:val="006A16AB"/>
    <w:rsid w:val="006A1A7E"/>
    <w:rsid w:val="006A55B8"/>
    <w:rsid w:val="006A7C11"/>
    <w:rsid w:val="006B0394"/>
    <w:rsid w:val="006B28FB"/>
    <w:rsid w:val="006C123A"/>
    <w:rsid w:val="006C424B"/>
    <w:rsid w:val="006C52AE"/>
    <w:rsid w:val="006D4484"/>
    <w:rsid w:val="006D59CB"/>
    <w:rsid w:val="006E011C"/>
    <w:rsid w:val="006E1B9E"/>
    <w:rsid w:val="006E2BEB"/>
    <w:rsid w:val="006E45EB"/>
    <w:rsid w:val="006E4FC4"/>
    <w:rsid w:val="00706C5A"/>
    <w:rsid w:val="00710536"/>
    <w:rsid w:val="00714EF7"/>
    <w:rsid w:val="00720084"/>
    <w:rsid w:val="007211E8"/>
    <w:rsid w:val="0072635C"/>
    <w:rsid w:val="00727488"/>
    <w:rsid w:val="0073369C"/>
    <w:rsid w:val="00735F3D"/>
    <w:rsid w:val="00741D05"/>
    <w:rsid w:val="00746A89"/>
    <w:rsid w:val="007557AD"/>
    <w:rsid w:val="00756D8D"/>
    <w:rsid w:val="00765162"/>
    <w:rsid w:val="00772D0E"/>
    <w:rsid w:val="007767C3"/>
    <w:rsid w:val="007778CE"/>
    <w:rsid w:val="00777EB7"/>
    <w:rsid w:val="00780920"/>
    <w:rsid w:val="00782029"/>
    <w:rsid w:val="007846CC"/>
    <w:rsid w:val="00787954"/>
    <w:rsid w:val="00793EF0"/>
    <w:rsid w:val="0079648A"/>
    <w:rsid w:val="00796BE6"/>
    <w:rsid w:val="007A5A11"/>
    <w:rsid w:val="007B2977"/>
    <w:rsid w:val="007B3A18"/>
    <w:rsid w:val="007B49A1"/>
    <w:rsid w:val="007B52F1"/>
    <w:rsid w:val="007C05A4"/>
    <w:rsid w:val="007C4EF2"/>
    <w:rsid w:val="007C6975"/>
    <w:rsid w:val="007D2535"/>
    <w:rsid w:val="007D6134"/>
    <w:rsid w:val="007E036A"/>
    <w:rsid w:val="007E36B3"/>
    <w:rsid w:val="007E3839"/>
    <w:rsid w:val="007E4BCF"/>
    <w:rsid w:val="007E6735"/>
    <w:rsid w:val="007E7A7F"/>
    <w:rsid w:val="007F017F"/>
    <w:rsid w:val="007F3DEF"/>
    <w:rsid w:val="007F76BD"/>
    <w:rsid w:val="007F7884"/>
    <w:rsid w:val="00800D98"/>
    <w:rsid w:val="00802277"/>
    <w:rsid w:val="00807312"/>
    <w:rsid w:val="00813C39"/>
    <w:rsid w:val="0081566B"/>
    <w:rsid w:val="0081674C"/>
    <w:rsid w:val="0082332B"/>
    <w:rsid w:val="00826120"/>
    <w:rsid w:val="00826839"/>
    <w:rsid w:val="00833ADD"/>
    <w:rsid w:val="00834B1C"/>
    <w:rsid w:val="008365D0"/>
    <w:rsid w:val="008418F5"/>
    <w:rsid w:val="0084497F"/>
    <w:rsid w:val="00850122"/>
    <w:rsid w:val="00852CA6"/>
    <w:rsid w:val="00865562"/>
    <w:rsid w:val="00865D01"/>
    <w:rsid w:val="008673C9"/>
    <w:rsid w:val="00870D91"/>
    <w:rsid w:val="00871FAE"/>
    <w:rsid w:val="0087553E"/>
    <w:rsid w:val="00875F03"/>
    <w:rsid w:val="00877035"/>
    <w:rsid w:val="0088046E"/>
    <w:rsid w:val="00882A8B"/>
    <w:rsid w:val="0088772E"/>
    <w:rsid w:val="0089663A"/>
    <w:rsid w:val="00896B74"/>
    <w:rsid w:val="008A33DB"/>
    <w:rsid w:val="008A35FD"/>
    <w:rsid w:val="008A5329"/>
    <w:rsid w:val="008A7524"/>
    <w:rsid w:val="008B0A40"/>
    <w:rsid w:val="008B2308"/>
    <w:rsid w:val="008B6039"/>
    <w:rsid w:val="008C7506"/>
    <w:rsid w:val="008D0F6F"/>
    <w:rsid w:val="008D40B8"/>
    <w:rsid w:val="008D51FD"/>
    <w:rsid w:val="008E3B19"/>
    <w:rsid w:val="008E7A46"/>
    <w:rsid w:val="008F4005"/>
    <w:rsid w:val="008F599E"/>
    <w:rsid w:val="0090261D"/>
    <w:rsid w:val="009042D3"/>
    <w:rsid w:val="00905243"/>
    <w:rsid w:val="00906FCC"/>
    <w:rsid w:val="00912100"/>
    <w:rsid w:val="00913CAB"/>
    <w:rsid w:val="009201A0"/>
    <w:rsid w:val="00921F41"/>
    <w:rsid w:val="00927552"/>
    <w:rsid w:val="00934427"/>
    <w:rsid w:val="009375D1"/>
    <w:rsid w:val="009510E5"/>
    <w:rsid w:val="009534BD"/>
    <w:rsid w:val="00960C25"/>
    <w:rsid w:val="00962845"/>
    <w:rsid w:val="009633DF"/>
    <w:rsid w:val="00967D57"/>
    <w:rsid w:val="00971869"/>
    <w:rsid w:val="00971A13"/>
    <w:rsid w:val="009755EE"/>
    <w:rsid w:val="00977480"/>
    <w:rsid w:val="00977FC4"/>
    <w:rsid w:val="00980262"/>
    <w:rsid w:val="00981EA4"/>
    <w:rsid w:val="00983DB1"/>
    <w:rsid w:val="00987173"/>
    <w:rsid w:val="00987714"/>
    <w:rsid w:val="00994FD6"/>
    <w:rsid w:val="00995A01"/>
    <w:rsid w:val="009A0C76"/>
    <w:rsid w:val="009A101D"/>
    <w:rsid w:val="009A22DC"/>
    <w:rsid w:val="009A7223"/>
    <w:rsid w:val="009B702E"/>
    <w:rsid w:val="009C5B6E"/>
    <w:rsid w:val="009D3CBF"/>
    <w:rsid w:val="009D70CB"/>
    <w:rsid w:val="009D7E72"/>
    <w:rsid w:val="009E09B2"/>
    <w:rsid w:val="009E4305"/>
    <w:rsid w:val="009E7B3F"/>
    <w:rsid w:val="009F050F"/>
    <w:rsid w:val="009F4634"/>
    <w:rsid w:val="009F4CD9"/>
    <w:rsid w:val="009F5C23"/>
    <w:rsid w:val="00A03A28"/>
    <w:rsid w:val="00A044FA"/>
    <w:rsid w:val="00A17C86"/>
    <w:rsid w:val="00A25FD9"/>
    <w:rsid w:val="00A32DC8"/>
    <w:rsid w:val="00A34128"/>
    <w:rsid w:val="00A36750"/>
    <w:rsid w:val="00A36CB1"/>
    <w:rsid w:val="00A40D9E"/>
    <w:rsid w:val="00A42051"/>
    <w:rsid w:val="00A44650"/>
    <w:rsid w:val="00A46BF2"/>
    <w:rsid w:val="00A50053"/>
    <w:rsid w:val="00A51E0C"/>
    <w:rsid w:val="00A54C1A"/>
    <w:rsid w:val="00A57557"/>
    <w:rsid w:val="00A62C0A"/>
    <w:rsid w:val="00A710B8"/>
    <w:rsid w:val="00A74067"/>
    <w:rsid w:val="00A7678E"/>
    <w:rsid w:val="00A82B2D"/>
    <w:rsid w:val="00A83646"/>
    <w:rsid w:val="00A86395"/>
    <w:rsid w:val="00A87042"/>
    <w:rsid w:val="00A9044B"/>
    <w:rsid w:val="00A906AC"/>
    <w:rsid w:val="00A95F46"/>
    <w:rsid w:val="00A96E09"/>
    <w:rsid w:val="00AA713E"/>
    <w:rsid w:val="00AA7B01"/>
    <w:rsid w:val="00AB1B2A"/>
    <w:rsid w:val="00AB7604"/>
    <w:rsid w:val="00AC4002"/>
    <w:rsid w:val="00AC6C62"/>
    <w:rsid w:val="00AD742D"/>
    <w:rsid w:val="00AE310D"/>
    <w:rsid w:val="00AE573F"/>
    <w:rsid w:val="00AE6888"/>
    <w:rsid w:val="00AE7AFA"/>
    <w:rsid w:val="00AF0077"/>
    <w:rsid w:val="00AF6C9B"/>
    <w:rsid w:val="00B035B6"/>
    <w:rsid w:val="00B05A72"/>
    <w:rsid w:val="00B060EB"/>
    <w:rsid w:val="00B108A5"/>
    <w:rsid w:val="00B12292"/>
    <w:rsid w:val="00B126EA"/>
    <w:rsid w:val="00B141D1"/>
    <w:rsid w:val="00B24C76"/>
    <w:rsid w:val="00B30DF8"/>
    <w:rsid w:val="00B320D1"/>
    <w:rsid w:val="00B350D8"/>
    <w:rsid w:val="00B44D0F"/>
    <w:rsid w:val="00B44FA4"/>
    <w:rsid w:val="00B45213"/>
    <w:rsid w:val="00B46989"/>
    <w:rsid w:val="00B53656"/>
    <w:rsid w:val="00B6794E"/>
    <w:rsid w:val="00B71770"/>
    <w:rsid w:val="00B738A0"/>
    <w:rsid w:val="00B75E23"/>
    <w:rsid w:val="00B76A31"/>
    <w:rsid w:val="00B77E52"/>
    <w:rsid w:val="00B82291"/>
    <w:rsid w:val="00B8291F"/>
    <w:rsid w:val="00B835B8"/>
    <w:rsid w:val="00B93DCA"/>
    <w:rsid w:val="00B94614"/>
    <w:rsid w:val="00B948EF"/>
    <w:rsid w:val="00BA1B8F"/>
    <w:rsid w:val="00BA4B4A"/>
    <w:rsid w:val="00BB337F"/>
    <w:rsid w:val="00BB7E57"/>
    <w:rsid w:val="00BC36D1"/>
    <w:rsid w:val="00BD2ABE"/>
    <w:rsid w:val="00BD55DD"/>
    <w:rsid w:val="00BE1FCC"/>
    <w:rsid w:val="00BE3997"/>
    <w:rsid w:val="00BE7E5E"/>
    <w:rsid w:val="00C000AC"/>
    <w:rsid w:val="00C0465A"/>
    <w:rsid w:val="00C05622"/>
    <w:rsid w:val="00C112E3"/>
    <w:rsid w:val="00C27D1E"/>
    <w:rsid w:val="00C30978"/>
    <w:rsid w:val="00C3520D"/>
    <w:rsid w:val="00C42014"/>
    <w:rsid w:val="00C4684B"/>
    <w:rsid w:val="00C54DF7"/>
    <w:rsid w:val="00C55E06"/>
    <w:rsid w:val="00C56CDB"/>
    <w:rsid w:val="00C576BC"/>
    <w:rsid w:val="00C63AAF"/>
    <w:rsid w:val="00C67603"/>
    <w:rsid w:val="00C70F69"/>
    <w:rsid w:val="00C7248D"/>
    <w:rsid w:val="00C73826"/>
    <w:rsid w:val="00C75B53"/>
    <w:rsid w:val="00C77115"/>
    <w:rsid w:val="00C817FD"/>
    <w:rsid w:val="00C82356"/>
    <w:rsid w:val="00C832A4"/>
    <w:rsid w:val="00C86A71"/>
    <w:rsid w:val="00C901ED"/>
    <w:rsid w:val="00C933B1"/>
    <w:rsid w:val="00C97134"/>
    <w:rsid w:val="00CA1459"/>
    <w:rsid w:val="00CB28E0"/>
    <w:rsid w:val="00CB65A1"/>
    <w:rsid w:val="00CC0E4A"/>
    <w:rsid w:val="00CC4401"/>
    <w:rsid w:val="00CC4BFF"/>
    <w:rsid w:val="00CD1996"/>
    <w:rsid w:val="00CD2E67"/>
    <w:rsid w:val="00CD3816"/>
    <w:rsid w:val="00CE07E3"/>
    <w:rsid w:val="00CE326B"/>
    <w:rsid w:val="00CE6E74"/>
    <w:rsid w:val="00CF1030"/>
    <w:rsid w:val="00CF54FD"/>
    <w:rsid w:val="00CF6F3B"/>
    <w:rsid w:val="00CF7A1E"/>
    <w:rsid w:val="00D01006"/>
    <w:rsid w:val="00D130C4"/>
    <w:rsid w:val="00D154AA"/>
    <w:rsid w:val="00D15599"/>
    <w:rsid w:val="00D22E6E"/>
    <w:rsid w:val="00D2704D"/>
    <w:rsid w:val="00D27F93"/>
    <w:rsid w:val="00D31357"/>
    <w:rsid w:val="00D3376C"/>
    <w:rsid w:val="00D35E59"/>
    <w:rsid w:val="00D40662"/>
    <w:rsid w:val="00D41567"/>
    <w:rsid w:val="00D5136F"/>
    <w:rsid w:val="00D56C7D"/>
    <w:rsid w:val="00D573C6"/>
    <w:rsid w:val="00D628D3"/>
    <w:rsid w:val="00D6602E"/>
    <w:rsid w:val="00D71548"/>
    <w:rsid w:val="00D7213F"/>
    <w:rsid w:val="00D723A3"/>
    <w:rsid w:val="00D72A0A"/>
    <w:rsid w:val="00D730A7"/>
    <w:rsid w:val="00D93604"/>
    <w:rsid w:val="00D974F6"/>
    <w:rsid w:val="00DA508E"/>
    <w:rsid w:val="00DA57B2"/>
    <w:rsid w:val="00DA7D25"/>
    <w:rsid w:val="00DB7013"/>
    <w:rsid w:val="00DC75EB"/>
    <w:rsid w:val="00DD01D1"/>
    <w:rsid w:val="00DD052E"/>
    <w:rsid w:val="00DD5CD3"/>
    <w:rsid w:val="00DD69FC"/>
    <w:rsid w:val="00DE72E7"/>
    <w:rsid w:val="00DF1AD9"/>
    <w:rsid w:val="00E01C9F"/>
    <w:rsid w:val="00E06093"/>
    <w:rsid w:val="00E0631F"/>
    <w:rsid w:val="00E10974"/>
    <w:rsid w:val="00E214CE"/>
    <w:rsid w:val="00E32096"/>
    <w:rsid w:val="00E32DDA"/>
    <w:rsid w:val="00E367A3"/>
    <w:rsid w:val="00E36AD2"/>
    <w:rsid w:val="00E376B9"/>
    <w:rsid w:val="00E4276E"/>
    <w:rsid w:val="00E4344A"/>
    <w:rsid w:val="00E45270"/>
    <w:rsid w:val="00E46862"/>
    <w:rsid w:val="00E47208"/>
    <w:rsid w:val="00E513BD"/>
    <w:rsid w:val="00E55259"/>
    <w:rsid w:val="00E5578B"/>
    <w:rsid w:val="00E63474"/>
    <w:rsid w:val="00E63E90"/>
    <w:rsid w:val="00E74EE6"/>
    <w:rsid w:val="00E757D6"/>
    <w:rsid w:val="00E80EDC"/>
    <w:rsid w:val="00E8297E"/>
    <w:rsid w:val="00E86C17"/>
    <w:rsid w:val="00E86EF8"/>
    <w:rsid w:val="00E8789D"/>
    <w:rsid w:val="00E928A3"/>
    <w:rsid w:val="00E9537C"/>
    <w:rsid w:val="00E973E8"/>
    <w:rsid w:val="00EA314B"/>
    <w:rsid w:val="00EA3B74"/>
    <w:rsid w:val="00EA424F"/>
    <w:rsid w:val="00EA4606"/>
    <w:rsid w:val="00EB13F6"/>
    <w:rsid w:val="00EB2B3D"/>
    <w:rsid w:val="00EB2E2F"/>
    <w:rsid w:val="00EC4824"/>
    <w:rsid w:val="00EC6FB1"/>
    <w:rsid w:val="00ED23C3"/>
    <w:rsid w:val="00ED5676"/>
    <w:rsid w:val="00ED6A26"/>
    <w:rsid w:val="00EE14D0"/>
    <w:rsid w:val="00EE379D"/>
    <w:rsid w:val="00EE4200"/>
    <w:rsid w:val="00EF1004"/>
    <w:rsid w:val="00EF1838"/>
    <w:rsid w:val="00EF5E50"/>
    <w:rsid w:val="00F12054"/>
    <w:rsid w:val="00F12A13"/>
    <w:rsid w:val="00F156A6"/>
    <w:rsid w:val="00F16183"/>
    <w:rsid w:val="00F26EE5"/>
    <w:rsid w:val="00F35FBE"/>
    <w:rsid w:val="00F415F5"/>
    <w:rsid w:val="00F422EF"/>
    <w:rsid w:val="00F6081D"/>
    <w:rsid w:val="00F7057C"/>
    <w:rsid w:val="00F719E8"/>
    <w:rsid w:val="00F72C53"/>
    <w:rsid w:val="00F7481F"/>
    <w:rsid w:val="00F7612E"/>
    <w:rsid w:val="00F85832"/>
    <w:rsid w:val="00F85A19"/>
    <w:rsid w:val="00FA2748"/>
    <w:rsid w:val="00FA775A"/>
    <w:rsid w:val="00FB122F"/>
    <w:rsid w:val="00FB574E"/>
    <w:rsid w:val="00FB782F"/>
    <w:rsid w:val="00FC1C6F"/>
    <w:rsid w:val="00FC584D"/>
    <w:rsid w:val="00FC6C65"/>
    <w:rsid w:val="00FC6EC9"/>
    <w:rsid w:val="00FD2A32"/>
    <w:rsid w:val="00FD4D7A"/>
    <w:rsid w:val="00FD5B22"/>
    <w:rsid w:val="00FE35C0"/>
    <w:rsid w:val="00FE50AC"/>
    <w:rsid w:val="00FE60C5"/>
    <w:rsid w:val="02316123"/>
    <w:rsid w:val="023658DE"/>
    <w:rsid w:val="0361454E"/>
    <w:rsid w:val="03875B2B"/>
    <w:rsid w:val="047C43A1"/>
    <w:rsid w:val="04943965"/>
    <w:rsid w:val="04B55AFE"/>
    <w:rsid w:val="06B238FA"/>
    <w:rsid w:val="07AE4445"/>
    <w:rsid w:val="08446C76"/>
    <w:rsid w:val="093C74AB"/>
    <w:rsid w:val="0A183A69"/>
    <w:rsid w:val="0ABB75A8"/>
    <w:rsid w:val="0CB7426D"/>
    <w:rsid w:val="0D141645"/>
    <w:rsid w:val="0D3D56B1"/>
    <w:rsid w:val="0E881063"/>
    <w:rsid w:val="0F615EBD"/>
    <w:rsid w:val="1197540C"/>
    <w:rsid w:val="1780001B"/>
    <w:rsid w:val="178C673C"/>
    <w:rsid w:val="18CD0C0F"/>
    <w:rsid w:val="1A971732"/>
    <w:rsid w:val="1ADE51ED"/>
    <w:rsid w:val="1C4C57BC"/>
    <w:rsid w:val="1CBD494F"/>
    <w:rsid w:val="1CF57C45"/>
    <w:rsid w:val="1DA2595E"/>
    <w:rsid w:val="1DB7572B"/>
    <w:rsid w:val="1DB86CCE"/>
    <w:rsid w:val="1E44671F"/>
    <w:rsid w:val="20AA3288"/>
    <w:rsid w:val="20D21A60"/>
    <w:rsid w:val="21F70C89"/>
    <w:rsid w:val="23747613"/>
    <w:rsid w:val="265131A2"/>
    <w:rsid w:val="26A34BB6"/>
    <w:rsid w:val="285D6D4B"/>
    <w:rsid w:val="29B6578C"/>
    <w:rsid w:val="29B75595"/>
    <w:rsid w:val="2AB30EDE"/>
    <w:rsid w:val="2ACB4670"/>
    <w:rsid w:val="2ACE2FF1"/>
    <w:rsid w:val="2AFF53A1"/>
    <w:rsid w:val="2B8F3A21"/>
    <w:rsid w:val="2BD16B5F"/>
    <w:rsid w:val="2BDB7644"/>
    <w:rsid w:val="2C6E569D"/>
    <w:rsid w:val="2D772FAF"/>
    <w:rsid w:val="2EE4548A"/>
    <w:rsid w:val="2F105105"/>
    <w:rsid w:val="32C270FE"/>
    <w:rsid w:val="349A1906"/>
    <w:rsid w:val="370A0ED7"/>
    <w:rsid w:val="37B07132"/>
    <w:rsid w:val="3922196A"/>
    <w:rsid w:val="399A567B"/>
    <w:rsid w:val="39FD0BBC"/>
    <w:rsid w:val="3AAA7E69"/>
    <w:rsid w:val="3ADE4AAA"/>
    <w:rsid w:val="3B3616FD"/>
    <w:rsid w:val="3BDF7FE6"/>
    <w:rsid w:val="3CB44FCF"/>
    <w:rsid w:val="3CBD29A9"/>
    <w:rsid w:val="40774C91"/>
    <w:rsid w:val="40E35B97"/>
    <w:rsid w:val="41C93953"/>
    <w:rsid w:val="41F116E2"/>
    <w:rsid w:val="41F90242"/>
    <w:rsid w:val="44B95D21"/>
    <w:rsid w:val="45A579BA"/>
    <w:rsid w:val="46D7366F"/>
    <w:rsid w:val="47892189"/>
    <w:rsid w:val="47A31AF5"/>
    <w:rsid w:val="4834747D"/>
    <w:rsid w:val="49261002"/>
    <w:rsid w:val="4A935F96"/>
    <w:rsid w:val="4A990FB2"/>
    <w:rsid w:val="4C364B81"/>
    <w:rsid w:val="4F2204BE"/>
    <w:rsid w:val="4F5126B2"/>
    <w:rsid w:val="4F674874"/>
    <w:rsid w:val="501047BA"/>
    <w:rsid w:val="504B0545"/>
    <w:rsid w:val="529B3D54"/>
    <w:rsid w:val="53071EA5"/>
    <w:rsid w:val="531174C2"/>
    <w:rsid w:val="53953F51"/>
    <w:rsid w:val="53A674DD"/>
    <w:rsid w:val="54CC1BBA"/>
    <w:rsid w:val="559E0172"/>
    <w:rsid w:val="55EE10FA"/>
    <w:rsid w:val="56CA533B"/>
    <w:rsid w:val="57146AFA"/>
    <w:rsid w:val="57D4238E"/>
    <w:rsid w:val="57E013BB"/>
    <w:rsid w:val="58DE7A65"/>
    <w:rsid w:val="59461742"/>
    <w:rsid w:val="59F64A21"/>
    <w:rsid w:val="5B231846"/>
    <w:rsid w:val="5C405838"/>
    <w:rsid w:val="5C944B20"/>
    <w:rsid w:val="5CD23461"/>
    <w:rsid w:val="60176174"/>
    <w:rsid w:val="60501ED0"/>
    <w:rsid w:val="60722CAD"/>
    <w:rsid w:val="620C1298"/>
    <w:rsid w:val="627910FF"/>
    <w:rsid w:val="62B86D17"/>
    <w:rsid w:val="62E0626E"/>
    <w:rsid w:val="635B1EE3"/>
    <w:rsid w:val="63926B24"/>
    <w:rsid w:val="644578FE"/>
    <w:rsid w:val="64841050"/>
    <w:rsid w:val="64F431FC"/>
    <w:rsid w:val="661B2CB6"/>
    <w:rsid w:val="66763171"/>
    <w:rsid w:val="66A376B3"/>
    <w:rsid w:val="680426D8"/>
    <w:rsid w:val="68AD274F"/>
    <w:rsid w:val="69A901D4"/>
    <w:rsid w:val="69D22A05"/>
    <w:rsid w:val="6A40097F"/>
    <w:rsid w:val="6AD45140"/>
    <w:rsid w:val="6B581FE7"/>
    <w:rsid w:val="6B9F5B56"/>
    <w:rsid w:val="6C187573"/>
    <w:rsid w:val="6C263A6B"/>
    <w:rsid w:val="6C852CE3"/>
    <w:rsid w:val="6CA804B2"/>
    <w:rsid w:val="6E2943B5"/>
    <w:rsid w:val="700A713D"/>
    <w:rsid w:val="71120749"/>
    <w:rsid w:val="72BA0697"/>
    <w:rsid w:val="733A748E"/>
    <w:rsid w:val="74373555"/>
    <w:rsid w:val="75045E66"/>
    <w:rsid w:val="76E90464"/>
    <w:rsid w:val="782F4F2E"/>
    <w:rsid w:val="785E2C95"/>
    <w:rsid w:val="79987301"/>
    <w:rsid w:val="7A8E31B9"/>
    <w:rsid w:val="7ADB75EF"/>
    <w:rsid w:val="7AFE5ED2"/>
    <w:rsid w:val="7BDA0B8C"/>
    <w:rsid w:val="7CE148C0"/>
    <w:rsid w:val="7E0B4B47"/>
    <w:rsid w:val="7FE573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99"/>
    <w:pPr>
      <w:keepNext/>
      <w:keepLines/>
      <w:adjustRightInd w:val="0"/>
      <w:spacing w:before="260" w:after="260" w:line="416" w:lineRule="atLeast"/>
      <w:textAlignment w:val="baseline"/>
      <w:outlineLvl w:val="2"/>
    </w:pPr>
    <w:rPr>
      <w:rFonts w:ascii="宋体"/>
      <w:b/>
      <w:kern w:val="0"/>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next w:val="1"/>
    <w:qFormat/>
    <w:uiPriority w:val="0"/>
    <w:pPr>
      <w:shd w:val="clear" w:color="auto" w:fill="000080"/>
    </w:pPr>
    <w:rPr>
      <w:kern w:val="0"/>
      <w:sz w:val="20"/>
      <w:shd w:val="clear" w:color="auto" w:fill="000080"/>
    </w:rPr>
  </w:style>
  <w:style w:type="paragraph" w:styleId="4">
    <w:name w:val="Body Text"/>
    <w:basedOn w:val="1"/>
    <w:next w:val="1"/>
    <w:qFormat/>
    <w:uiPriority w:val="0"/>
    <w:pPr>
      <w:spacing w:after="120"/>
    </w:pPr>
    <w:rPr>
      <w:sz w:val="24"/>
    </w:rPr>
  </w:style>
  <w:style w:type="paragraph" w:styleId="5">
    <w:name w:val="Balloon Text"/>
    <w:basedOn w:val="1"/>
    <w:link w:val="13"/>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10">
    <w:name w:val="Strong"/>
    <w:qFormat/>
    <w:uiPriority w:val="0"/>
    <w:rPr>
      <w:b/>
      <w:bCs/>
    </w:rPr>
  </w:style>
  <w:style w:type="character" w:styleId="11">
    <w:name w:val="Emphasis"/>
    <w:qFormat/>
    <w:uiPriority w:val="0"/>
    <w:rPr>
      <w:i/>
      <w:iCs/>
    </w:rPr>
  </w:style>
  <w:style w:type="character" w:styleId="12">
    <w:name w:val="Hyperlink"/>
    <w:qFormat/>
    <w:uiPriority w:val="0"/>
    <w:rPr>
      <w:color w:val="0000FF"/>
      <w:u w:val="single"/>
    </w:rPr>
  </w:style>
  <w:style w:type="character" w:customStyle="1" w:styleId="13">
    <w:name w:val="批注框文本 Char"/>
    <w:link w:val="5"/>
    <w:qFormat/>
    <w:uiPriority w:val="0"/>
    <w:rPr>
      <w:kern w:val="2"/>
      <w:sz w:val="18"/>
      <w:szCs w:val="18"/>
    </w:rPr>
  </w:style>
  <w:style w:type="character" w:customStyle="1" w:styleId="14">
    <w:name w:val="页脚 Char"/>
    <w:link w:val="6"/>
    <w:qFormat/>
    <w:uiPriority w:val="0"/>
    <w:rPr>
      <w:kern w:val="2"/>
      <w:sz w:val="18"/>
      <w:szCs w:val="18"/>
    </w:rPr>
  </w:style>
  <w:style w:type="character" w:customStyle="1" w:styleId="15">
    <w:name w:val="页眉 Char"/>
    <w:link w:val="7"/>
    <w:qFormat/>
    <w:uiPriority w:val="0"/>
    <w:rPr>
      <w:kern w:val="2"/>
      <w:sz w:val="18"/>
      <w:szCs w:val="18"/>
    </w:rPr>
  </w:style>
  <w:style w:type="paragraph" w:customStyle="1" w:styleId="16">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17">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8">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9">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4</Pages>
  <Words>2913</Words>
  <Characters>3095</Characters>
  <Lines>3</Lines>
  <Paragraphs>6</Paragraphs>
  <TotalTime>41</TotalTime>
  <ScaleCrop>false</ScaleCrop>
  <LinksUpToDate>false</LinksUpToDate>
  <CharactersWithSpaces>3137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2025-01-13T00:39:00Z</dcterms:created>
  <dc:creator>hp</dc:creator>
  <cp:lastModifiedBy>lenovo</cp:lastModifiedBy>
  <cp:lastPrinted>2025-01-24T04:06:00Z</cp:lastPrinted>
  <dcterms:modified xsi:type="dcterms:W3CDTF">2025-01-25T07:08:31Z</dcterms:modified>
  <dc:title>罗溪镇青莲社区停车位改造工程招标公告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1194C173115D41BE90E6A15860C302D1_13</vt:lpwstr>
  </property>
  <property fmtid="{D5CDD505-2E9C-101B-9397-08002B2CF9AE}" pid="4" name="KSOTemplateDocerSaveRecord">
    <vt:lpwstr>eyJoZGlkIjoiN2M0NDliNTg1YmRkYzdiZjFhMzAyODU0YmU3NGMyNzQiLCJ1c2VySWQiOiIxMTkwOTExNSJ9</vt:lpwstr>
  </property>
</Properties>
</file>