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bookmarkStart w:id="3" w:name="_GoBack"/>
      <w:bookmarkEnd w:id="3"/>
      <w:r>
        <w:rPr>
          <w:rFonts w:hint="eastAsia" w:ascii="方正小标宋简体" w:hAnsi="Times New Roman" w:eastAsia="方正小标宋简体" w:cs="方正小标宋简体"/>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常州高新区（国能-睿恩）清洁供热工程</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常州滨江供热管网有限公司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常州高新区（国能-睿恩）清洁供热工程绿化恢复工程</w:t>
      </w:r>
      <w:r>
        <w:rPr>
          <w:rFonts w:hint="eastAsia" w:ascii="仿宋_GB2312" w:hAnsi="仿宋_GB2312" w:eastAsia="仿宋_GB2312" w:cs="仿宋_GB2312"/>
          <w:color w:val="auto"/>
          <w:kern w:val="0"/>
          <w:sz w:val="32"/>
          <w:szCs w:val="32"/>
          <w:highlight w:val="none"/>
        </w:rPr>
        <w:t>施工进行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color w:val="auto"/>
          <w:kern w:val="0"/>
          <w:sz w:val="32"/>
          <w:szCs w:val="32"/>
          <w:highlight w:val="none"/>
          <w:u w:val="none"/>
          <w:lang w:eastAsia="zh-CN"/>
        </w:rPr>
        <w:t>常州市新北区</w:t>
      </w:r>
      <w:r>
        <w:rPr>
          <w:rFonts w:hint="eastAsia" w:ascii="仿宋_GB2312" w:hAnsi="仿宋_GB2312" w:eastAsia="仿宋_GB2312" w:cs="仿宋_GB2312"/>
          <w:color w:val="auto"/>
          <w:kern w:val="0"/>
          <w:sz w:val="32"/>
          <w:szCs w:val="32"/>
          <w:highlight w:val="none"/>
          <w:u w:val="none"/>
          <w:lang w:val="en-US" w:eastAsia="zh-CN"/>
        </w:rPr>
        <w:t>滨开区</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w:t>
      </w:r>
      <w:r>
        <w:rPr>
          <w:rFonts w:hint="eastAsia" w:ascii="仿宋_GB2312" w:hAnsi="仿宋_GB2312" w:eastAsia="仿宋_GB2312" w:cs="仿宋_GB2312"/>
          <w:color w:val="auto"/>
          <w:sz w:val="32"/>
          <w:szCs w:val="32"/>
          <w:highlight w:val="none"/>
          <w:u w:val="none"/>
          <w:lang w:val="en-US" w:eastAsia="zh-CN"/>
        </w:rPr>
        <w:t>新建架空及埋地敷设输送蒸汽的热力管道：管道采用DN700管径，长度约4700米，碳钢材质；项目建成后形成年输送蒸汽86万吨的能力。</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w:t>
      </w:r>
      <w:r>
        <w:rPr>
          <w:rFonts w:hint="eastAsia" w:ascii="仿宋_GB2312" w:hAnsi="仿宋_GB2312" w:eastAsia="仿宋_GB2312" w:cs="仿宋_GB2312"/>
          <w:bCs/>
          <w:color w:val="auto"/>
          <w:sz w:val="32"/>
          <w:szCs w:val="32"/>
          <w:highlight w:val="none"/>
          <w:u w:val="none"/>
          <w:lang w:val="en-US" w:eastAsia="zh-CN"/>
        </w:rPr>
        <w:t>1249701.66</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val="en-US" w:eastAsia="zh-CN"/>
        </w:rPr>
        <w:t>45</w:t>
      </w:r>
      <w:r>
        <w:rPr>
          <w:rFonts w:hint="eastAsia" w:ascii="仿宋_GB2312" w:hAnsi="仿宋_GB2312" w:eastAsia="仿宋_GB2312" w:cs="仿宋_GB2312"/>
          <w:bCs/>
          <w:color w:val="auto"/>
          <w:sz w:val="32"/>
          <w:szCs w:val="32"/>
          <w:highlight w:val="none"/>
          <w:u w:val="none"/>
          <w:lang w:eastAsia="zh-CN"/>
        </w:rPr>
        <w:t>日历天</w:t>
      </w:r>
      <w:r>
        <w:rPr>
          <w:rFonts w:hint="eastAsia" w:ascii="仿宋_GB2312" w:hAnsi="仿宋_GB2312" w:eastAsia="仿宋_GB2312" w:cs="仿宋_GB2312"/>
          <w:bCs/>
          <w:color w:val="auto"/>
          <w:sz w:val="32"/>
          <w:szCs w:val="32"/>
          <w:highlight w:val="none"/>
          <w:u w:val="none"/>
        </w:rPr>
        <w:t>，计划开工日期：</w:t>
      </w:r>
      <w:r>
        <w:rPr>
          <w:rFonts w:hint="eastAsia" w:ascii="仿宋_GB2312" w:hAnsi="仿宋_GB2312" w:eastAsia="仿宋_GB2312" w:cs="仿宋_GB2312"/>
          <w:bCs/>
          <w:color w:val="auto"/>
          <w:sz w:val="32"/>
          <w:szCs w:val="32"/>
          <w:highlight w:val="none"/>
          <w:u w:val="none"/>
          <w:lang w:eastAsia="zh-CN"/>
        </w:rPr>
        <w:t>2025年3月11日</w:t>
      </w:r>
    </w:p>
    <w:p w14:paraId="7AB04FB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2.1.5其他：/</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2.2招标范围：图纸及</w:t>
      </w:r>
      <w:r>
        <w:rPr>
          <w:rFonts w:hint="eastAsia" w:ascii="仿宋_GB2312" w:hAnsi="仿宋_GB2312" w:eastAsia="仿宋_GB2312" w:cs="仿宋_GB2312"/>
          <w:color w:val="auto"/>
          <w:sz w:val="32"/>
          <w:szCs w:val="32"/>
          <w:highlight w:val="none"/>
          <w:u w:val="none"/>
        </w:rPr>
        <w:t>工程量清单（含编制说明）范围内全部工程</w:t>
      </w:r>
      <w:r>
        <w:rPr>
          <w:rFonts w:hint="eastAsia" w:ascii="仿宋_GB2312" w:hAnsi="仿宋_GB2312" w:eastAsia="仿宋_GB2312" w:cs="仿宋_GB2312"/>
          <w:bCs/>
          <w:color w:val="auto"/>
          <w:sz w:val="32"/>
          <w:szCs w:val="32"/>
          <w:highlight w:val="none"/>
          <w:u w:val="none"/>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eastAsia="zh-CN"/>
        </w:rPr>
        <w:t>有效的企业营业执照</w:t>
      </w:r>
      <w:r>
        <w:rPr>
          <w:rFonts w:hint="eastAsia" w:ascii="仿宋_GB2312" w:hAnsi="仿宋_GB2312" w:eastAsia="仿宋_GB2312" w:cs="仿宋_GB2312"/>
          <w:color w:val="auto"/>
          <w:kern w:val="0"/>
          <w:sz w:val="32"/>
          <w:szCs w:val="32"/>
          <w:highlight w:val="none"/>
          <w:u w:val="single"/>
        </w:rPr>
        <w:t>（资质）</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color w:val="auto"/>
          <w:kern w:val="0"/>
          <w:sz w:val="32"/>
          <w:szCs w:val="32"/>
          <w:highlight w:val="none"/>
        </w:rPr>
        <w:t>并在人员、设备、资金等方面具有相应的施工能力。</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b w:val="0"/>
          <w:bCs w:val="0"/>
          <w:color w:val="auto"/>
          <w:kern w:val="0"/>
          <w:sz w:val="32"/>
          <w:szCs w:val="32"/>
          <w:highlight w:val="none"/>
          <w:u w:val="single"/>
          <w:lang w:eastAsia="zh-CN"/>
        </w:rPr>
        <w:t>申报项目负责人一名</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2025年2月</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eastAsia="zh-CN"/>
        </w:rPr>
        <w:t>日至2025年2月2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757E22D4">
      <w:pPr>
        <w:keepNext w:val="0"/>
        <w:keepLines w:val="0"/>
        <w:pageBreakBefore w:val="0"/>
        <w:kinsoku/>
        <w:wordWrap/>
        <w:overflowPunct/>
        <w:topLinePunct w:val="0"/>
        <w:bidi w:val="0"/>
        <w:spacing w:line="560" w:lineRule="exact"/>
        <w:ind w:left="0" w:leftChars="0" w:right="0" w:rightChars="0"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 xml:space="preserve">    </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2025年3月</w:t>
      </w:r>
      <w:r>
        <w:rPr>
          <w:rFonts w:hint="eastAsia" w:ascii="仿宋_GB2312" w:hAnsi="仿宋_GB2312" w:eastAsia="仿宋_GB2312" w:cs="仿宋_GB2312"/>
          <w:bCs/>
          <w:color w:val="auto"/>
          <w:kern w:val="0"/>
          <w:sz w:val="32"/>
          <w:szCs w:val="32"/>
          <w:highlight w:val="none"/>
          <w:u w:val="single"/>
          <w:lang w:val="en-US" w:eastAsia="zh-CN"/>
        </w:rPr>
        <w:t>4</w:t>
      </w:r>
      <w:r>
        <w:rPr>
          <w:rFonts w:hint="eastAsia" w:ascii="仿宋_GB2312" w:hAnsi="仿宋_GB2312" w:eastAsia="仿宋_GB2312" w:cs="仿宋_GB2312"/>
          <w:bCs/>
          <w:color w:val="auto"/>
          <w:kern w:val="0"/>
          <w:sz w:val="32"/>
          <w:szCs w:val="32"/>
          <w:highlight w:val="none"/>
          <w:u w:val="single"/>
          <w:lang w:eastAsia="zh-CN"/>
        </w:rPr>
        <w:t>日14时00分（北京时间）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w:t>
      </w:r>
      <w:r>
        <w:rPr>
          <w:rFonts w:hint="eastAsia" w:ascii="仿宋_GB2312" w:hAnsi="仿宋_GB2312" w:eastAsia="仿宋_GB2312" w:cs="仿宋_GB2312"/>
          <w:bCs/>
          <w:color w:val="auto"/>
          <w:kern w:val="0"/>
          <w:sz w:val="32"/>
          <w:szCs w:val="32"/>
          <w:highlight w:val="none"/>
          <w:lang w:val="en-US" w:eastAsia="zh-CN"/>
        </w:rPr>
        <w:t>新北区泰山路178号3</w:t>
      </w:r>
      <w:r>
        <w:rPr>
          <w:rFonts w:hint="eastAsia" w:ascii="仿宋_GB2312" w:hAnsi="仿宋_GB2312" w:eastAsia="仿宋_GB2312" w:cs="仿宋_GB2312"/>
          <w:bCs/>
          <w:color w:val="auto"/>
          <w:kern w:val="0"/>
          <w:sz w:val="32"/>
          <w:szCs w:val="32"/>
          <w:highlight w:val="none"/>
          <w:lang w:eastAsia="zh-CN"/>
        </w:rPr>
        <w:t>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w:t>
      </w:r>
      <w:r>
        <w:rPr>
          <w:rFonts w:hint="eastAsia" w:ascii="仿宋_GB2312" w:hAnsi="仿宋_GB2312" w:eastAsia="仿宋_GB2312" w:cs="仿宋_GB2312"/>
          <w:bCs/>
          <w:color w:val="auto"/>
          <w:sz w:val="32"/>
          <w:szCs w:val="32"/>
          <w:highlight w:val="none"/>
          <w:lang w:val="en-US" w:eastAsia="zh-CN" w:bidi="ar"/>
        </w:rPr>
        <w:t>广</w:t>
      </w:r>
      <w:r>
        <w:rPr>
          <w:rFonts w:hint="eastAsia" w:ascii="仿宋_GB2312" w:hAnsi="仿宋_GB2312" w:eastAsia="仿宋_GB2312" w:cs="仿宋_GB2312"/>
          <w:bCs/>
          <w:color w:val="auto"/>
          <w:sz w:val="32"/>
          <w:szCs w:val="32"/>
          <w:highlight w:val="none"/>
          <w:lang w:bidi="ar"/>
        </w:rPr>
        <w:t>信工程咨询有限公司网上发布。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九、联系方式</w:t>
      </w:r>
    </w:p>
    <w:tbl>
      <w:tblPr>
        <w:tblStyle w:val="10"/>
        <w:tblW w:w="10031" w:type="dxa"/>
        <w:tblInd w:w="0" w:type="dxa"/>
        <w:tblLayout w:type="fixed"/>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常州滨江供热管网有限公司</w:t>
            </w:r>
          </w:p>
        </w:tc>
        <w:tc>
          <w:tcPr>
            <w:tcW w:w="5473" w:type="dxa"/>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w:t>
            </w:r>
            <w:r>
              <w:rPr>
                <w:rFonts w:hint="eastAsia" w:ascii="仿宋_GB2312" w:hAnsi="仿宋_GB2312" w:eastAsia="仿宋_GB2312" w:cs="仿宋_GB2312"/>
                <w:bCs/>
                <w:color w:val="auto"/>
                <w:sz w:val="32"/>
                <w:szCs w:val="32"/>
                <w:highlight w:val="none"/>
                <w:lang w:val="en-US" w:eastAsia="zh-CN" w:bidi="ar"/>
              </w:rPr>
              <w:t>广</w:t>
            </w:r>
            <w:r>
              <w:rPr>
                <w:rFonts w:hint="eastAsia" w:ascii="仿宋_GB2312" w:hAnsi="仿宋_GB2312" w:eastAsia="仿宋_GB2312" w:cs="仿宋_GB2312"/>
                <w:bCs/>
                <w:color w:val="auto"/>
                <w:sz w:val="32"/>
                <w:szCs w:val="32"/>
                <w:highlight w:val="none"/>
                <w:lang w:eastAsia="zh-CN" w:bidi="ar"/>
              </w:rPr>
              <w:t>信工程咨询有限公司</w:t>
            </w:r>
          </w:p>
        </w:tc>
      </w:tr>
      <w:tr w14:paraId="2CA2EADD">
        <w:tblPrEx>
          <w:tblCellMar>
            <w:top w:w="0" w:type="dxa"/>
            <w:left w:w="108" w:type="dxa"/>
            <w:bottom w:w="0" w:type="dxa"/>
            <w:right w:w="108" w:type="dxa"/>
          </w:tblCellMar>
        </w:tblPrEx>
        <w:trPr>
          <w:trHeight w:val="454" w:hRule="atLeast"/>
        </w:trPr>
        <w:tc>
          <w:tcPr>
            <w:tcW w:w="4558" w:type="dxa"/>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kern w:val="0"/>
                <w:sz w:val="32"/>
                <w:szCs w:val="32"/>
                <w:highlight w:val="none"/>
                <w:lang w:eastAsia="zh-CN"/>
              </w:rPr>
              <w:t>常州市</w:t>
            </w:r>
            <w:r>
              <w:rPr>
                <w:rFonts w:hint="eastAsia" w:ascii="仿宋_GB2312" w:hAnsi="仿宋_GB2312" w:eastAsia="仿宋_GB2312" w:cs="仿宋_GB2312"/>
                <w:bCs/>
                <w:color w:val="auto"/>
                <w:kern w:val="0"/>
                <w:sz w:val="32"/>
                <w:szCs w:val="32"/>
                <w:highlight w:val="none"/>
                <w:lang w:val="en-US" w:eastAsia="zh-CN"/>
              </w:rPr>
              <w:t>新北区泰山路178号3</w:t>
            </w:r>
            <w:r>
              <w:rPr>
                <w:rFonts w:hint="eastAsia" w:ascii="仿宋_GB2312" w:hAnsi="仿宋_GB2312" w:eastAsia="仿宋_GB2312" w:cs="仿宋_GB2312"/>
                <w:bCs/>
                <w:color w:val="auto"/>
                <w:kern w:val="0"/>
                <w:sz w:val="32"/>
                <w:szCs w:val="32"/>
                <w:highlight w:val="none"/>
                <w:lang w:eastAsia="zh-CN"/>
              </w:rPr>
              <w:t>楼</w:t>
            </w:r>
          </w:p>
        </w:tc>
      </w:tr>
      <w:tr w14:paraId="4C431DAB">
        <w:tblPrEx>
          <w:tblCellMar>
            <w:top w:w="0" w:type="dxa"/>
            <w:left w:w="108" w:type="dxa"/>
            <w:bottom w:w="0" w:type="dxa"/>
            <w:right w:w="108" w:type="dxa"/>
          </w:tblCellMar>
        </w:tblPrEx>
        <w:trPr>
          <w:trHeight w:val="467" w:hRule="atLeast"/>
        </w:trPr>
        <w:tc>
          <w:tcPr>
            <w:tcW w:w="4558" w:type="dxa"/>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黄</w:t>
            </w:r>
            <w:r>
              <w:rPr>
                <w:rFonts w:hint="eastAsia" w:ascii="仿宋_GB2312" w:hAnsi="仿宋_GB2312" w:eastAsia="仿宋_GB2312" w:cs="仿宋_GB2312"/>
                <w:bCs/>
                <w:color w:val="auto"/>
                <w:sz w:val="32"/>
                <w:szCs w:val="32"/>
                <w:highlight w:val="none"/>
                <w:lang w:eastAsia="zh-CN" w:bidi="ar"/>
              </w:rPr>
              <w:t>女士</w:t>
            </w:r>
          </w:p>
        </w:tc>
        <w:tc>
          <w:tcPr>
            <w:tcW w:w="5473" w:type="dxa"/>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周女士</w:t>
            </w:r>
          </w:p>
        </w:tc>
      </w:tr>
      <w:tr w14:paraId="446F4779">
        <w:tblPrEx>
          <w:tblCellMar>
            <w:top w:w="0" w:type="dxa"/>
            <w:left w:w="108" w:type="dxa"/>
            <w:bottom w:w="0" w:type="dxa"/>
            <w:right w:w="108" w:type="dxa"/>
          </w:tblCellMar>
        </w:tblPrEx>
        <w:trPr>
          <w:trHeight w:val="454" w:hRule="atLeast"/>
        </w:trPr>
        <w:tc>
          <w:tcPr>
            <w:tcW w:w="4558" w:type="dxa"/>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default" w:ascii="仿宋_GB2312" w:hAnsi="仿宋_GB2312" w:eastAsia="仿宋_GB2312" w:cs="仿宋_GB2312"/>
                <w:bCs/>
                <w:color w:val="auto"/>
                <w:sz w:val="32"/>
                <w:szCs w:val="32"/>
                <w:highlight w:val="none"/>
                <w:lang w:val="en-US"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w:t>
            </w:r>
            <w:r>
              <w:rPr>
                <w:rFonts w:hint="eastAsia" w:ascii="仿宋_GB2312" w:hAnsi="仿宋_GB2312" w:eastAsia="仿宋_GB2312" w:cs="仿宋_GB2312"/>
                <w:bCs/>
                <w:color w:val="auto"/>
                <w:sz w:val="32"/>
                <w:szCs w:val="32"/>
                <w:highlight w:val="none"/>
                <w:lang w:val="en-US" w:eastAsia="zh-CN" w:bidi="ar"/>
              </w:rPr>
              <w:t>86686070</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2718"/>
      <w:bookmarkStart w:id="1" w:name="_Toc389065130"/>
      <w:bookmarkStart w:id="2" w:name="_Toc522797139"/>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w:t>
      </w:r>
      <w:r>
        <w:rPr>
          <w:rFonts w:hint="eastAsia" w:ascii="仿宋_GB2312" w:hAnsi="仿宋_GB2312" w:eastAsia="仿宋_GB2312" w:cs="仿宋_GB2312"/>
          <w:bCs/>
          <w:color w:val="auto"/>
          <w:sz w:val="32"/>
          <w:szCs w:val="32"/>
          <w:highlight w:val="none"/>
          <w:lang w:val="en-US" w:eastAsia="zh-CN" w:bidi="ar"/>
        </w:rPr>
        <w:t>广</w:t>
      </w:r>
      <w:r>
        <w:rPr>
          <w:rFonts w:hint="eastAsia" w:ascii="仿宋_GB2312" w:hAnsi="仿宋_GB2312" w:eastAsia="仿宋_GB2312" w:cs="仿宋_GB2312"/>
          <w:bCs/>
          <w:color w:val="auto"/>
          <w:sz w:val="32"/>
          <w:szCs w:val="32"/>
          <w:highlight w:val="none"/>
          <w:lang w:eastAsia="zh-CN" w:bidi="ar"/>
        </w:rPr>
        <w:t>信工程咨询有限公司网、E交易网。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58F2D9B8">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0FD9F7CE">
      <w:pPr>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48AA0FE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．项目负责人必须满足下列条件：</w:t>
      </w:r>
    </w:p>
    <w:p w14:paraId="274D187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color w:val="auto"/>
          <w:sz w:val="32"/>
          <w:szCs w:val="32"/>
          <w:highlight w:val="none"/>
          <w:u w:val="single"/>
          <w:lang w:eastAsia="zh-CN"/>
        </w:rPr>
        <w:t>申报项目负责人一名</w:t>
      </w:r>
      <w:r>
        <w:rPr>
          <w:rFonts w:hint="eastAsia" w:ascii="仿宋_GB2312" w:hAnsi="仿宋_GB2312" w:eastAsia="仿宋_GB2312" w:cs="仿宋_GB2312"/>
          <w:color w:val="auto"/>
          <w:sz w:val="32"/>
          <w:szCs w:val="32"/>
          <w:highlight w:val="none"/>
        </w:rPr>
        <w:t>（资格）。</w:t>
      </w:r>
    </w:p>
    <w:p w14:paraId="2346327F">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121212"/>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r>
        <w:rPr>
          <w:rFonts w:hint="eastAsia" w:ascii="仿宋_GB2312" w:hAnsi="仿宋_GB2312" w:eastAsia="仿宋_GB2312" w:cs="仿宋_GB2312"/>
          <w:color w:val="121212"/>
          <w:sz w:val="32"/>
          <w:szCs w:val="32"/>
          <w:highlight w:val="none"/>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6E9495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121212"/>
          <w:sz w:val="32"/>
          <w:szCs w:val="32"/>
          <w:highlight w:val="none"/>
        </w:rPr>
        <w:t>（3）项目负责人是非变更后无在建工程，或项目负责人是变更后</w:t>
      </w:r>
      <w:r>
        <w:rPr>
          <w:rFonts w:hint="eastAsia" w:ascii="仿宋_GB2312" w:hAnsi="仿宋_GB2312" w:eastAsia="仿宋_GB2312" w:cs="仿宋_GB2312"/>
          <w:color w:val="auto"/>
          <w:sz w:val="32"/>
          <w:szCs w:val="32"/>
          <w:highlight w:val="none"/>
        </w:rPr>
        <w:t>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700F7C8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．类似工程业绩要求：/</w:t>
      </w:r>
      <w:r>
        <w:rPr>
          <w:rFonts w:hint="eastAsia" w:ascii="仿宋_GB2312" w:hAnsi="仿宋_GB2312" w:eastAsia="仿宋_GB2312" w:cs="仿宋_GB2312"/>
          <w:color w:val="auto"/>
          <w:sz w:val="32"/>
          <w:szCs w:val="32"/>
          <w:highlight w:val="none"/>
          <w:lang w:eastAsia="zh-CN"/>
        </w:rPr>
        <w:t>；</w:t>
      </w:r>
    </w:p>
    <w:p w14:paraId="4015683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．投标人及项目负责人其他要求：</w:t>
      </w:r>
    </w:p>
    <w:p w14:paraId="16E2CA9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3F9F30F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70B698A3">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 xml:space="preserve">．投标人不得存在下列情形之一：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443E0F44">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b/>
          <w:color w:val="000000"/>
          <w:sz w:val="32"/>
          <w:szCs w:val="32"/>
        </w:rPr>
      </w:pPr>
      <w:r>
        <w:rPr>
          <w:rFonts w:hint="eastAsia" w:ascii="黑体" w:hAnsi="宋体" w:eastAsia="黑体" w:cs="黑体"/>
          <w:bCs/>
          <w:color w:val="auto"/>
          <w:sz w:val="32"/>
          <w:szCs w:val="32"/>
          <w:highlight w:val="none"/>
          <w:lang w:bidi="ar"/>
        </w:rPr>
        <w:t>四、资格审查提交资料：</w:t>
      </w:r>
    </w:p>
    <w:p w14:paraId="5CAF3A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第二代居民身份证；</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提供投标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highlight w:val="none"/>
          <w:lang w:eastAsia="zh-CN"/>
        </w:rPr>
        <w:t>2024年11月至202</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highlight w:val="none"/>
          <w:lang w:eastAsia="zh-CN"/>
        </w:rPr>
        <w:t>2024年11月至202</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年1月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w:t>
      </w:r>
      <w:r>
        <w:rPr>
          <w:rFonts w:hint="eastAsia" w:ascii="仿宋_GB2312" w:hAnsi="仿宋_GB2312" w:eastAsia="仿宋_GB2312" w:cs="仿宋_GB2312"/>
          <w:b/>
          <w:bCs/>
          <w:color w:val="000000"/>
          <w:sz w:val="32"/>
          <w:szCs w:val="32"/>
        </w:rPr>
        <w:t>明及返聘合同）</w:t>
      </w:r>
      <w:r>
        <w:rPr>
          <w:rFonts w:hint="eastAsia" w:ascii="仿宋_GB2312" w:hAnsi="仿宋_GB2312" w:eastAsia="仿宋_GB2312" w:cs="仿宋_GB2312"/>
          <w:color w:val="000000"/>
          <w:sz w:val="32"/>
          <w:szCs w:val="32"/>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4.7投标保证金缴款回单。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附件四</w:t>
      </w:r>
      <w:r>
        <w:rPr>
          <w:rFonts w:hint="eastAsia" w:ascii="仿宋_GB2312" w:hAnsi="仿宋_GB2312" w:eastAsia="仿宋_GB2312" w:cs="仿宋_GB2312"/>
          <w:color w:val="000000"/>
          <w:sz w:val="32"/>
          <w:szCs w:val="32"/>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15"/>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7C1CAC35">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lang w:val="en-US" w:eastAsia="zh-CN"/>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1"/>
        </w:numPr>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开标（包括资格后审）时间、地点：</w:t>
      </w:r>
      <w:r>
        <w:rPr>
          <w:rFonts w:hint="eastAsia" w:ascii="仿宋_GB2312" w:hAnsi="仿宋_GB2312" w:eastAsia="仿宋_GB2312" w:cs="仿宋_GB2312"/>
          <w:color w:val="auto"/>
          <w:sz w:val="32"/>
          <w:szCs w:val="32"/>
          <w:highlight w:val="none"/>
        </w:rPr>
        <w:t>详见招标文件投标人须知。</w:t>
      </w:r>
    </w:p>
    <w:p w14:paraId="448781B5">
      <w:pPr>
        <w:pStyle w:val="2"/>
        <w:numPr>
          <w:ilvl w:val="0"/>
          <w:numId w:val="1"/>
        </w:numPr>
        <w:ind w:left="0" w:leftChars="0" w:firstLine="640" w:firstLineChars="200"/>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5FF4568">
      <w:pPr>
        <w:pStyle w:val="2"/>
        <w:numPr>
          <w:ilvl w:val="0"/>
          <w:numId w:val="0"/>
        </w:numPr>
        <w:ind w:right="-2" w:rightChars="-1"/>
        <w:rPr>
          <w:rFonts w:hint="eastAsia" w:ascii="黑体" w:hAnsi="宋体" w:eastAsia="黑体" w:cs="黑体"/>
          <w:bCs/>
          <w:color w:val="auto"/>
          <w:kern w:val="2"/>
          <w:sz w:val="32"/>
          <w:szCs w:val="32"/>
          <w:highlight w:val="none"/>
          <w:lang w:val="en-US" w:eastAsia="zh-CN" w:bidi="ar"/>
        </w:rPr>
      </w:pPr>
    </w:p>
    <w:p w14:paraId="7A886476">
      <w:pPr>
        <w:pStyle w:val="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718CEFD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right="0" w:rightChars="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本着公平、公正、公开的原则对各投标单位投标文件中的商务标等方面进行评分。具体办法如下：（共计100分） </w:t>
      </w:r>
    </w:p>
    <w:p w14:paraId="6069D49B">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第一步：投标文件能够满足招标文件的实质性要求； </w:t>
      </w:r>
    </w:p>
    <w:p w14:paraId="79AB3135">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第二步：符合性清标，商务标符合招标文件的实质性要求； </w:t>
      </w:r>
    </w:p>
    <w:p w14:paraId="6E0FC3A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第三步：投标报价得分。</w:t>
      </w:r>
    </w:p>
    <w:p w14:paraId="14055262">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一、投标报价（100 分） </w:t>
      </w:r>
    </w:p>
    <w:p w14:paraId="45A3B5CF">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1、确定有效投标报价。 </w:t>
      </w:r>
    </w:p>
    <w:p w14:paraId="06EDC5B6">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凡符合招标文件、招标答疑纪要等有关招标实质性要求，且在招标控制</w:t>
      </w:r>
      <w:r>
        <w:rPr>
          <w:rFonts w:hint="eastAsia" w:ascii="仿宋_GB2312" w:hAnsi="仿宋_GB2312" w:eastAsia="仿宋_GB2312" w:cs="仿宋_GB2312"/>
          <w:b w:val="0"/>
          <w:bCs w:val="0"/>
          <w:color w:val="auto"/>
          <w:sz w:val="32"/>
          <w:szCs w:val="32"/>
          <w:highlight w:val="none"/>
        </w:rPr>
        <w:t>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 xml:space="preserve">及以下的投标文件均为有效投标文件，未能实质性响应上述有关招标要求的投标文件为无效投标文件。 </w:t>
      </w:r>
    </w:p>
    <w:p w14:paraId="4312F4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2、打分 </w:t>
      </w:r>
    </w:p>
    <w:p w14:paraId="1BAC367A">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定标办法</w:t>
      </w:r>
    </w:p>
    <w:p w14:paraId="30DAC1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79D3CC7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一旦发现中标候选单位的投标</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rPr>
        <w:t>已有在建或已另有工程中标的，则取消其中标候选人资格，同时按相关法律法规处罚。</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２．</w:t>
      </w:r>
      <w:r>
        <w:rPr>
          <w:rFonts w:hint="eastAsia" w:ascii="仿宋_GB2312" w:hAnsi="仿宋_GB2312" w:eastAsia="仿宋_GB2312" w:cs="仿宋_GB2312"/>
          <w:color w:val="auto"/>
          <w:sz w:val="32"/>
          <w:szCs w:val="32"/>
        </w:rPr>
        <w:t xml:space="preserve">一旦发现中标单位存在非法转包、转让、挂靠等行为的，将依法进行处理，给招标人造成损失的，依法承担赔偿责任。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３．</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3E966C16">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E7F5DD3">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footerReference r:id="rId6"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2</w:t>
    </w:r>
    <w:r>
      <w:fldChar w:fldCharType="end"/>
    </w:r>
  </w:p>
  <w:p w14:paraId="1E8D8E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7"/>
      <w:framePr w:wrap="around" w:vAnchor="text" w:hAnchor="margin" w:xAlign="center" w:y="2"/>
      <w:rPr>
        <w:rStyle w:val="13"/>
      </w:rPr>
    </w:pPr>
    <w:r>
      <w:fldChar w:fldCharType="begin"/>
    </w:r>
    <w:r>
      <w:rPr>
        <w:rStyle w:val="13"/>
      </w:rPr>
      <w:instrText xml:space="preserve">PAGE  </w:instrText>
    </w:r>
    <w:r>
      <w:fldChar w:fldCharType="end"/>
    </w:r>
  </w:p>
  <w:p w14:paraId="0E894B1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89023"/>
    <w:multiLevelType w:val="singleLevel"/>
    <w:tmpl w:val="D0989023"/>
    <w:lvl w:ilvl="0" w:tentative="0">
      <w:start w:val="5"/>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5C8D"/>
    <w:rsid w:val="02A07290"/>
    <w:rsid w:val="164059F9"/>
    <w:rsid w:val="188126FA"/>
    <w:rsid w:val="796E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00" w:line="440" w:lineRule="exact"/>
      <w:ind w:right="-2" w:rightChars="-1"/>
    </w:pPr>
    <w:rPr>
      <w:rFonts w:ascii="宋体" w:hAnsi="宋体"/>
      <w:sz w:val="28"/>
    </w:rPr>
  </w:style>
  <w:style w:type="paragraph" w:styleId="4">
    <w:name w:val="Body Text Indent"/>
    <w:basedOn w:val="1"/>
    <w:next w:val="5"/>
    <w:qFormat/>
    <w:uiPriority w:val="0"/>
    <w:pPr>
      <w:spacing w:line="360" w:lineRule="auto"/>
      <w:ind w:firstLine="570"/>
    </w:pPr>
    <w:rPr>
      <w:sz w:val="24"/>
    </w:rPr>
  </w:style>
  <w:style w:type="paragraph" w:styleId="5">
    <w:name w:val="Body Text First Indent 2"/>
    <w:basedOn w:val="1"/>
    <w:next w:val="1"/>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page number"/>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4988</Words>
  <Characters>5152</Characters>
  <Lines>19</Lines>
  <Paragraphs>5</Paragraphs>
  <TotalTime>1</TotalTime>
  <ScaleCrop>false</ScaleCrop>
  <LinksUpToDate>false</LinksUpToDate>
  <CharactersWithSpaces>5395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2024-02-01T11:09:00Z</dcterms:created>
  <dc:creator>糖果</dc:creator>
  <cp:lastModifiedBy>刘潍</cp:lastModifiedBy>
  <dcterms:modified xsi:type="dcterms:W3CDTF">2025-02-20T09:00:14Z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9B77AA1FEC8B4C538DF7A4FDC02BCB7F_13</vt:lpwstr>
  </property>
  <property fmtid="{D5CDD505-2E9C-101B-9397-08002B2CF9AE}" pid="4" name="KSOTemplateDocerSaveRecord">
    <vt:lpwstr>eyJoZGlkIjoiMTk5ZTE3MzAzZDMyNmQ3YzE5NzdiMDEyMjMzYzc3ODgiLCJ1c2VySWQiOiIzNzkyODY0MjUifQ==</vt:lpwstr>
  </property>
</Properties>
</file>