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66618">
      <w:pPr>
        <w:pStyle w:val="2"/>
        <w:rPr>
          <w:rFonts w:ascii="宋体" w:hAnsi="宋体" w:eastAsia="宋体" w:cs="宋体"/>
          <w:sz w:val="30"/>
          <w:szCs w:val="30"/>
          <w:highlight w:val="none"/>
        </w:rPr>
      </w:pPr>
      <w:bookmarkStart w:id="0" w:name="_Toc2270"/>
      <w:bookmarkStart w:id="1" w:name="_Toc20646"/>
      <w:r>
        <w:rPr>
          <w:rFonts w:hint="eastAsia" w:ascii="宋体" w:hAnsi="宋体" w:eastAsia="宋体" w:cs="宋体"/>
          <w:sz w:val="30"/>
          <w:szCs w:val="30"/>
          <w:highlight w:val="none"/>
        </w:rPr>
        <w:t>竞争性磋商公告</w:t>
      </w:r>
      <w:bookmarkEnd w:id="0"/>
      <w:bookmarkEnd w:id="1"/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9"/>
      </w:tblGrid>
      <w:tr w14:paraId="631C6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noWrap/>
          </w:tcPr>
          <w:p w14:paraId="60155972">
            <w:pPr>
              <w:pStyle w:val="4"/>
              <w:rPr>
                <w:rFonts w:ascii="宋体" w:hAnsi="宋体" w:cs="宋体"/>
                <w:szCs w:val="21"/>
                <w:highlight w:val="none"/>
                <w:u w:val="single"/>
              </w:rPr>
            </w:pPr>
            <w:bookmarkStart w:id="2" w:name="_Toc35393798"/>
            <w:bookmarkStart w:id="3" w:name="_Toc28359012"/>
            <w:bookmarkStart w:id="4" w:name="_Toc35393629"/>
            <w:bookmarkStart w:id="5" w:name="_Toc28359089"/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项目概况</w:t>
            </w:r>
          </w:p>
          <w:p w14:paraId="705DF404">
            <w:pPr>
              <w:spacing w:line="360" w:lineRule="auto"/>
              <w:ind w:firstLine="428" w:firstLineChars="2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2"/>
                <w:szCs w:val="21"/>
                <w:highlight w:val="none"/>
                <w:u w:val="single"/>
              </w:rPr>
              <w:t>常州市齐梁物业管理有限公司实体化劳务外包项目</w:t>
            </w:r>
            <w:r>
              <w:rPr>
                <w:rFonts w:hint="eastAsia" w:ascii="宋体" w:hAnsi="宋体" w:cs="宋体"/>
                <w:spacing w:val="2"/>
                <w:szCs w:val="21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宋体" w:hAnsi="宋体" w:cs="宋体"/>
                <w:spacing w:val="2"/>
                <w:szCs w:val="21"/>
                <w:highlight w:val="none"/>
                <w:u w:val="single"/>
                <w:lang w:val="en-US" w:eastAsia="zh-CN"/>
              </w:rPr>
              <w:t>二次）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的潜在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应在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>江苏龙控建设管理有限公司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  <w:shd w:val="clear" w:color="auto" w:fill="FFFFFF"/>
              </w:rPr>
              <w:t>（常州市钟楼区茶花路300号创投大厦三楼）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获取招标文件，并于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>2025年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>月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>日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  <w:lang w:val="en-US" w:eastAsia="zh-CN"/>
              </w:rPr>
              <w:t>下午2点00分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>（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北京时间）前递交投标文件。</w:t>
            </w:r>
          </w:p>
        </w:tc>
      </w:tr>
    </w:tbl>
    <w:p w14:paraId="116F89B2">
      <w:pPr>
        <w:pStyle w:val="8"/>
        <w:spacing w:line="360" w:lineRule="auto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一、项目基本情况</w:t>
      </w:r>
      <w:bookmarkEnd w:id="2"/>
      <w:bookmarkEnd w:id="3"/>
      <w:bookmarkEnd w:id="4"/>
      <w:bookmarkEnd w:id="5"/>
    </w:p>
    <w:p w14:paraId="66048288">
      <w:pPr>
        <w:pStyle w:val="8"/>
        <w:spacing w:line="360" w:lineRule="auto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bookmarkStart w:id="6" w:name="_Toc28359090"/>
      <w:bookmarkStart w:id="7" w:name="_Toc35393630"/>
      <w:bookmarkStart w:id="8" w:name="_Toc35393799"/>
      <w:bookmarkStart w:id="9" w:name="_Toc28359013"/>
      <w:r>
        <w:rPr>
          <w:rFonts w:hint="eastAsia" w:ascii="宋体" w:hAnsi="宋体" w:cs="宋体"/>
          <w:szCs w:val="21"/>
          <w:highlight w:val="none"/>
        </w:rPr>
        <w:t>1.项目编号：龙控竞磋[2025]04281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-1</w:t>
      </w:r>
    </w:p>
    <w:p w14:paraId="4E461080">
      <w:pPr>
        <w:pStyle w:val="8"/>
        <w:spacing w:line="360" w:lineRule="auto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2.项目名称：</w:t>
      </w:r>
      <w:bookmarkStart w:id="32" w:name="_GoBack"/>
      <w:r>
        <w:rPr>
          <w:rFonts w:hint="eastAsia" w:ascii="宋体" w:hAnsi="宋体" w:cs="宋体"/>
          <w:szCs w:val="21"/>
          <w:highlight w:val="none"/>
        </w:rPr>
        <w:t>常州市齐梁物业管理有限公司实体化劳务外包项目</w:t>
      </w:r>
      <w:r>
        <w:rPr>
          <w:rFonts w:hint="eastAsia" w:ascii="宋体" w:hAnsi="宋体" w:cs="宋体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二次）</w:t>
      </w:r>
      <w:bookmarkEnd w:id="32"/>
    </w:p>
    <w:p w14:paraId="55133E93">
      <w:pPr>
        <w:pStyle w:val="8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3.采购方式：竞争性磋商</w:t>
      </w:r>
    </w:p>
    <w:p w14:paraId="6AA1ABF0">
      <w:pPr>
        <w:pStyle w:val="8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4.预算金额：503263.8元/年</w:t>
      </w:r>
    </w:p>
    <w:p w14:paraId="0A3A5364">
      <w:pPr>
        <w:pStyle w:val="8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5.最高限价：503263.8元/年</w:t>
      </w:r>
    </w:p>
    <w:p w14:paraId="6AB41C6B">
      <w:pPr>
        <w:pStyle w:val="8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6.釆购需求：本项目为常州市齐梁物业管理有限公司实体化劳务外包项目，具体内容详见招标文件</w:t>
      </w:r>
    </w:p>
    <w:p w14:paraId="2D233552">
      <w:pPr>
        <w:pStyle w:val="8"/>
        <w:spacing w:line="360" w:lineRule="auto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7.合同履行期限：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1年</w:t>
      </w:r>
    </w:p>
    <w:p w14:paraId="395103D8">
      <w:pPr>
        <w:pStyle w:val="8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8.本项目不接受联合体投标</w:t>
      </w:r>
    </w:p>
    <w:p w14:paraId="5BDACB37">
      <w:pPr>
        <w:pStyle w:val="8"/>
        <w:spacing w:line="360" w:lineRule="auto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二、申请人的资格要求：</w:t>
      </w:r>
      <w:bookmarkEnd w:id="6"/>
      <w:bookmarkEnd w:id="7"/>
      <w:bookmarkEnd w:id="8"/>
      <w:bookmarkEnd w:id="9"/>
    </w:p>
    <w:p w14:paraId="727F6368">
      <w:pPr>
        <w:pStyle w:val="8"/>
        <w:spacing w:line="360" w:lineRule="auto"/>
        <w:ind w:firstLine="211" w:firstLineChars="100"/>
        <w:rPr>
          <w:rFonts w:ascii="宋体" w:hAnsi="宋体" w:cs="宋体"/>
          <w:b/>
          <w:bCs/>
          <w:kern w:val="0"/>
          <w:szCs w:val="21"/>
          <w:highlight w:val="none"/>
        </w:rPr>
      </w:pPr>
      <w:bookmarkStart w:id="10" w:name="_Toc28359091"/>
      <w:bookmarkStart w:id="11" w:name="_Toc35393631"/>
      <w:bookmarkStart w:id="12" w:name="_Toc35393800"/>
      <w:bookmarkStart w:id="13" w:name="_Toc28359014"/>
      <w:r>
        <w:rPr>
          <w:rFonts w:hint="eastAsia" w:ascii="宋体" w:hAnsi="宋体" w:cs="宋体"/>
          <w:b/>
          <w:bCs/>
          <w:kern w:val="0"/>
          <w:szCs w:val="21"/>
          <w:highlight w:val="none"/>
        </w:rPr>
        <w:t>（一）一般资格条件：</w:t>
      </w:r>
    </w:p>
    <w:p w14:paraId="74806F93">
      <w:pPr>
        <w:pStyle w:val="8"/>
        <w:spacing w:line="360" w:lineRule="auto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1、具有独立承担民事责任的能力；</w:t>
      </w:r>
    </w:p>
    <w:p w14:paraId="6BA45990">
      <w:pPr>
        <w:pStyle w:val="8"/>
        <w:spacing w:line="360" w:lineRule="auto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2、具有良好的商业信誉和健全的财务会计制度；</w:t>
      </w:r>
    </w:p>
    <w:p w14:paraId="7C2C7405">
      <w:pPr>
        <w:pStyle w:val="8"/>
        <w:spacing w:line="360" w:lineRule="auto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3、具有履行合同所必需的设备和专业技术能力；</w:t>
      </w:r>
    </w:p>
    <w:p w14:paraId="533EFEFE">
      <w:pPr>
        <w:pStyle w:val="8"/>
        <w:spacing w:line="360" w:lineRule="auto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4、有依法缴纳税收和社会保障资金的良好记录；</w:t>
      </w:r>
    </w:p>
    <w:p w14:paraId="765DC8B7">
      <w:pPr>
        <w:pStyle w:val="8"/>
        <w:spacing w:line="360" w:lineRule="auto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5、参加政府采购活动前三年内，在经营活动中没有重大违法记录；</w:t>
      </w:r>
    </w:p>
    <w:p w14:paraId="403577B6">
      <w:pPr>
        <w:pStyle w:val="8"/>
        <w:spacing w:line="360" w:lineRule="auto"/>
        <w:ind w:firstLine="211" w:firstLineChars="100"/>
        <w:rPr>
          <w:rFonts w:ascii="宋体" w:hAnsi="宋体" w:cs="宋体"/>
          <w:b/>
          <w:bCs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bCs/>
          <w:kern w:val="0"/>
          <w:szCs w:val="21"/>
          <w:highlight w:val="none"/>
        </w:rPr>
        <w:t>（二）其他资格条件：</w:t>
      </w:r>
    </w:p>
    <w:p w14:paraId="4A69CA7D">
      <w:pPr>
        <w:pStyle w:val="8"/>
        <w:spacing w:line="360" w:lineRule="auto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（1）未被“信用中国”网站（WWW.creditchina.gov.cn）列入失信被执行人、重大税收违法案件当事人名单、严重失信行为记录名单；</w:t>
      </w:r>
    </w:p>
    <w:p w14:paraId="44A615C7">
      <w:pPr>
        <w:pStyle w:val="8"/>
        <w:spacing w:line="360" w:lineRule="auto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（2）单位负责人为同一人或者存在直接控股、管理关系的不同供应商（包含法定代表人为同一个人的两个及两个以上法人，母公司、全资子公司及其控股公司），不得参加同一合同项下的招标活动。</w:t>
      </w:r>
    </w:p>
    <w:p w14:paraId="33DAE747">
      <w:pPr>
        <w:pStyle w:val="8"/>
        <w:spacing w:line="360" w:lineRule="auto"/>
        <w:ind w:firstLine="211" w:firstLineChars="100"/>
        <w:rPr>
          <w:rFonts w:ascii="宋体" w:hAnsi="宋体" w:cs="宋体"/>
          <w:b/>
          <w:bCs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bCs/>
          <w:kern w:val="0"/>
          <w:szCs w:val="21"/>
          <w:highlight w:val="none"/>
        </w:rPr>
        <w:t>（三）特定资格条件：供应商需同时具备人力资源服务许可证以及劳务</w:t>
      </w:r>
      <w:r>
        <w:rPr>
          <w:rFonts w:hint="eastAsia" w:ascii="宋体" w:hAnsi="宋体" w:cs="宋体"/>
          <w:b/>
          <w:bCs/>
          <w:kern w:val="0"/>
          <w:szCs w:val="21"/>
          <w:highlight w:val="none"/>
          <w:lang w:val="en-US" w:eastAsia="zh-CN"/>
        </w:rPr>
        <w:t>派遣</w:t>
      </w:r>
      <w:r>
        <w:rPr>
          <w:rFonts w:hint="eastAsia" w:ascii="宋体" w:hAnsi="宋体" w:cs="宋体"/>
          <w:b/>
          <w:bCs/>
          <w:kern w:val="0"/>
          <w:szCs w:val="21"/>
          <w:highlight w:val="none"/>
        </w:rPr>
        <w:t>经营许可证</w:t>
      </w:r>
    </w:p>
    <w:p w14:paraId="0E0290E5">
      <w:pPr>
        <w:pStyle w:val="8"/>
        <w:spacing w:line="360" w:lineRule="auto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三、获取采购文件</w:t>
      </w:r>
      <w:bookmarkEnd w:id="10"/>
      <w:bookmarkEnd w:id="11"/>
      <w:bookmarkEnd w:id="12"/>
      <w:bookmarkEnd w:id="13"/>
    </w:p>
    <w:p w14:paraId="43C1CA0B">
      <w:pPr>
        <w:pStyle w:val="8"/>
        <w:spacing w:line="360" w:lineRule="auto"/>
        <w:rPr>
          <w:rFonts w:ascii="宋体" w:hAnsi="宋体" w:cs="宋体"/>
          <w:szCs w:val="21"/>
          <w:highlight w:val="none"/>
        </w:rPr>
      </w:pPr>
      <w:bookmarkStart w:id="14" w:name="_Toc35393801"/>
      <w:bookmarkStart w:id="15" w:name="_Toc28359092"/>
      <w:bookmarkStart w:id="16" w:name="_Toc35393632"/>
      <w:bookmarkStart w:id="17" w:name="_Toc28359015"/>
      <w:r>
        <w:rPr>
          <w:rFonts w:hint="eastAsia" w:ascii="宋体" w:hAnsi="宋体" w:cs="宋体"/>
          <w:szCs w:val="21"/>
          <w:highlight w:val="none"/>
        </w:rPr>
        <w:t>1.时间：2025年2月24日至2025年3月3日，每天上午08：30至11：30，下午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szCs w:val="21"/>
          <w:highlight w:val="none"/>
        </w:rPr>
        <w:t>：30至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szCs w:val="21"/>
          <w:highlight w:val="none"/>
        </w:rPr>
        <w:t>：00（北京时间，法定节假日除外）</w:t>
      </w:r>
    </w:p>
    <w:p w14:paraId="4EE2F022">
      <w:pPr>
        <w:pStyle w:val="8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2.地点：江苏龙控建设管理有限公司项目管理部311［常州市钟楼区茶花路300号（创投大厦三楼）］</w:t>
      </w:r>
    </w:p>
    <w:p w14:paraId="67F424DC">
      <w:pPr>
        <w:pStyle w:val="8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3.方式：现场获取，或将符合要求的报名资料扫描件和标书费汇款凭证一并发送至邮箱：</w:t>
      </w:r>
      <w:r>
        <w:rPr>
          <w:rFonts w:hint="eastAsia" w:ascii="宋体" w:hAnsi="宋体" w:cs="宋体"/>
          <w:szCs w:val="21"/>
          <w:highlight w:val="none"/>
          <w:u w:val="single"/>
        </w:rPr>
        <w:t>longkongjs@163.com</w:t>
      </w:r>
    </w:p>
    <w:p w14:paraId="56554B8B">
      <w:pPr>
        <w:pStyle w:val="8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报名时需提供以下报名资料：</w:t>
      </w:r>
    </w:p>
    <w:p w14:paraId="5AC8B6D2">
      <w:pPr>
        <w:pStyle w:val="8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（1）《投标报名申请表》一份，格式见附件（原件加盖</w:t>
      </w:r>
      <w:r>
        <w:rPr>
          <w:rFonts w:hint="eastAsia" w:ascii="宋体" w:hAnsi="宋体" w:cs="宋体"/>
          <w:szCs w:val="21"/>
          <w:highlight w:val="none"/>
          <w:lang w:eastAsia="zh-CN"/>
        </w:rPr>
        <w:t>供应商</w:t>
      </w:r>
      <w:r>
        <w:rPr>
          <w:rFonts w:hint="eastAsia" w:ascii="宋体" w:hAnsi="宋体" w:cs="宋体"/>
          <w:szCs w:val="21"/>
          <w:highlight w:val="none"/>
        </w:rPr>
        <w:t>单位公章，电子邮箱送达的扫描件加盖公章）；</w:t>
      </w:r>
    </w:p>
    <w:p w14:paraId="1C75B395">
      <w:pPr>
        <w:pStyle w:val="8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（2）营业执照副本（复印件加盖</w:t>
      </w:r>
      <w:r>
        <w:rPr>
          <w:rFonts w:hint="eastAsia" w:ascii="宋体" w:hAnsi="宋体" w:cs="宋体"/>
          <w:szCs w:val="21"/>
          <w:highlight w:val="none"/>
          <w:lang w:eastAsia="zh-CN"/>
        </w:rPr>
        <w:t>供应商</w:t>
      </w:r>
      <w:r>
        <w:rPr>
          <w:rFonts w:hint="eastAsia" w:ascii="宋体" w:hAnsi="宋体" w:cs="宋体"/>
          <w:szCs w:val="21"/>
          <w:highlight w:val="none"/>
        </w:rPr>
        <w:t>单位公章）；</w:t>
      </w:r>
    </w:p>
    <w:p w14:paraId="3EEDF3A6">
      <w:pPr>
        <w:pStyle w:val="8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（3）法定代表人资格证明书（加盖报名单位公章的原件）、授权委托书（加盖报名单位公章的原件）、授权委托人身份证复印件加盖报名单位公章和</w:t>
      </w:r>
      <w:r>
        <w:rPr>
          <w:rFonts w:hint="eastAsia" w:ascii="宋体" w:hAnsi="宋体" w:cs="宋体"/>
          <w:szCs w:val="21"/>
          <w:highlight w:val="none"/>
          <w:lang w:eastAsia="zh-CN"/>
        </w:rPr>
        <w:t>供应商</w:t>
      </w:r>
      <w:r>
        <w:rPr>
          <w:rFonts w:hint="eastAsia" w:ascii="宋体" w:hAnsi="宋体" w:cs="宋体"/>
          <w:szCs w:val="21"/>
          <w:highlight w:val="none"/>
        </w:rPr>
        <w:t>为被授权人缴纳的近三个月社保证明（自开标之日往前推）</w:t>
      </w:r>
    </w:p>
    <w:p w14:paraId="2E325A52">
      <w:pPr>
        <w:pStyle w:val="8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代理机构审核无误后发送采购文件。</w:t>
      </w:r>
    </w:p>
    <w:p w14:paraId="6C4C711C">
      <w:pPr>
        <w:pStyle w:val="8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4. 售价：人民币伍佰元整（现金、支付宝缴纳或汇至以下账户），招标文件售后一概不退</w:t>
      </w:r>
    </w:p>
    <w:p w14:paraId="1290AE06">
      <w:pPr>
        <w:pStyle w:val="8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收款人名称：江苏龙控建设管理有限公司</w:t>
      </w:r>
    </w:p>
    <w:p w14:paraId="3E49ED03">
      <w:pPr>
        <w:pStyle w:val="8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开户行名称：中国农业银行股份有限公司常州钟楼开发区支行</w:t>
      </w:r>
    </w:p>
    <w:p w14:paraId="5DA0D10F">
      <w:pPr>
        <w:pStyle w:val="8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银行账号：10610301040009569</w:t>
      </w:r>
    </w:p>
    <w:p w14:paraId="1B18E606">
      <w:pPr>
        <w:pStyle w:val="8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（备注项目编号和单位名称）</w:t>
      </w:r>
    </w:p>
    <w:p w14:paraId="3D86BF5A">
      <w:pPr>
        <w:pStyle w:val="8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四、响应文件提交</w:t>
      </w:r>
      <w:bookmarkEnd w:id="14"/>
      <w:bookmarkEnd w:id="15"/>
      <w:bookmarkEnd w:id="16"/>
      <w:bookmarkEnd w:id="17"/>
    </w:p>
    <w:p w14:paraId="69C5A7A0">
      <w:pPr>
        <w:pStyle w:val="8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1.截止时间：2025年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szCs w:val="21"/>
          <w:highlight w:val="none"/>
        </w:rPr>
        <w:t>日下午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szCs w:val="21"/>
          <w:highlight w:val="none"/>
        </w:rPr>
        <w:t>：00（北京时间）</w:t>
      </w:r>
    </w:p>
    <w:p w14:paraId="40C29474">
      <w:pPr>
        <w:pStyle w:val="8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2.地点：江苏龙控建设管理有限公司开标室［常州市钟楼区茶花路300号（创投大厦三楼）］</w:t>
      </w:r>
    </w:p>
    <w:p w14:paraId="1853CE1B">
      <w:pPr>
        <w:pStyle w:val="8"/>
        <w:spacing w:line="360" w:lineRule="auto"/>
        <w:rPr>
          <w:rFonts w:ascii="宋体" w:hAnsi="宋体" w:cs="宋体"/>
          <w:b/>
          <w:bCs/>
          <w:szCs w:val="21"/>
          <w:highlight w:val="none"/>
        </w:rPr>
      </w:pPr>
      <w:bookmarkStart w:id="18" w:name="_Toc35393633"/>
      <w:bookmarkStart w:id="19" w:name="_Toc35393802"/>
      <w:bookmarkStart w:id="20" w:name="_Toc28359093"/>
      <w:bookmarkStart w:id="21" w:name="_Toc28359016"/>
      <w:r>
        <w:rPr>
          <w:rFonts w:hint="eastAsia" w:ascii="宋体" w:hAnsi="宋体" w:cs="宋体"/>
          <w:b/>
          <w:bCs/>
          <w:szCs w:val="21"/>
          <w:highlight w:val="none"/>
        </w:rPr>
        <w:t>五、</w:t>
      </w:r>
      <w:bookmarkEnd w:id="18"/>
      <w:bookmarkEnd w:id="19"/>
      <w:bookmarkEnd w:id="20"/>
      <w:bookmarkEnd w:id="21"/>
      <w:r>
        <w:rPr>
          <w:rFonts w:hint="eastAsia" w:ascii="宋体" w:hAnsi="宋体" w:cs="宋体"/>
          <w:b/>
          <w:bCs/>
          <w:szCs w:val="21"/>
          <w:highlight w:val="none"/>
        </w:rPr>
        <w:t>开启</w:t>
      </w:r>
    </w:p>
    <w:p w14:paraId="5FAA2164">
      <w:pPr>
        <w:pStyle w:val="8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1.时间：</w:t>
      </w:r>
      <w:r>
        <w:rPr>
          <w:rFonts w:hint="eastAsia" w:ascii="宋体" w:hAnsi="宋体" w:cs="宋体"/>
          <w:szCs w:val="21"/>
          <w:highlight w:val="none"/>
        </w:rPr>
        <w:t>2025年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szCs w:val="21"/>
          <w:highlight w:val="none"/>
        </w:rPr>
        <w:t>日下午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szCs w:val="21"/>
          <w:highlight w:val="none"/>
        </w:rPr>
        <w:t>：00</w:t>
      </w:r>
      <w:r>
        <w:rPr>
          <w:rFonts w:hint="eastAsia" w:ascii="宋体" w:hAnsi="宋体" w:cs="宋体"/>
          <w:b/>
          <w:bCs/>
          <w:szCs w:val="21"/>
          <w:highlight w:val="none"/>
        </w:rPr>
        <w:t>（北京时间）</w:t>
      </w:r>
    </w:p>
    <w:p w14:paraId="689CAF2F">
      <w:pPr>
        <w:pStyle w:val="8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2.地点：江苏龙控建设管理有限公司开标室［常州市钟楼区茶花路300号（创投大厦三楼）］</w:t>
      </w:r>
    </w:p>
    <w:p w14:paraId="6C1DEF09">
      <w:pPr>
        <w:pStyle w:val="8"/>
        <w:spacing w:line="360" w:lineRule="auto"/>
        <w:rPr>
          <w:rFonts w:ascii="宋体" w:hAnsi="宋体" w:cs="宋体"/>
          <w:b/>
          <w:bCs/>
          <w:szCs w:val="21"/>
          <w:highlight w:val="none"/>
        </w:rPr>
      </w:pPr>
      <w:bookmarkStart w:id="22" w:name="_Toc28359017"/>
      <w:bookmarkStart w:id="23" w:name="_Toc28359094"/>
      <w:bookmarkStart w:id="24" w:name="_Toc35393634"/>
      <w:bookmarkStart w:id="25" w:name="_Toc35393803"/>
      <w:r>
        <w:rPr>
          <w:rFonts w:hint="eastAsia" w:ascii="宋体" w:hAnsi="宋体" w:cs="宋体"/>
          <w:b/>
          <w:bCs/>
          <w:szCs w:val="21"/>
          <w:highlight w:val="none"/>
        </w:rPr>
        <w:t>六、公告期限</w:t>
      </w:r>
      <w:bookmarkEnd w:id="22"/>
      <w:bookmarkEnd w:id="23"/>
      <w:bookmarkEnd w:id="24"/>
      <w:bookmarkEnd w:id="25"/>
    </w:p>
    <w:p w14:paraId="1317462D">
      <w:pPr>
        <w:pStyle w:val="8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自本公告发布之日起</w:t>
      </w:r>
      <w:r>
        <w:rPr>
          <w:rFonts w:hint="eastAsia" w:ascii="宋体" w:hAnsi="宋体" w:cs="宋体"/>
          <w:b/>
          <w:bCs/>
          <w:szCs w:val="21"/>
          <w:highlight w:val="none"/>
        </w:rPr>
        <w:t>5</w:t>
      </w:r>
      <w:r>
        <w:rPr>
          <w:rFonts w:hint="eastAsia" w:ascii="宋体" w:hAnsi="宋体" w:cs="宋体"/>
          <w:szCs w:val="21"/>
          <w:highlight w:val="none"/>
        </w:rPr>
        <w:t>个工作日</w:t>
      </w:r>
    </w:p>
    <w:p w14:paraId="4B755A38">
      <w:pPr>
        <w:pStyle w:val="8"/>
        <w:spacing w:line="360" w:lineRule="auto"/>
        <w:rPr>
          <w:rFonts w:ascii="宋体" w:hAnsi="宋体" w:cs="宋体"/>
          <w:szCs w:val="21"/>
          <w:highlight w:val="none"/>
        </w:rPr>
      </w:pPr>
      <w:bookmarkStart w:id="26" w:name="_Toc35393635"/>
      <w:bookmarkStart w:id="27" w:name="_Toc35393804"/>
      <w:r>
        <w:rPr>
          <w:rFonts w:hint="eastAsia" w:ascii="宋体" w:hAnsi="宋体" w:cs="宋体"/>
          <w:b/>
          <w:bCs/>
          <w:szCs w:val="21"/>
          <w:highlight w:val="none"/>
        </w:rPr>
        <w:t>七、其他补充事宜</w:t>
      </w:r>
      <w:bookmarkEnd w:id="26"/>
      <w:bookmarkEnd w:id="27"/>
    </w:p>
    <w:p w14:paraId="797C39D2">
      <w:pPr>
        <w:pStyle w:val="8"/>
        <w:spacing w:line="360" w:lineRule="auto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1.磋商保证金：/</w:t>
      </w:r>
    </w:p>
    <w:p w14:paraId="2786D8E3">
      <w:pPr>
        <w:pStyle w:val="8"/>
        <w:spacing w:line="360" w:lineRule="auto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2.</w:t>
      </w:r>
      <w:bookmarkStart w:id="28" w:name="_Toc28359095"/>
      <w:bookmarkStart w:id="29" w:name="_Toc28359018"/>
      <w:bookmarkStart w:id="30" w:name="_Toc35393636"/>
      <w:bookmarkStart w:id="31" w:name="_Toc35393805"/>
      <w:r>
        <w:rPr>
          <w:rFonts w:hint="eastAsia" w:ascii="宋体" w:hAnsi="宋体" w:cs="宋体"/>
          <w:b/>
          <w:bCs/>
          <w:szCs w:val="21"/>
          <w:highlight w:val="none"/>
        </w:rPr>
        <w:t>答疑</w:t>
      </w:r>
    </w:p>
    <w:p w14:paraId="302DC9B3">
      <w:pPr>
        <w:pStyle w:val="8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投标单位对招标文件如有疑问，请将疑问于2025年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szCs w:val="21"/>
          <w:highlight w:val="none"/>
        </w:rPr>
        <w:t>日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上</w:t>
      </w:r>
      <w:r>
        <w:rPr>
          <w:rFonts w:hint="eastAsia" w:ascii="宋体" w:hAnsi="宋体" w:cs="宋体"/>
          <w:szCs w:val="21"/>
          <w:highlight w:val="none"/>
        </w:rPr>
        <w:t>午11：30前以书面形式提交至江苏龙控建设管理有限公司（注：①提交文件须加盖投标单位公章；②文件时间以</w:t>
      </w:r>
      <w:r>
        <w:rPr>
          <w:rFonts w:hint="eastAsia" w:ascii="宋体" w:hAnsi="宋体" w:cs="宋体"/>
          <w:szCs w:val="21"/>
          <w:highlight w:val="none"/>
          <w:lang w:eastAsia="zh-CN"/>
        </w:rPr>
        <w:t>采购人</w:t>
      </w:r>
      <w:r>
        <w:rPr>
          <w:rFonts w:hint="eastAsia" w:ascii="宋体" w:hAnsi="宋体" w:cs="宋体"/>
          <w:szCs w:val="21"/>
          <w:highlight w:val="none"/>
        </w:rPr>
        <w:t>或代理机构收到时间为准；否则</w:t>
      </w:r>
      <w:r>
        <w:rPr>
          <w:rFonts w:hint="eastAsia" w:ascii="宋体" w:hAnsi="宋体" w:cs="宋体"/>
          <w:szCs w:val="21"/>
          <w:highlight w:val="none"/>
          <w:lang w:eastAsia="zh-CN"/>
        </w:rPr>
        <w:t>采购人</w:t>
      </w:r>
      <w:r>
        <w:rPr>
          <w:rFonts w:hint="eastAsia" w:ascii="宋体" w:hAnsi="宋体" w:cs="宋体"/>
          <w:szCs w:val="21"/>
          <w:highlight w:val="none"/>
        </w:rPr>
        <w:t>或代理机构有权拒收。）</w:t>
      </w:r>
    </w:p>
    <w:p w14:paraId="2A8BBF95">
      <w:pPr>
        <w:pStyle w:val="8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八、凡对本次采购提出询问，请按以下方式联系。</w:t>
      </w:r>
      <w:bookmarkEnd w:id="28"/>
      <w:bookmarkEnd w:id="29"/>
      <w:bookmarkEnd w:id="30"/>
      <w:bookmarkEnd w:id="31"/>
    </w:p>
    <w:p w14:paraId="722578F5">
      <w:pPr>
        <w:widowControl/>
        <w:shd w:val="clear" w:color="auto" w:fill="FFFFFF"/>
        <w:spacing w:line="360" w:lineRule="auto"/>
        <w:jc w:val="left"/>
        <w:outlineLvl w:val="1"/>
        <w:rPr>
          <w:rFonts w:ascii="微软雅黑" w:hAnsi="微软雅黑" w:eastAsia="微软雅黑" w:cs="宋体"/>
          <w:color w:val="333333"/>
          <w:kern w:val="0"/>
          <w:sz w:val="27"/>
          <w:szCs w:val="27"/>
          <w:highlight w:val="none"/>
        </w:rPr>
      </w:pPr>
      <w:r>
        <w:rPr>
          <w:rFonts w:hint="eastAsia" w:ascii="宋体" w:hAnsi="宋体" w:cs="宋体"/>
          <w:color w:val="333333"/>
          <w:kern w:val="0"/>
          <w:szCs w:val="21"/>
          <w:highlight w:val="none"/>
        </w:rPr>
        <w:t>1.采购人信息</w:t>
      </w:r>
    </w:p>
    <w:p w14:paraId="34978A1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33333"/>
          <w:kern w:val="0"/>
          <w:szCs w:val="21"/>
          <w:highlight w:val="none"/>
        </w:rPr>
      </w:pPr>
      <w:r>
        <w:rPr>
          <w:rFonts w:hint="eastAsia" w:ascii="宋体" w:hAnsi="宋体" w:cs="宋体"/>
          <w:color w:val="333333"/>
          <w:kern w:val="0"/>
          <w:szCs w:val="21"/>
          <w:highlight w:val="none"/>
        </w:rPr>
        <w:t>名 称：常州市齐梁物业管理有限公司</w:t>
      </w:r>
    </w:p>
    <w:p w14:paraId="4449AEC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33333"/>
          <w:kern w:val="0"/>
          <w:szCs w:val="21"/>
          <w:highlight w:val="none"/>
        </w:rPr>
      </w:pPr>
      <w:r>
        <w:rPr>
          <w:rFonts w:hint="eastAsia" w:ascii="宋体" w:hAnsi="宋体" w:cs="宋体"/>
          <w:color w:val="333333"/>
          <w:kern w:val="0"/>
          <w:szCs w:val="21"/>
          <w:highlight w:val="none"/>
        </w:rPr>
        <w:t>地 址：常州市新北区孟河镇东庭苑9-10号</w:t>
      </w:r>
    </w:p>
    <w:p w14:paraId="6CFD27B3">
      <w:pPr>
        <w:pStyle w:val="5"/>
        <w:spacing w:line="360" w:lineRule="auto"/>
        <w:ind w:firstLine="0"/>
        <w:rPr>
          <w:highlight w:val="none"/>
        </w:rPr>
      </w:pPr>
      <w:r>
        <w:rPr>
          <w:rFonts w:hint="eastAsia" w:ascii="宋体" w:hAnsi="宋体" w:cs="宋体"/>
          <w:color w:val="333333"/>
          <w:kern w:val="0"/>
          <w:szCs w:val="21"/>
          <w:highlight w:val="none"/>
        </w:rPr>
        <w:t>联系人：丁先生</w:t>
      </w:r>
    </w:p>
    <w:p w14:paraId="3CCFF1C3">
      <w:pPr>
        <w:widowControl/>
        <w:shd w:val="clear" w:color="auto" w:fill="FFFFFF"/>
        <w:spacing w:line="360" w:lineRule="auto"/>
        <w:jc w:val="left"/>
        <w:rPr>
          <w:rFonts w:ascii="微软雅黑" w:hAnsi="微软雅黑" w:cs="宋体"/>
          <w:color w:val="333333"/>
          <w:kern w:val="0"/>
          <w:sz w:val="27"/>
          <w:szCs w:val="27"/>
          <w:highlight w:val="none"/>
        </w:rPr>
      </w:pPr>
      <w:r>
        <w:rPr>
          <w:rFonts w:hint="eastAsia" w:ascii="宋体" w:hAnsi="宋体" w:cs="宋体"/>
          <w:color w:val="333333"/>
          <w:kern w:val="0"/>
          <w:szCs w:val="21"/>
          <w:highlight w:val="none"/>
        </w:rPr>
        <w:t>联系方式：0519</w:t>
      </w:r>
      <w:r>
        <w:rPr>
          <w:rFonts w:hint="eastAsia" w:ascii="宋体" w:hAnsi="宋体" w:cs="宋体"/>
          <w:color w:val="333333"/>
          <w:kern w:val="0"/>
          <w:szCs w:val="21"/>
          <w:highlight w:val="none"/>
          <w:lang w:val="en-US" w:eastAsia="zh-CN"/>
        </w:rPr>
        <w:t>-</w:t>
      </w:r>
      <w:r>
        <w:rPr>
          <w:rFonts w:hint="eastAsia" w:ascii="宋体" w:hAnsi="宋体" w:cs="宋体"/>
          <w:color w:val="333333"/>
          <w:kern w:val="0"/>
          <w:szCs w:val="21"/>
          <w:highlight w:val="none"/>
        </w:rPr>
        <w:t>8350 5698</w:t>
      </w:r>
    </w:p>
    <w:p w14:paraId="60BDC314">
      <w:pPr>
        <w:widowControl/>
        <w:shd w:val="clear" w:color="auto" w:fill="FFFFFF"/>
        <w:spacing w:line="360" w:lineRule="auto"/>
        <w:jc w:val="left"/>
        <w:outlineLvl w:val="1"/>
        <w:rPr>
          <w:rFonts w:ascii="微软雅黑" w:hAnsi="微软雅黑" w:eastAsia="微软雅黑" w:cs="宋体"/>
          <w:color w:val="333333"/>
          <w:kern w:val="0"/>
          <w:sz w:val="27"/>
          <w:szCs w:val="27"/>
          <w:highlight w:val="none"/>
        </w:rPr>
      </w:pPr>
      <w:r>
        <w:rPr>
          <w:rFonts w:hint="eastAsia" w:ascii="宋体" w:hAnsi="宋体" w:cs="宋体"/>
          <w:color w:val="333333"/>
          <w:kern w:val="0"/>
          <w:szCs w:val="21"/>
          <w:highlight w:val="none"/>
        </w:rPr>
        <w:t>2.采购代理机构信息</w:t>
      </w:r>
    </w:p>
    <w:p w14:paraId="5B4FE452"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  <w:highlight w:val="none"/>
        </w:rPr>
      </w:pPr>
      <w:r>
        <w:rPr>
          <w:rFonts w:hint="eastAsia" w:ascii="宋体" w:hAnsi="宋体" w:cs="宋体"/>
          <w:color w:val="333333"/>
          <w:kern w:val="0"/>
          <w:szCs w:val="21"/>
          <w:highlight w:val="none"/>
        </w:rPr>
        <w:t>名  称：江苏龙控建设管理有限公司</w:t>
      </w:r>
    </w:p>
    <w:p w14:paraId="2088DBB4"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  <w:highlight w:val="none"/>
        </w:rPr>
      </w:pPr>
      <w:r>
        <w:rPr>
          <w:rFonts w:hint="eastAsia" w:ascii="宋体" w:hAnsi="宋体" w:cs="宋体"/>
          <w:color w:val="333333"/>
          <w:kern w:val="0"/>
          <w:szCs w:val="21"/>
          <w:highlight w:val="none"/>
        </w:rPr>
        <w:t>地　 址：常州市钟楼区茶花路300号（创投大厦三楼）</w:t>
      </w:r>
    </w:p>
    <w:p w14:paraId="26F4162B"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  <w:highlight w:val="none"/>
        </w:rPr>
      </w:pPr>
      <w:r>
        <w:rPr>
          <w:rFonts w:hint="eastAsia" w:ascii="宋体" w:hAnsi="宋体" w:cs="宋体"/>
          <w:color w:val="333333"/>
          <w:kern w:val="0"/>
          <w:szCs w:val="21"/>
          <w:highlight w:val="none"/>
        </w:rPr>
        <w:t>联系方式：蒋文婧 0519-8201 8281</w:t>
      </w:r>
    </w:p>
    <w:p w14:paraId="0D660D3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33333"/>
          <w:kern w:val="0"/>
          <w:szCs w:val="21"/>
          <w:highlight w:val="none"/>
        </w:rPr>
      </w:pPr>
      <w:r>
        <w:rPr>
          <w:rFonts w:hint="eastAsia" w:ascii="宋体" w:hAnsi="宋体" w:cs="宋体"/>
          <w:color w:val="333333"/>
          <w:kern w:val="0"/>
          <w:szCs w:val="21"/>
          <w:highlight w:val="none"/>
        </w:rPr>
        <w:t xml:space="preserve">报名联系人：丁女士 </w:t>
      </w:r>
      <w:r>
        <w:rPr>
          <w:rFonts w:ascii="宋体" w:hAnsi="宋体" w:cs="宋体"/>
          <w:color w:val="333333"/>
          <w:kern w:val="0"/>
          <w:szCs w:val="21"/>
          <w:highlight w:val="none"/>
        </w:rPr>
        <w:t>0519-8201 828</w:t>
      </w:r>
      <w:r>
        <w:rPr>
          <w:rFonts w:hint="eastAsia" w:ascii="宋体" w:hAnsi="宋体" w:cs="宋体"/>
          <w:color w:val="333333"/>
          <w:kern w:val="0"/>
          <w:szCs w:val="21"/>
          <w:highlight w:val="none"/>
        </w:rPr>
        <w:t>1</w:t>
      </w:r>
    </w:p>
    <w:p w14:paraId="27D56022">
      <w:pPr>
        <w:pStyle w:val="8"/>
        <w:spacing w:line="360" w:lineRule="auto"/>
        <w:rPr>
          <w:rFonts w:ascii="宋体" w:hAnsi="宋体" w:cs="宋体"/>
          <w:szCs w:val="21"/>
          <w:highlight w:val="none"/>
        </w:rPr>
      </w:pPr>
    </w:p>
    <w:p w14:paraId="572AEFEA">
      <w:pPr>
        <w:pStyle w:val="8"/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</w:p>
    <w:p w14:paraId="7AF74928">
      <w:pPr>
        <w:pStyle w:val="8"/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</w:p>
    <w:p w14:paraId="0A72B57F">
      <w:pPr>
        <w:pStyle w:val="8"/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</w:p>
    <w:p w14:paraId="50702BA6">
      <w:pPr>
        <w:pStyle w:val="8"/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</w:p>
    <w:p w14:paraId="54D3371B">
      <w:pPr>
        <w:pStyle w:val="8"/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</w:p>
    <w:p w14:paraId="5F9E5794">
      <w:pPr>
        <w:pStyle w:val="8"/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</w:p>
    <w:p w14:paraId="241EDFD0">
      <w:pPr>
        <w:pStyle w:val="3"/>
        <w:rPr>
          <w:highlight w:val="none"/>
        </w:rPr>
      </w:pPr>
    </w:p>
    <w:p w14:paraId="200A93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D4BD2"/>
    <w:rsid w:val="434D4BD2"/>
    <w:rsid w:val="775A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黑体" w:eastAsia="黑体"/>
      <w:sz w:val="52"/>
      <w:szCs w:val="2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Body Text First Indent 2"/>
    <w:basedOn w:val="1"/>
    <w:next w:val="1"/>
    <w:qFormat/>
    <w:uiPriority w:val="0"/>
    <w:pPr>
      <w:ind w:firstLine="420"/>
    </w:pPr>
  </w:style>
  <w:style w:type="paragraph" w:customStyle="1" w:styleId="8">
    <w:name w:val="无间隔1"/>
    <w:basedOn w:val="1"/>
    <w:qFormat/>
    <w:uiPriority w:val="99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1444</Words>
  <Characters>1622</Characters>
  <Lines>0</Lines>
  <Paragraphs>0</Paragraphs>
  <TotalTime>939</TotalTime>
  <ScaleCrop>false</ScaleCrop>
  <LinksUpToDate>false</LinksUpToDate>
  <CharactersWithSpaces>1635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2025-02-24T08:44:00Z</dcterms:created>
  <dc:creator>FF小执念『峰</dc:creator>
  <cp:lastModifiedBy>Root</cp:lastModifiedBy>
  <dcterms:modified xsi:type="dcterms:W3CDTF">2025-02-25T00:32:50Z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1E4ED71749F74C538E0C503605496C89_13</vt:lpwstr>
  </property>
  <property fmtid="{D5CDD505-2E9C-101B-9397-08002B2CF9AE}" pid="4" name="KSOTemplateDocerSaveRecord">
    <vt:lpwstr>eyJoZGlkIjoiZjFmZWIzNDg2MmIzZjExOTIzMmViNTBmYTMwYTk0ZWYiLCJ1c2VySWQiOiI2NDcwMTM5NDQifQ==</vt:lpwstr>
  </property>
</Properties>
</file>