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49E50D" w14:textId="77777777" w:rsidR="00B0022C" w:rsidRDefault="00F112B7">
      <w:pPr>
        <w:spacing w:line="500" w:lineRule="exact"/>
        <w:jc w:val="center"/>
        <w:rPr>
          <w:rFonts w:asciiTheme="minorEastAsia" w:eastAsiaTheme="minorEastAsia" w:hAnsiTheme="minorEastAsia" w:cs="仿宋_GB2312"/>
          <w:sz w:val="44"/>
          <w:szCs w:val="44"/>
        </w:rPr>
      </w:pPr>
      <w:r>
        <w:rPr>
          <w:rFonts w:asciiTheme="minorEastAsia" w:eastAsiaTheme="minorEastAsia" w:hAnsiTheme="minorEastAsia" w:cs="仿宋_GB2312" w:hint="eastAsia"/>
          <w:sz w:val="44"/>
          <w:szCs w:val="44"/>
        </w:rPr>
        <w:t>招标公告</w:t>
      </w:r>
    </w:p>
    <w:tbl>
      <w:tblPr>
        <w:tblW w:w="8719"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9"/>
        <w:gridCol w:w="5620"/>
      </w:tblGrid>
      <w:tr w:rsidR="00B0022C" w14:paraId="340252BD" w14:textId="77777777">
        <w:trPr>
          <w:trHeight w:val="756"/>
        </w:trPr>
        <w:tc>
          <w:tcPr>
            <w:tcW w:w="3099" w:type="dxa"/>
            <w:vAlign w:val="center"/>
          </w:tcPr>
          <w:p w14:paraId="0C711B1F"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招标单位（公章）</w:t>
            </w:r>
          </w:p>
        </w:tc>
        <w:tc>
          <w:tcPr>
            <w:tcW w:w="5620" w:type="dxa"/>
            <w:vAlign w:val="center"/>
          </w:tcPr>
          <w:p w14:paraId="00A0A1DB" w14:textId="77777777" w:rsidR="00B0022C" w:rsidRDefault="00F112B7">
            <w:pPr>
              <w:spacing w:line="500" w:lineRule="exact"/>
              <w:jc w:val="center"/>
              <w:rPr>
                <w:rFonts w:asciiTheme="minorEastAsia" w:eastAsiaTheme="minorEastAsia" w:hAnsiTheme="minorEastAsia" w:cs="仿宋_GB2312"/>
                <w:szCs w:val="21"/>
              </w:rPr>
            </w:pPr>
            <w:permStart w:id="745410978" w:edGrp="everyone"/>
            <w:r>
              <w:rPr>
                <w:rFonts w:asciiTheme="minorEastAsia" w:eastAsiaTheme="minorEastAsia" w:hAnsiTheme="minorEastAsia" w:cs="仿宋" w:hint="eastAsia"/>
                <w:szCs w:val="21"/>
              </w:rPr>
              <w:t>常州黑牡丹建设投资有限公司</w:t>
            </w:r>
            <w:r>
              <w:rPr>
                <w:rFonts w:asciiTheme="minorEastAsia" w:eastAsiaTheme="minorEastAsia" w:hAnsiTheme="minorEastAsia" w:cs="仿宋_GB2312" w:hint="eastAsia"/>
                <w:szCs w:val="21"/>
              </w:rPr>
              <w:t xml:space="preserve"> </w:t>
            </w:r>
            <w:permEnd w:id="745410978"/>
          </w:p>
        </w:tc>
      </w:tr>
      <w:tr w:rsidR="00B0022C" w14:paraId="5427642E" w14:textId="77777777">
        <w:trPr>
          <w:trHeight w:val="714"/>
        </w:trPr>
        <w:tc>
          <w:tcPr>
            <w:tcW w:w="3099" w:type="dxa"/>
            <w:vAlign w:val="center"/>
          </w:tcPr>
          <w:p w14:paraId="2853D020"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服务名称</w:t>
            </w:r>
          </w:p>
        </w:tc>
        <w:tc>
          <w:tcPr>
            <w:tcW w:w="5620" w:type="dxa"/>
            <w:vAlign w:val="center"/>
          </w:tcPr>
          <w:p w14:paraId="237C619B" w14:textId="77777777" w:rsidR="00B0022C" w:rsidRDefault="00F112B7">
            <w:pPr>
              <w:spacing w:line="500" w:lineRule="exact"/>
              <w:jc w:val="center"/>
              <w:rPr>
                <w:rFonts w:asciiTheme="minorEastAsia" w:eastAsiaTheme="minorEastAsia" w:hAnsiTheme="minorEastAsia" w:cs="仿宋_GB2312"/>
                <w:szCs w:val="21"/>
              </w:rPr>
            </w:pPr>
            <w:permStart w:id="1306408664" w:edGrp="everyone"/>
            <w:r>
              <w:rPr>
                <w:rFonts w:asciiTheme="minorEastAsia" w:eastAsiaTheme="minorEastAsia" w:hAnsiTheme="minorEastAsia" w:cs="仿宋" w:hint="eastAsia"/>
                <w:szCs w:val="21"/>
              </w:rPr>
              <w:t>常隆地块环境污染防控工程环境监测服务</w:t>
            </w:r>
            <w:r>
              <w:rPr>
                <w:rFonts w:asciiTheme="minorEastAsia" w:eastAsiaTheme="minorEastAsia" w:hAnsiTheme="minorEastAsia" w:cs="仿宋_GB2312" w:hint="eastAsia"/>
                <w:szCs w:val="21"/>
              </w:rPr>
              <w:t xml:space="preserve"> </w:t>
            </w:r>
            <w:permEnd w:id="1306408664"/>
          </w:p>
        </w:tc>
      </w:tr>
      <w:tr w:rsidR="00B0022C" w14:paraId="105FBC83" w14:textId="77777777">
        <w:trPr>
          <w:trHeight w:val="696"/>
        </w:trPr>
        <w:tc>
          <w:tcPr>
            <w:tcW w:w="3099" w:type="dxa"/>
            <w:vAlign w:val="center"/>
          </w:tcPr>
          <w:p w14:paraId="0FFE7EC9"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服务地址</w:t>
            </w:r>
          </w:p>
        </w:tc>
        <w:tc>
          <w:tcPr>
            <w:tcW w:w="5620" w:type="dxa"/>
            <w:vAlign w:val="center"/>
          </w:tcPr>
          <w:p w14:paraId="52288D8E" w14:textId="77777777" w:rsidR="00B0022C" w:rsidRDefault="00F112B7">
            <w:pPr>
              <w:spacing w:line="500" w:lineRule="exact"/>
              <w:jc w:val="center"/>
              <w:rPr>
                <w:rFonts w:asciiTheme="minorEastAsia" w:eastAsiaTheme="minorEastAsia" w:hAnsiTheme="minorEastAsia" w:cs="仿宋_GB2312"/>
                <w:szCs w:val="21"/>
              </w:rPr>
            </w:pPr>
            <w:permStart w:id="190452163" w:edGrp="everyone"/>
            <w:r>
              <w:rPr>
                <w:rFonts w:asciiTheme="minorEastAsia" w:eastAsiaTheme="minorEastAsia" w:hAnsiTheme="minorEastAsia" w:cs="仿宋_GB2312" w:hint="eastAsia"/>
                <w:szCs w:val="21"/>
              </w:rPr>
              <w:t>江苏省常州市</w:t>
            </w:r>
            <w:r>
              <w:rPr>
                <w:rFonts w:asciiTheme="minorEastAsia" w:eastAsiaTheme="minorEastAsia" w:hAnsiTheme="minorEastAsia" w:cs="仿宋_GB2312" w:hint="eastAsia"/>
                <w:szCs w:val="21"/>
              </w:rPr>
              <w:t xml:space="preserve"> </w:t>
            </w:r>
            <w:permEnd w:id="190452163"/>
          </w:p>
        </w:tc>
      </w:tr>
      <w:tr w:rsidR="00B0022C" w14:paraId="6FA127AE" w14:textId="77777777">
        <w:trPr>
          <w:trHeight w:val="706"/>
        </w:trPr>
        <w:tc>
          <w:tcPr>
            <w:tcW w:w="3099" w:type="dxa"/>
            <w:vAlign w:val="center"/>
          </w:tcPr>
          <w:p w14:paraId="778EF42F"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招标编号</w:t>
            </w:r>
          </w:p>
        </w:tc>
        <w:tc>
          <w:tcPr>
            <w:tcW w:w="5620" w:type="dxa"/>
            <w:vAlign w:val="center"/>
          </w:tcPr>
          <w:p w14:paraId="4179728A" w14:textId="77777777" w:rsidR="00B0022C" w:rsidRDefault="00F112B7">
            <w:pPr>
              <w:spacing w:line="500" w:lineRule="exact"/>
              <w:jc w:val="center"/>
              <w:rPr>
                <w:rFonts w:asciiTheme="minorEastAsia" w:eastAsiaTheme="minorEastAsia" w:hAnsiTheme="minorEastAsia" w:cs="仿宋_GB2312"/>
                <w:szCs w:val="21"/>
              </w:rPr>
            </w:pPr>
            <w:permStart w:id="126822182" w:edGrp="everyone"/>
            <w:r>
              <w:rPr>
                <w:rFonts w:asciiTheme="minorEastAsia" w:eastAsiaTheme="minorEastAsia" w:hAnsiTheme="minorEastAsia" w:cs="仿宋_GB2312" w:hint="eastAsia"/>
                <w:szCs w:val="21"/>
              </w:rPr>
              <w:t>CT-GC-20250</w:t>
            </w:r>
            <w:r>
              <w:rPr>
                <w:rFonts w:asciiTheme="minorEastAsia" w:eastAsiaTheme="minorEastAsia" w:hAnsiTheme="minorEastAsia" w:cs="仿宋_GB2312" w:hint="eastAsia"/>
                <w:szCs w:val="21"/>
              </w:rPr>
              <w:t>09</w:t>
            </w:r>
            <w:r>
              <w:rPr>
                <w:rFonts w:asciiTheme="minorEastAsia" w:eastAsiaTheme="minorEastAsia" w:hAnsiTheme="minorEastAsia" w:cs="仿宋_GB2312" w:hint="eastAsia"/>
                <w:szCs w:val="21"/>
              </w:rPr>
              <w:t>号</w:t>
            </w:r>
            <w:r>
              <w:rPr>
                <w:rFonts w:asciiTheme="minorEastAsia" w:eastAsiaTheme="minorEastAsia" w:hAnsiTheme="minorEastAsia" w:cs="仿宋_GB2312" w:hint="eastAsia"/>
                <w:szCs w:val="21"/>
              </w:rPr>
              <w:t xml:space="preserve"> </w:t>
            </w:r>
            <w:permEnd w:id="126822182"/>
          </w:p>
        </w:tc>
      </w:tr>
      <w:tr w:rsidR="00B0022C" w14:paraId="6B1DBF7B" w14:textId="77777777">
        <w:trPr>
          <w:trHeight w:val="688"/>
        </w:trPr>
        <w:tc>
          <w:tcPr>
            <w:tcW w:w="3099" w:type="dxa"/>
            <w:vAlign w:val="center"/>
          </w:tcPr>
          <w:p w14:paraId="6EB3B6FD"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服务估算造价</w:t>
            </w:r>
          </w:p>
        </w:tc>
        <w:tc>
          <w:tcPr>
            <w:tcW w:w="5620" w:type="dxa"/>
            <w:vAlign w:val="center"/>
          </w:tcPr>
          <w:p w14:paraId="1638F7AA" w14:textId="77777777" w:rsidR="00B0022C" w:rsidRDefault="00F112B7">
            <w:pPr>
              <w:spacing w:line="360" w:lineRule="auto"/>
              <w:jc w:val="left"/>
            </w:pPr>
            <w:permStart w:id="1649685432" w:edGrp="everyone"/>
            <w:r>
              <w:rPr>
                <w:rFonts w:hint="eastAsia"/>
              </w:rPr>
              <w:t>（含税）总价：</w:t>
            </w:r>
            <w:r>
              <w:rPr>
                <w:rFonts w:hint="eastAsia"/>
              </w:rPr>
              <w:t>3911007.80</w:t>
            </w:r>
            <w:r>
              <w:rPr>
                <w:rFonts w:hint="eastAsia"/>
              </w:rPr>
              <w:t>元</w:t>
            </w:r>
            <w:r>
              <w:rPr>
                <w:rFonts w:hint="eastAsia"/>
              </w:rPr>
              <w:t xml:space="preserve"> </w:t>
            </w:r>
            <w:r>
              <w:rPr>
                <w:rFonts w:hint="eastAsia"/>
              </w:rPr>
              <w:t>，（不含税）总价</w:t>
            </w:r>
            <w:r>
              <w:rPr>
                <w:rFonts w:hint="eastAsia"/>
              </w:rPr>
              <w:t>：</w:t>
            </w:r>
            <w:r>
              <w:rPr>
                <w:rFonts w:hint="eastAsia"/>
              </w:rPr>
              <w:t>3689630.00</w:t>
            </w:r>
            <w:r>
              <w:rPr>
                <w:rFonts w:hint="eastAsia"/>
              </w:rPr>
              <w:t>元</w:t>
            </w:r>
            <w:r>
              <w:rPr>
                <w:rFonts w:hint="eastAsia"/>
              </w:rPr>
              <w:t xml:space="preserve"> </w:t>
            </w:r>
            <w:r>
              <w:rPr>
                <w:rFonts w:hint="eastAsia"/>
              </w:rPr>
              <w:t>，税率</w:t>
            </w:r>
            <w:r>
              <w:rPr>
                <w:rFonts w:hint="eastAsia"/>
              </w:rPr>
              <w:t>：</w:t>
            </w:r>
            <w:r>
              <w:rPr>
                <w:rFonts w:hint="eastAsia"/>
              </w:rPr>
              <w:t>6</w:t>
            </w:r>
            <w:r>
              <w:rPr>
                <w:rFonts w:hint="eastAsia"/>
              </w:rPr>
              <w:t xml:space="preserve"> %</w:t>
            </w:r>
            <w:permEnd w:id="1649685432"/>
          </w:p>
        </w:tc>
      </w:tr>
      <w:tr w:rsidR="00B0022C" w14:paraId="76355A6A" w14:textId="77777777">
        <w:trPr>
          <w:trHeight w:val="712"/>
        </w:trPr>
        <w:tc>
          <w:tcPr>
            <w:tcW w:w="3099" w:type="dxa"/>
            <w:vAlign w:val="center"/>
          </w:tcPr>
          <w:p w14:paraId="23C2A001" w14:textId="77777777" w:rsidR="00B0022C" w:rsidRDefault="00F112B7">
            <w:pPr>
              <w:spacing w:line="500" w:lineRule="exact"/>
              <w:jc w:val="center"/>
              <w:rPr>
                <w:rFonts w:asciiTheme="minorEastAsia" w:eastAsiaTheme="minorEastAsia" w:hAnsiTheme="minorEastAsia" w:cs="仿宋_GB2312"/>
                <w:szCs w:val="21"/>
              </w:rPr>
            </w:pPr>
            <w:permStart w:id="1568999779" w:edGrp="everyone" w:colFirst="1" w:colLast="1"/>
            <w:r>
              <w:rPr>
                <w:rFonts w:asciiTheme="minorEastAsia" w:eastAsiaTheme="minorEastAsia" w:hAnsiTheme="minorEastAsia" w:cs="仿宋_GB2312" w:hint="eastAsia"/>
                <w:szCs w:val="21"/>
              </w:rPr>
              <w:t>招标内容</w:t>
            </w:r>
          </w:p>
        </w:tc>
        <w:tc>
          <w:tcPr>
            <w:tcW w:w="5620" w:type="dxa"/>
            <w:vAlign w:val="center"/>
          </w:tcPr>
          <w:p w14:paraId="4B3F091A" w14:textId="77777777" w:rsidR="00B0022C" w:rsidRDefault="00F112B7">
            <w:pPr>
              <w:snapToGrid w:val="0"/>
              <w:spacing w:line="500" w:lineRule="exact"/>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1.</w:t>
            </w:r>
            <w:r>
              <w:rPr>
                <w:rFonts w:asciiTheme="minorEastAsia" w:eastAsiaTheme="minorEastAsia" w:hAnsiTheme="minorEastAsia" w:cs="仿宋" w:hint="eastAsia"/>
                <w:bCs/>
                <w:szCs w:val="21"/>
              </w:rPr>
              <w:t>根据现场实际情况，结合管控工程要求，编制本年度采样工作方案，方案具有可操作性；</w:t>
            </w:r>
          </w:p>
          <w:p w14:paraId="6B666B65" w14:textId="77777777" w:rsidR="00B0022C" w:rsidRDefault="00F112B7">
            <w:pPr>
              <w:snapToGrid w:val="0"/>
              <w:spacing w:line="500" w:lineRule="exact"/>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2.</w:t>
            </w:r>
            <w:r>
              <w:rPr>
                <w:rFonts w:asciiTheme="minorEastAsia" w:eastAsiaTheme="minorEastAsia" w:hAnsiTheme="minorEastAsia" w:cs="仿宋" w:hint="eastAsia"/>
                <w:bCs/>
                <w:szCs w:val="21"/>
              </w:rPr>
              <w:t>样品采集：对于场地需监测对象，需根据采样工作方案要求，按照规定时间采集样品；</w:t>
            </w:r>
          </w:p>
          <w:p w14:paraId="143E555E" w14:textId="77777777" w:rsidR="00B0022C" w:rsidRDefault="00F112B7">
            <w:pPr>
              <w:snapToGrid w:val="0"/>
              <w:spacing w:line="500" w:lineRule="exact"/>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3.</w:t>
            </w:r>
            <w:r>
              <w:rPr>
                <w:rFonts w:asciiTheme="minorEastAsia" w:eastAsiaTheme="minorEastAsia" w:hAnsiTheme="minorEastAsia" w:cs="仿宋" w:hint="eastAsia"/>
                <w:bCs/>
                <w:szCs w:val="21"/>
              </w:rPr>
              <w:t>实验室检测分析：采用国家标准进行检测分析；</w:t>
            </w:r>
          </w:p>
          <w:p w14:paraId="753F0D67" w14:textId="77777777" w:rsidR="00B0022C" w:rsidRDefault="00F112B7">
            <w:pPr>
              <w:snapToGrid w:val="0"/>
              <w:spacing w:line="500" w:lineRule="exact"/>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4.</w:t>
            </w:r>
            <w:r>
              <w:rPr>
                <w:rFonts w:asciiTheme="minorEastAsia" w:eastAsiaTheme="minorEastAsia" w:hAnsiTheme="minorEastAsia" w:cs="仿宋" w:hint="eastAsia"/>
                <w:bCs/>
                <w:szCs w:val="21"/>
              </w:rPr>
              <w:t>场地覆土监测：对于场地土壤压实度、孔隙率等信息进行调查，了解场地覆土质量；</w:t>
            </w:r>
          </w:p>
          <w:p w14:paraId="621C66C6" w14:textId="77777777" w:rsidR="00B0022C" w:rsidRDefault="00F112B7">
            <w:pPr>
              <w:snapToGrid w:val="0"/>
              <w:spacing w:line="500" w:lineRule="exact"/>
              <w:jc w:val="left"/>
            </w:pPr>
            <w:r>
              <w:rPr>
                <w:rFonts w:asciiTheme="minorEastAsia" w:eastAsiaTheme="minorEastAsia" w:hAnsiTheme="minorEastAsia" w:cs="仿宋" w:hint="eastAsia"/>
                <w:bCs/>
                <w:szCs w:val="21"/>
              </w:rPr>
              <w:t>5.</w:t>
            </w:r>
            <w:r>
              <w:rPr>
                <w:rFonts w:asciiTheme="minorEastAsia" w:eastAsiaTheme="minorEastAsia" w:hAnsiTheme="minorEastAsia" w:cs="仿宋" w:hint="eastAsia"/>
                <w:bCs/>
                <w:szCs w:val="21"/>
              </w:rPr>
              <w:t>成果报告：上述工作，最终均需提交纸质版成果报告。</w:t>
            </w:r>
          </w:p>
        </w:tc>
      </w:tr>
      <w:tr w:rsidR="00B0022C" w14:paraId="7E06F77B" w14:textId="77777777">
        <w:trPr>
          <w:trHeight w:val="1525"/>
        </w:trPr>
        <w:tc>
          <w:tcPr>
            <w:tcW w:w="3099" w:type="dxa"/>
            <w:vAlign w:val="center"/>
          </w:tcPr>
          <w:p w14:paraId="17DBE9B3" w14:textId="77777777" w:rsidR="00B0022C" w:rsidRDefault="00F112B7">
            <w:pPr>
              <w:spacing w:line="500" w:lineRule="exact"/>
              <w:jc w:val="center"/>
              <w:rPr>
                <w:rFonts w:asciiTheme="minorEastAsia" w:eastAsiaTheme="minorEastAsia" w:hAnsiTheme="minorEastAsia" w:cs="仿宋_GB2312"/>
                <w:szCs w:val="21"/>
              </w:rPr>
            </w:pPr>
            <w:permStart w:id="1829928163" w:edGrp="everyone" w:colFirst="1" w:colLast="1"/>
            <w:permEnd w:id="1568999779"/>
            <w:r>
              <w:rPr>
                <w:rFonts w:asciiTheme="minorEastAsia" w:eastAsiaTheme="minorEastAsia" w:hAnsiTheme="minorEastAsia" w:cs="仿宋_GB2312" w:hint="eastAsia"/>
                <w:szCs w:val="21"/>
              </w:rPr>
              <w:t>投标人资格要求</w:t>
            </w:r>
          </w:p>
        </w:tc>
        <w:tc>
          <w:tcPr>
            <w:tcW w:w="5620" w:type="dxa"/>
            <w:vAlign w:val="center"/>
          </w:tcPr>
          <w:p w14:paraId="2F5DB2C1" w14:textId="77777777" w:rsidR="00B0022C" w:rsidRDefault="00F112B7">
            <w:pPr>
              <w:spacing w:line="360" w:lineRule="auto"/>
              <w:jc w:val="left"/>
              <w:rPr>
                <w:rFonts w:ascii="宋体" w:hAnsi="宋体" w:cs="宋体"/>
                <w:b/>
                <w:bCs/>
              </w:rPr>
            </w:pPr>
            <w:r>
              <w:rPr>
                <w:rFonts w:ascii="宋体" w:hAnsi="宋体" w:cs="宋体" w:hint="eastAsia"/>
                <w:b/>
                <w:bCs/>
              </w:rPr>
              <w:t>1.</w:t>
            </w:r>
            <w:r>
              <w:rPr>
                <w:rFonts w:ascii="宋体" w:hAnsi="宋体" w:cs="宋体" w:hint="eastAsia"/>
                <w:b/>
                <w:bCs/>
              </w:rPr>
              <w:t>具有有效的企业营业执照；</w:t>
            </w:r>
          </w:p>
          <w:p w14:paraId="735113FB" w14:textId="77777777" w:rsidR="00B0022C" w:rsidRDefault="00F112B7">
            <w:pPr>
              <w:spacing w:line="500" w:lineRule="exact"/>
              <w:rPr>
                <w:rFonts w:ascii="宋体" w:hAnsi="宋体"/>
                <w:b/>
              </w:rPr>
            </w:pPr>
            <w:r>
              <w:rPr>
                <w:rFonts w:ascii="宋体" w:hAnsi="宋体" w:cs="宋体" w:hint="eastAsia"/>
                <w:b/>
                <w:bCs/>
              </w:rPr>
              <w:t>2.</w:t>
            </w:r>
            <w:r>
              <w:rPr>
                <w:rFonts w:ascii="宋体" w:hAnsi="宋体" w:cs="宋体" w:hint="eastAsia"/>
                <w:b/>
                <w:bCs/>
              </w:rPr>
              <w:t>具有省级及以上技术监督部门颁发的</w:t>
            </w:r>
            <w:r>
              <w:rPr>
                <w:rFonts w:ascii="宋体" w:hAnsi="宋体" w:cs="宋体" w:hint="eastAsia"/>
                <w:b/>
                <w:bCs/>
              </w:rPr>
              <w:t>CMA</w:t>
            </w:r>
            <w:r>
              <w:rPr>
                <w:rFonts w:ascii="宋体" w:hAnsi="宋体" w:cs="宋体" w:hint="eastAsia"/>
                <w:b/>
                <w:bCs/>
              </w:rPr>
              <w:t>资质认定证书；</w:t>
            </w:r>
            <w:r>
              <w:rPr>
                <w:rFonts w:ascii="宋体" w:hAnsi="宋体" w:cs="宋体" w:hint="eastAsia"/>
                <w:b/>
                <w:bCs/>
              </w:rPr>
              <w:t>3.</w:t>
            </w:r>
            <w:r>
              <w:rPr>
                <w:rFonts w:ascii="宋体" w:hAnsi="宋体" w:cs="宋体" w:hint="eastAsia"/>
                <w:b/>
                <w:bCs/>
              </w:rPr>
              <w:t>提供一名项目负责人，具有环境类高级及以上职称证书，须提供社保机构出具的投标人</w:t>
            </w:r>
            <w:r>
              <w:rPr>
                <w:rFonts w:ascii="宋体" w:hAnsi="宋体" w:cs="宋体" w:hint="eastAsia"/>
                <w:b/>
                <w:bCs/>
              </w:rPr>
              <w:t>2024</w:t>
            </w:r>
            <w:r>
              <w:rPr>
                <w:rFonts w:ascii="宋体" w:hAnsi="宋体" w:cs="宋体" w:hint="eastAsia"/>
                <w:b/>
                <w:bCs/>
              </w:rPr>
              <w:t>年</w:t>
            </w:r>
            <w:r>
              <w:rPr>
                <w:rFonts w:ascii="宋体" w:hAnsi="宋体" w:cs="宋体" w:hint="eastAsia"/>
                <w:b/>
                <w:bCs/>
              </w:rPr>
              <w:t>12</w:t>
            </w:r>
            <w:r>
              <w:rPr>
                <w:rFonts w:ascii="宋体" w:hAnsi="宋体" w:cs="宋体" w:hint="eastAsia"/>
                <w:b/>
                <w:bCs/>
              </w:rPr>
              <w:t>月至</w:t>
            </w:r>
            <w:r>
              <w:rPr>
                <w:rFonts w:ascii="宋体" w:hAnsi="宋体" w:cs="宋体" w:hint="eastAsia"/>
                <w:b/>
                <w:bCs/>
              </w:rPr>
              <w:t>2025</w:t>
            </w:r>
            <w:r>
              <w:rPr>
                <w:rFonts w:ascii="宋体" w:hAnsi="宋体" w:cs="宋体" w:hint="eastAsia"/>
                <w:b/>
                <w:bCs/>
              </w:rPr>
              <w:t>年</w:t>
            </w:r>
            <w:r>
              <w:rPr>
                <w:rFonts w:ascii="宋体" w:hAnsi="宋体" w:cs="宋体" w:hint="eastAsia"/>
                <w:b/>
                <w:bCs/>
              </w:rPr>
              <w:t>2</w:t>
            </w:r>
            <w:r>
              <w:rPr>
                <w:rFonts w:ascii="宋体" w:hAnsi="宋体" w:cs="宋体" w:hint="eastAsia"/>
                <w:b/>
                <w:bCs/>
              </w:rPr>
              <w:t>月连续三个月为其缴纳的社会基本养老保险的缴纳凭证（加盖社保中心章或社保中心参保缴费证明电子专用章，非社保手册，并提供社保验证方式和途径）；</w:t>
            </w:r>
            <w:r>
              <w:rPr>
                <w:rFonts w:hint="eastAsia"/>
              </w:rPr>
              <w:br/>
              <w:t>4.</w:t>
            </w:r>
            <w:r>
              <w:rPr>
                <w:rFonts w:asciiTheme="minorEastAsia" w:eastAsiaTheme="minorEastAsia" w:hAnsiTheme="minorEastAsia" w:hint="eastAsia"/>
                <w:b/>
                <w:szCs w:val="21"/>
              </w:rPr>
              <w:t>业绩要求：</w:t>
            </w:r>
            <w:bookmarkStart w:id="0" w:name="_Hlk173850046"/>
            <w:r>
              <w:rPr>
                <w:rFonts w:asciiTheme="minorEastAsia" w:eastAsiaTheme="minorEastAsia" w:hAnsiTheme="minorEastAsia" w:hint="eastAsia"/>
                <w:b/>
                <w:bCs/>
                <w:shd w:val="clear" w:color="auto" w:fill="FFFFFF"/>
              </w:rPr>
              <w:t>提供至少一份自</w:t>
            </w:r>
            <w:r>
              <w:rPr>
                <w:rFonts w:asciiTheme="minorEastAsia" w:eastAsiaTheme="minorEastAsia" w:hAnsiTheme="minorEastAsia" w:hint="eastAsia"/>
                <w:b/>
                <w:bCs/>
                <w:shd w:val="clear" w:color="auto" w:fill="FFFFFF"/>
              </w:rPr>
              <w:t>2022</w:t>
            </w:r>
            <w:r>
              <w:rPr>
                <w:rFonts w:asciiTheme="minorEastAsia" w:eastAsiaTheme="minorEastAsia" w:hAnsiTheme="minorEastAsia" w:hint="eastAsia"/>
                <w:b/>
                <w:bCs/>
                <w:shd w:val="clear" w:color="auto" w:fill="FFFFFF"/>
              </w:rPr>
              <w:t>年</w:t>
            </w:r>
            <w:r>
              <w:rPr>
                <w:rFonts w:asciiTheme="minorEastAsia" w:eastAsiaTheme="minorEastAsia" w:hAnsiTheme="minorEastAsia" w:hint="eastAsia"/>
                <w:b/>
                <w:bCs/>
                <w:shd w:val="clear" w:color="auto" w:fill="FFFFFF"/>
              </w:rPr>
              <w:t>1</w:t>
            </w:r>
            <w:r>
              <w:rPr>
                <w:rFonts w:asciiTheme="minorEastAsia" w:eastAsiaTheme="minorEastAsia" w:hAnsiTheme="minorEastAsia" w:hint="eastAsia"/>
                <w:b/>
                <w:bCs/>
                <w:shd w:val="clear" w:color="auto" w:fill="FFFFFF"/>
              </w:rPr>
              <w:t>月</w:t>
            </w:r>
            <w:r>
              <w:rPr>
                <w:rFonts w:asciiTheme="minorEastAsia" w:eastAsiaTheme="minorEastAsia" w:hAnsiTheme="minorEastAsia"/>
                <w:b/>
                <w:bCs/>
                <w:shd w:val="clear" w:color="auto" w:fill="FFFFFF"/>
              </w:rPr>
              <w:t>1</w:t>
            </w:r>
            <w:r>
              <w:rPr>
                <w:rFonts w:asciiTheme="minorEastAsia" w:eastAsiaTheme="minorEastAsia" w:hAnsiTheme="minorEastAsia"/>
                <w:b/>
                <w:bCs/>
                <w:shd w:val="clear" w:color="auto" w:fill="FFFFFF"/>
              </w:rPr>
              <w:t>日</w:t>
            </w:r>
            <w:r>
              <w:rPr>
                <w:rFonts w:asciiTheme="minorEastAsia" w:eastAsiaTheme="minorEastAsia" w:hAnsiTheme="minorEastAsia" w:hint="eastAsia"/>
                <w:b/>
                <w:bCs/>
                <w:shd w:val="clear" w:color="auto" w:fill="FFFFFF"/>
              </w:rPr>
              <w:t>至今单项合同金额≥</w:t>
            </w:r>
            <w:r>
              <w:rPr>
                <w:rFonts w:asciiTheme="minorEastAsia" w:eastAsiaTheme="minorEastAsia" w:hAnsiTheme="minorEastAsia" w:hint="eastAsia"/>
                <w:b/>
                <w:bCs/>
                <w:u w:val="single"/>
                <w:shd w:val="clear" w:color="auto" w:fill="FFFFFF"/>
              </w:rPr>
              <w:t xml:space="preserve"> 100 </w:t>
            </w:r>
            <w:r>
              <w:rPr>
                <w:rFonts w:asciiTheme="minorEastAsia" w:eastAsiaTheme="minorEastAsia" w:hAnsiTheme="minorEastAsia" w:hint="eastAsia"/>
                <w:b/>
                <w:bCs/>
                <w:shd w:val="clear" w:color="auto" w:fill="FFFFFF"/>
              </w:rPr>
              <w:t>万元</w:t>
            </w:r>
            <w:r>
              <w:rPr>
                <w:rFonts w:asciiTheme="minorEastAsia" w:eastAsiaTheme="minorEastAsia" w:hAnsiTheme="minorEastAsia" w:hint="eastAsia"/>
                <w:b/>
                <w:bCs/>
                <w:u w:val="single"/>
                <w:shd w:val="clear" w:color="auto" w:fill="FFFFFF"/>
              </w:rPr>
              <w:t xml:space="preserve">  </w:t>
            </w:r>
            <w:r>
              <w:rPr>
                <w:rFonts w:asciiTheme="minorEastAsia" w:eastAsiaTheme="minorEastAsia" w:hAnsiTheme="minorEastAsia" w:hint="eastAsia"/>
                <w:b/>
                <w:bCs/>
                <w:u w:val="single"/>
                <w:shd w:val="clear" w:color="auto" w:fill="FFFFFF"/>
              </w:rPr>
              <w:t>环境监测</w:t>
            </w:r>
            <w:r>
              <w:rPr>
                <w:rFonts w:asciiTheme="minorEastAsia" w:eastAsiaTheme="minorEastAsia" w:hAnsiTheme="minorEastAsia" w:hint="eastAsia"/>
                <w:b/>
                <w:bCs/>
                <w:u w:val="single"/>
                <w:shd w:val="clear" w:color="auto" w:fill="FFFFFF"/>
              </w:rPr>
              <w:t xml:space="preserve">  </w:t>
            </w:r>
            <w:r>
              <w:rPr>
                <w:rFonts w:asciiTheme="minorEastAsia" w:eastAsiaTheme="minorEastAsia" w:hAnsiTheme="minorEastAsia" w:hint="eastAsia"/>
                <w:b/>
                <w:bCs/>
                <w:shd w:val="clear" w:color="auto" w:fill="FFFFFF"/>
              </w:rPr>
              <w:t>类的业绩合同及证明材料</w:t>
            </w:r>
            <w:bookmarkEnd w:id="0"/>
            <w:r>
              <w:rPr>
                <w:rFonts w:asciiTheme="minorEastAsia" w:eastAsiaTheme="minorEastAsia" w:hAnsiTheme="minorEastAsia" w:hint="eastAsia"/>
                <w:b/>
                <w:bCs/>
                <w:shd w:val="clear" w:color="auto" w:fill="FFFFFF"/>
              </w:rPr>
              <w:t>复印件加盖公章：业绩合同（时间以合同签订时间为准），提供原件现场核查。</w:t>
            </w:r>
          </w:p>
        </w:tc>
      </w:tr>
      <w:tr w:rsidR="00B0022C" w14:paraId="0448B0D2" w14:textId="77777777">
        <w:trPr>
          <w:trHeight w:val="631"/>
        </w:trPr>
        <w:tc>
          <w:tcPr>
            <w:tcW w:w="3099" w:type="dxa"/>
            <w:vAlign w:val="center"/>
          </w:tcPr>
          <w:p w14:paraId="26E403E1" w14:textId="77777777" w:rsidR="00B0022C" w:rsidRDefault="00F112B7">
            <w:pPr>
              <w:spacing w:line="500" w:lineRule="exact"/>
              <w:jc w:val="center"/>
              <w:rPr>
                <w:rFonts w:asciiTheme="minorEastAsia" w:eastAsiaTheme="minorEastAsia" w:hAnsiTheme="minorEastAsia" w:cs="仿宋_GB2312"/>
                <w:szCs w:val="21"/>
              </w:rPr>
            </w:pPr>
            <w:permStart w:id="1695952067" w:edGrp="everyone" w:colFirst="1" w:colLast="1"/>
            <w:permEnd w:id="1829928163"/>
            <w:r>
              <w:rPr>
                <w:rFonts w:asciiTheme="minorEastAsia" w:eastAsiaTheme="minorEastAsia" w:hAnsiTheme="minorEastAsia" w:cs="仿宋_GB2312" w:hint="eastAsia"/>
                <w:szCs w:val="21"/>
              </w:rPr>
              <w:lastRenderedPageBreak/>
              <w:t>评标办法</w:t>
            </w:r>
          </w:p>
        </w:tc>
        <w:tc>
          <w:tcPr>
            <w:tcW w:w="5620" w:type="dxa"/>
            <w:vAlign w:val="center"/>
          </w:tcPr>
          <w:p w14:paraId="39A7CF9C"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综合评分法</w:t>
            </w:r>
          </w:p>
        </w:tc>
      </w:tr>
      <w:permEnd w:id="1695952067"/>
      <w:tr w:rsidR="00B0022C" w14:paraId="75C4AECC" w14:textId="77777777">
        <w:trPr>
          <w:trHeight w:val="850"/>
        </w:trPr>
        <w:tc>
          <w:tcPr>
            <w:tcW w:w="3099" w:type="dxa"/>
            <w:vAlign w:val="center"/>
          </w:tcPr>
          <w:p w14:paraId="5FA14B5C"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报名时间、方式</w:t>
            </w:r>
          </w:p>
        </w:tc>
        <w:tc>
          <w:tcPr>
            <w:tcW w:w="5620" w:type="dxa"/>
            <w:vAlign w:val="center"/>
          </w:tcPr>
          <w:p w14:paraId="46209B35" w14:textId="77777777" w:rsidR="00B0022C" w:rsidRDefault="00F112B7">
            <w:pPr>
              <w:pStyle w:val="a9"/>
              <w:spacing w:line="500" w:lineRule="exact"/>
              <w:ind w:left="-37" w:firstLineChars="15" w:firstLine="31"/>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本次招标无须现场报名，凡有意参加的供应商，请网上自行下载招标文件等相关资料，并按要求编制投标文件。</w:t>
            </w:r>
          </w:p>
        </w:tc>
      </w:tr>
      <w:tr w:rsidR="00B0022C" w14:paraId="785B3EA4" w14:textId="77777777">
        <w:trPr>
          <w:trHeight w:val="850"/>
        </w:trPr>
        <w:tc>
          <w:tcPr>
            <w:tcW w:w="3099" w:type="dxa"/>
            <w:vAlign w:val="center"/>
          </w:tcPr>
          <w:p w14:paraId="79D05FFC" w14:textId="77777777" w:rsidR="00B0022C" w:rsidRDefault="00F112B7">
            <w:pPr>
              <w:spacing w:line="500" w:lineRule="exact"/>
              <w:jc w:val="center"/>
              <w:rPr>
                <w:rFonts w:asciiTheme="minorEastAsia" w:eastAsiaTheme="minorEastAsia" w:hAnsiTheme="minorEastAsia" w:cs="仿宋_GB2312"/>
                <w:szCs w:val="21"/>
              </w:rPr>
            </w:pPr>
            <w:permStart w:id="1529496415" w:edGrp="everyone" w:colFirst="1" w:colLast="1"/>
            <w:r>
              <w:rPr>
                <w:rFonts w:asciiTheme="minorEastAsia" w:eastAsiaTheme="minorEastAsia" w:hAnsiTheme="minorEastAsia" w:cs="仿宋_GB2312" w:hint="eastAsia"/>
                <w:szCs w:val="21"/>
              </w:rPr>
              <w:t>投标截止时间</w:t>
            </w:r>
          </w:p>
        </w:tc>
        <w:tc>
          <w:tcPr>
            <w:tcW w:w="5620" w:type="dxa"/>
            <w:vAlign w:val="center"/>
          </w:tcPr>
          <w:p w14:paraId="69509911"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2025</w:t>
            </w:r>
            <w:r>
              <w:rPr>
                <w:rFonts w:asciiTheme="minorEastAsia" w:eastAsiaTheme="minorEastAsia" w:hAnsiTheme="minorEastAsia" w:cs="仿宋_GB2312" w:hint="eastAsia"/>
                <w:szCs w:val="21"/>
              </w:rPr>
              <w:t>年</w:t>
            </w:r>
            <w:r>
              <w:rPr>
                <w:rFonts w:asciiTheme="minorEastAsia" w:eastAsiaTheme="minorEastAsia" w:hAnsiTheme="minorEastAsia" w:cs="仿宋_GB2312" w:hint="eastAsia"/>
                <w:szCs w:val="21"/>
              </w:rPr>
              <w:t>3</w:t>
            </w:r>
            <w:r>
              <w:rPr>
                <w:rFonts w:asciiTheme="minorEastAsia" w:eastAsiaTheme="minorEastAsia" w:hAnsiTheme="minorEastAsia" w:cs="仿宋_GB2312" w:hint="eastAsia"/>
                <w:szCs w:val="21"/>
              </w:rPr>
              <w:t>月</w:t>
            </w:r>
            <w:r>
              <w:rPr>
                <w:rFonts w:asciiTheme="minorEastAsia" w:eastAsiaTheme="minorEastAsia" w:hAnsiTheme="minorEastAsia" w:cs="仿宋_GB2312" w:hint="eastAsia"/>
                <w:szCs w:val="21"/>
              </w:rPr>
              <w:t>31</w:t>
            </w:r>
            <w:r>
              <w:rPr>
                <w:rFonts w:asciiTheme="minorEastAsia" w:eastAsiaTheme="minorEastAsia" w:hAnsiTheme="minorEastAsia" w:cs="仿宋_GB2312" w:hint="eastAsia"/>
                <w:szCs w:val="21"/>
              </w:rPr>
              <w:t>日</w:t>
            </w:r>
            <w:r>
              <w:rPr>
                <w:rFonts w:asciiTheme="minorEastAsia" w:eastAsiaTheme="minorEastAsia" w:hAnsiTheme="minorEastAsia" w:cs="仿宋_GB2312" w:hint="eastAsia"/>
                <w:szCs w:val="21"/>
              </w:rPr>
              <w:t>14</w:t>
            </w:r>
            <w:r>
              <w:rPr>
                <w:rFonts w:asciiTheme="minorEastAsia" w:eastAsiaTheme="minorEastAsia" w:hAnsiTheme="minorEastAsia" w:cs="仿宋_GB2312" w:hint="eastAsia"/>
                <w:szCs w:val="21"/>
              </w:rPr>
              <w:t>点</w:t>
            </w:r>
            <w:r>
              <w:rPr>
                <w:rFonts w:asciiTheme="minorEastAsia" w:eastAsiaTheme="minorEastAsia" w:hAnsiTheme="minorEastAsia" w:cs="仿宋_GB2312" w:hint="eastAsia"/>
                <w:szCs w:val="21"/>
              </w:rPr>
              <w:t>00</w:t>
            </w:r>
            <w:r>
              <w:rPr>
                <w:rFonts w:asciiTheme="minorEastAsia" w:eastAsiaTheme="minorEastAsia" w:hAnsiTheme="minorEastAsia" w:cs="仿宋_GB2312" w:hint="eastAsia"/>
                <w:szCs w:val="21"/>
              </w:rPr>
              <w:t>分（北京时间）</w:t>
            </w:r>
          </w:p>
        </w:tc>
      </w:tr>
      <w:tr w:rsidR="00B0022C" w14:paraId="2D4BF109" w14:textId="77777777">
        <w:trPr>
          <w:trHeight w:val="850"/>
        </w:trPr>
        <w:tc>
          <w:tcPr>
            <w:tcW w:w="3099" w:type="dxa"/>
            <w:vAlign w:val="center"/>
          </w:tcPr>
          <w:p w14:paraId="0B7E84BF" w14:textId="77777777" w:rsidR="00B0022C" w:rsidRDefault="00F112B7">
            <w:pPr>
              <w:spacing w:line="500" w:lineRule="exact"/>
              <w:jc w:val="center"/>
              <w:rPr>
                <w:rFonts w:asciiTheme="minorEastAsia" w:eastAsiaTheme="minorEastAsia" w:hAnsiTheme="minorEastAsia" w:cs="仿宋_GB2312"/>
                <w:szCs w:val="21"/>
              </w:rPr>
            </w:pPr>
            <w:permStart w:id="1432823018" w:edGrp="everyone" w:colFirst="1" w:colLast="1"/>
            <w:permEnd w:id="1529496415"/>
            <w:r>
              <w:rPr>
                <w:rFonts w:asciiTheme="minorEastAsia" w:eastAsiaTheme="minorEastAsia" w:hAnsiTheme="minorEastAsia" w:cs="仿宋" w:hint="eastAsia"/>
                <w:szCs w:val="21"/>
              </w:rPr>
              <w:t>递交投标文件地点</w:t>
            </w:r>
          </w:p>
        </w:tc>
        <w:tc>
          <w:tcPr>
            <w:tcW w:w="5620" w:type="dxa"/>
            <w:vAlign w:val="center"/>
          </w:tcPr>
          <w:p w14:paraId="29A1E900" w14:textId="77777777" w:rsidR="00B0022C" w:rsidRDefault="00F112B7">
            <w:pPr>
              <w:spacing w:line="500" w:lineRule="exact"/>
              <w:jc w:val="center"/>
              <w:rPr>
                <w:rFonts w:asciiTheme="minorEastAsia" w:eastAsiaTheme="minorEastAsia" w:hAnsiTheme="minorEastAsia" w:cs="仿宋_GB2312"/>
                <w:szCs w:val="21"/>
              </w:rPr>
            </w:pPr>
            <w:r>
              <w:rPr>
                <w:rFonts w:hint="eastAsia"/>
              </w:rPr>
              <w:t>常州常投招标有限公司开标大厅（常州市武进区湖塘镇延政中大道</w:t>
            </w:r>
            <w:r>
              <w:rPr>
                <w:rFonts w:ascii="宋体" w:hAnsi="宋体" w:cs="宋体" w:hint="eastAsia"/>
              </w:rPr>
              <w:t>17</w:t>
            </w:r>
            <w:r>
              <w:rPr>
                <w:rFonts w:ascii="宋体" w:hAnsi="宋体" w:cs="宋体" w:hint="eastAsia"/>
              </w:rPr>
              <w:t>号金源大厦</w:t>
            </w:r>
            <w:r>
              <w:rPr>
                <w:rFonts w:ascii="宋体" w:hAnsi="宋体" w:cs="宋体" w:hint="eastAsia"/>
              </w:rPr>
              <w:t>18F</w:t>
            </w:r>
            <w:r>
              <w:rPr>
                <w:rFonts w:ascii="宋体" w:hAnsi="宋体" w:cs="宋体" w:hint="eastAsia"/>
              </w:rPr>
              <w:t>）</w:t>
            </w:r>
          </w:p>
        </w:tc>
      </w:tr>
      <w:tr w:rsidR="00B0022C" w14:paraId="23ACDC63" w14:textId="77777777">
        <w:trPr>
          <w:trHeight w:val="850"/>
        </w:trPr>
        <w:tc>
          <w:tcPr>
            <w:tcW w:w="3099" w:type="dxa"/>
            <w:vAlign w:val="center"/>
          </w:tcPr>
          <w:p w14:paraId="2EDF8453" w14:textId="77777777" w:rsidR="00B0022C" w:rsidRDefault="00F112B7">
            <w:pPr>
              <w:spacing w:line="500" w:lineRule="exact"/>
              <w:jc w:val="center"/>
              <w:rPr>
                <w:rFonts w:asciiTheme="minorEastAsia" w:eastAsiaTheme="minorEastAsia" w:hAnsiTheme="minorEastAsia" w:cs="仿宋_GB2312"/>
                <w:szCs w:val="21"/>
              </w:rPr>
            </w:pPr>
            <w:permStart w:id="1824199837" w:edGrp="everyone" w:colFirst="1" w:colLast="1"/>
            <w:permEnd w:id="1432823018"/>
            <w:r>
              <w:rPr>
                <w:rFonts w:asciiTheme="minorEastAsia" w:eastAsiaTheme="minorEastAsia" w:hAnsiTheme="minorEastAsia" w:cs="仿宋_GB2312" w:hint="eastAsia"/>
                <w:szCs w:val="21"/>
              </w:rPr>
              <w:t>开标时间</w:t>
            </w:r>
          </w:p>
        </w:tc>
        <w:tc>
          <w:tcPr>
            <w:tcW w:w="5620" w:type="dxa"/>
            <w:vAlign w:val="center"/>
          </w:tcPr>
          <w:p w14:paraId="6FAAD9B0"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2025</w:t>
            </w:r>
            <w:r>
              <w:rPr>
                <w:rFonts w:asciiTheme="minorEastAsia" w:eastAsiaTheme="minorEastAsia" w:hAnsiTheme="minorEastAsia" w:cs="仿宋_GB2312" w:hint="eastAsia"/>
                <w:szCs w:val="21"/>
              </w:rPr>
              <w:t>年</w:t>
            </w:r>
            <w:r>
              <w:rPr>
                <w:rFonts w:asciiTheme="minorEastAsia" w:eastAsiaTheme="minorEastAsia" w:hAnsiTheme="minorEastAsia" w:cs="仿宋_GB2312" w:hint="eastAsia"/>
                <w:szCs w:val="21"/>
              </w:rPr>
              <w:t>3</w:t>
            </w:r>
            <w:r>
              <w:rPr>
                <w:rFonts w:asciiTheme="minorEastAsia" w:eastAsiaTheme="minorEastAsia" w:hAnsiTheme="minorEastAsia" w:cs="仿宋_GB2312" w:hint="eastAsia"/>
                <w:szCs w:val="21"/>
              </w:rPr>
              <w:t>月</w:t>
            </w:r>
            <w:r>
              <w:rPr>
                <w:rFonts w:asciiTheme="minorEastAsia" w:eastAsiaTheme="minorEastAsia" w:hAnsiTheme="minorEastAsia" w:cs="仿宋_GB2312" w:hint="eastAsia"/>
                <w:szCs w:val="21"/>
              </w:rPr>
              <w:t>31</w:t>
            </w:r>
            <w:r>
              <w:rPr>
                <w:rFonts w:asciiTheme="minorEastAsia" w:eastAsiaTheme="minorEastAsia" w:hAnsiTheme="minorEastAsia" w:cs="仿宋_GB2312" w:hint="eastAsia"/>
                <w:szCs w:val="21"/>
              </w:rPr>
              <w:t>日</w:t>
            </w:r>
            <w:r>
              <w:rPr>
                <w:rFonts w:asciiTheme="minorEastAsia" w:eastAsiaTheme="minorEastAsia" w:hAnsiTheme="minorEastAsia" w:cs="仿宋_GB2312" w:hint="eastAsia"/>
                <w:szCs w:val="21"/>
              </w:rPr>
              <w:t>14</w:t>
            </w:r>
            <w:r>
              <w:rPr>
                <w:rFonts w:asciiTheme="minorEastAsia" w:eastAsiaTheme="minorEastAsia" w:hAnsiTheme="minorEastAsia" w:cs="仿宋_GB2312" w:hint="eastAsia"/>
                <w:szCs w:val="21"/>
              </w:rPr>
              <w:t>点</w:t>
            </w:r>
            <w:r>
              <w:rPr>
                <w:rFonts w:asciiTheme="minorEastAsia" w:eastAsiaTheme="minorEastAsia" w:hAnsiTheme="minorEastAsia" w:cs="仿宋_GB2312" w:hint="eastAsia"/>
                <w:szCs w:val="21"/>
              </w:rPr>
              <w:t>00</w:t>
            </w:r>
            <w:r>
              <w:rPr>
                <w:rFonts w:asciiTheme="minorEastAsia" w:eastAsiaTheme="minorEastAsia" w:hAnsiTheme="minorEastAsia" w:cs="仿宋_GB2312" w:hint="eastAsia"/>
                <w:szCs w:val="21"/>
              </w:rPr>
              <w:t>分（北京时间）</w:t>
            </w:r>
          </w:p>
        </w:tc>
      </w:tr>
      <w:tr w:rsidR="00B0022C" w14:paraId="67201B3F" w14:textId="77777777">
        <w:trPr>
          <w:trHeight w:val="850"/>
        </w:trPr>
        <w:tc>
          <w:tcPr>
            <w:tcW w:w="3099" w:type="dxa"/>
            <w:vAlign w:val="center"/>
          </w:tcPr>
          <w:p w14:paraId="2029729D" w14:textId="77777777" w:rsidR="00B0022C" w:rsidRDefault="00F112B7">
            <w:pPr>
              <w:tabs>
                <w:tab w:val="center" w:pos="2022"/>
              </w:tabs>
              <w:spacing w:line="500" w:lineRule="exact"/>
              <w:jc w:val="center"/>
              <w:rPr>
                <w:rFonts w:asciiTheme="minorEastAsia" w:eastAsiaTheme="minorEastAsia" w:hAnsiTheme="minorEastAsia" w:cs="仿宋_GB2312"/>
                <w:szCs w:val="21"/>
              </w:rPr>
            </w:pPr>
            <w:permStart w:id="906432023" w:edGrp="everyone" w:colFirst="1" w:colLast="1"/>
            <w:permEnd w:id="1824199837"/>
            <w:r>
              <w:rPr>
                <w:rFonts w:asciiTheme="minorEastAsia" w:eastAsiaTheme="minorEastAsia" w:hAnsiTheme="minorEastAsia" w:cs="仿宋_GB2312" w:hint="eastAsia"/>
                <w:szCs w:val="21"/>
              </w:rPr>
              <w:t>开标地点</w:t>
            </w:r>
          </w:p>
        </w:tc>
        <w:tc>
          <w:tcPr>
            <w:tcW w:w="5620" w:type="dxa"/>
            <w:vAlign w:val="center"/>
          </w:tcPr>
          <w:p w14:paraId="54701456" w14:textId="77777777" w:rsidR="00B0022C" w:rsidRDefault="00F112B7">
            <w:pPr>
              <w:jc w:val="center"/>
            </w:pPr>
            <w:r>
              <w:rPr>
                <w:rFonts w:hint="eastAsia"/>
              </w:rPr>
              <w:t>常州常投招标有限公司开标大厅（常州市武进区湖塘镇延政中大道</w:t>
            </w:r>
            <w:r>
              <w:rPr>
                <w:rFonts w:ascii="宋体" w:hAnsi="宋体" w:cs="宋体" w:hint="eastAsia"/>
              </w:rPr>
              <w:t>17</w:t>
            </w:r>
            <w:r>
              <w:rPr>
                <w:rFonts w:ascii="宋体" w:hAnsi="宋体" w:cs="宋体" w:hint="eastAsia"/>
              </w:rPr>
              <w:t>号金源大厦</w:t>
            </w:r>
            <w:r>
              <w:rPr>
                <w:rFonts w:ascii="宋体" w:hAnsi="宋体" w:cs="宋体" w:hint="eastAsia"/>
              </w:rPr>
              <w:t>18F</w:t>
            </w:r>
            <w:r>
              <w:rPr>
                <w:rFonts w:ascii="宋体" w:hAnsi="宋体" w:cs="宋体" w:hint="eastAsia"/>
              </w:rPr>
              <w:t>）</w:t>
            </w:r>
          </w:p>
        </w:tc>
      </w:tr>
      <w:tr w:rsidR="00B0022C" w14:paraId="6FCFDAD3" w14:textId="77777777">
        <w:trPr>
          <w:trHeight w:val="850"/>
        </w:trPr>
        <w:tc>
          <w:tcPr>
            <w:tcW w:w="3099" w:type="dxa"/>
            <w:vAlign w:val="center"/>
          </w:tcPr>
          <w:p w14:paraId="18A23C09" w14:textId="77777777" w:rsidR="00B0022C" w:rsidRDefault="00F112B7">
            <w:pPr>
              <w:spacing w:line="500" w:lineRule="exact"/>
              <w:jc w:val="center"/>
              <w:rPr>
                <w:rFonts w:asciiTheme="minorEastAsia" w:eastAsiaTheme="minorEastAsia" w:hAnsiTheme="minorEastAsia" w:cs="仿宋_GB2312"/>
                <w:szCs w:val="21"/>
              </w:rPr>
            </w:pPr>
            <w:permStart w:id="1164208289" w:edGrp="everyone" w:colFirst="1" w:colLast="1"/>
            <w:permEnd w:id="906432023"/>
            <w:r>
              <w:rPr>
                <w:rFonts w:asciiTheme="minorEastAsia" w:eastAsiaTheme="minorEastAsia" w:hAnsiTheme="minorEastAsia" w:cs="仿宋_GB2312" w:hint="eastAsia"/>
                <w:szCs w:val="21"/>
              </w:rPr>
              <w:t>联系人、联系电话</w:t>
            </w:r>
          </w:p>
        </w:tc>
        <w:tc>
          <w:tcPr>
            <w:tcW w:w="5620" w:type="dxa"/>
            <w:vAlign w:val="center"/>
          </w:tcPr>
          <w:p w14:paraId="3B979FCB" w14:textId="77777777" w:rsidR="00B0022C" w:rsidRDefault="00F112B7">
            <w:pPr>
              <w:jc w:val="center"/>
            </w:pPr>
            <w:r>
              <w:rPr>
                <w:rFonts w:hint="eastAsia"/>
              </w:rPr>
              <w:t>联系人：周工</w:t>
            </w:r>
            <w:r>
              <w:rPr>
                <w:rFonts w:hint="eastAsia"/>
              </w:rPr>
              <w:t xml:space="preserve">    </w:t>
            </w:r>
            <w:r>
              <w:rPr>
                <w:rFonts w:ascii="宋体" w:hAnsi="宋体" w:cs="宋体" w:hint="eastAsia"/>
              </w:rPr>
              <w:t>联系电话：</w:t>
            </w:r>
            <w:r>
              <w:rPr>
                <w:rFonts w:ascii="宋体" w:hAnsi="宋体" w:cs="宋体" w:hint="eastAsia"/>
              </w:rPr>
              <w:t>0519-85857862</w:t>
            </w:r>
            <w:r>
              <w:rPr>
                <w:rFonts w:hint="eastAsia"/>
              </w:rPr>
              <w:t> </w:t>
            </w:r>
          </w:p>
        </w:tc>
      </w:tr>
      <w:permEnd w:id="1164208289"/>
      <w:tr w:rsidR="00B0022C" w14:paraId="6A743205" w14:textId="77777777">
        <w:trPr>
          <w:trHeight w:val="850"/>
        </w:trPr>
        <w:tc>
          <w:tcPr>
            <w:tcW w:w="3099" w:type="dxa"/>
            <w:vAlign w:val="center"/>
          </w:tcPr>
          <w:p w14:paraId="70CA12D3"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投诉电话</w:t>
            </w:r>
          </w:p>
        </w:tc>
        <w:tc>
          <w:tcPr>
            <w:tcW w:w="5620" w:type="dxa"/>
            <w:vAlign w:val="center"/>
          </w:tcPr>
          <w:p w14:paraId="1B8AFE31"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0519-68866258</w:t>
            </w:r>
          </w:p>
        </w:tc>
      </w:tr>
      <w:tr w:rsidR="00B0022C" w14:paraId="6F9D9857" w14:textId="77777777">
        <w:trPr>
          <w:trHeight w:val="850"/>
        </w:trPr>
        <w:tc>
          <w:tcPr>
            <w:tcW w:w="3099" w:type="dxa"/>
            <w:vAlign w:val="center"/>
          </w:tcPr>
          <w:p w14:paraId="2EC17070" w14:textId="77777777" w:rsidR="00B0022C" w:rsidRDefault="00F112B7">
            <w:pPr>
              <w:spacing w:line="500" w:lineRule="exact"/>
              <w:jc w:val="center"/>
              <w:rPr>
                <w:rFonts w:asciiTheme="minorEastAsia" w:eastAsiaTheme="minorEastAsia" w:hAnsiTheme="minorEastAsia" w:cs="仿宋_GB2312"/>
                <w:szCs w:val="21"/>
              </w:rPr>
            </w:pPr>
            <w:r>
              <w:rPr>
                <w:rFonts w:asciiTheme="minorEastAsia" w:eastAsiaTheme="minorEastAsia" w:hAnsiTheme="minorEastAsia" w:cs="仿宋_GB2312" w:hint="eastAsia"/>
                <w:szCs w:val="21"/>
              </w:rPr>
              <w:t>备注</w:t>
            </w:r>
          </w:p>
        </w:tc>
        <w:tc>
          <w:tcPr>
            <w:tcW w:w="5620" w:type="dxa"/>
            <w:vAlign w:val="center"/>
          </w:tcPr>
          <w:p w14:paraId="2E971B76" w14:textId="77777777" w:rsidR="00B0022C" w:rsidRDefault="00F112B7">
            <w:pPr>
              <w:spacing w:line="500" w:lineRule="exact"/>
              <w:jc w:val="left"/>
              <w:rPr>
                <w:rFonts w:asciiTheme="minorEastAsia" w:eastAsiaTheme="minorEastAsia" w:hAnsiTheme="minorEastAsia" w:cs="仿宋_GB2312"/>
                <w:szCs w:val="21"/>
              </w:rPr>
            </w:pPr>
            <w:permStart w:id="953375521" w:edGrp="everyone"/>
            <w:r>
              <w:rPr>
                <w:rFonts w:ascii="宋体" w:hAnsi="宋体" w:hint="eastAsia"/>
              </w:rPr>
              <w:t>招标代理服务费按照中标价的</w:t>
            </w:r>
            <w:r>
              <w:rPr>
                <w:rFonts w:ascii="宋体" w:hAnsi="宋体" w:hint="eastAsia"/>
              </w:rPr>
              <w:t>0.45%</w:t>
            </w:r>
            <w:r>
              <w:rPr>
                <w:rFonts w:ascii="宋体" w:hAnsi="宋体" w:hint="eastAsia"/>
              </w:rPr>
              <w:t>收取并由中标人承担，不足人民币</w:t>
            </w:r>
            <w:r>
              <w:rPr>
                <w:rFonts w:ascii="宋体" w:hAnsi="宋体" w:hint="eastAsia"/>
              </w:rPr>
              <w:t>3000</w:t>
            </w:r>
            <w:r>
              <w:rPr>
                <w:rFonts w:ascii="宋体" w:hAnsi="宋体" w:hint="eastAsia"/>
              </w:rPr>
              <w:t>元的，按人民币</w:t>
            </w:r>
            <w:r>
              <w:rPr>
                <w:rFonts w:ascii="宋体" w:hAnsi="宋体" w:hint="eastAsia"/>
              </w:rPr>
              <w:t>3000</w:t>
            </w:r>
            <w:r>
              <w:rPr>
                <w:rFonts w:ascii="宋体" w:hAnsi="宋体" w:hint="eastAsia"/>
              </w:rPr>
              <w:t>元收取。中标人应在领取中标通知书时将中标服务费付至招标代理机构的账户。联系人：周工</w:t>
            </w:r>
            <w:r>
              <w:rPr>
                <w:rFonts w:ascii="宋体" w:hAnsi="宋体" w:hint="eastAsia"/>
              </w:rPr>
              <w:t xml:space="preserve">        </w:t>
            </w:r>
            <w:r>
              <w:rPr>
                <w:rFonts w:ascii="宋体" w:hAnsi="宋体" w:hint="eastAsia"/>
              </w:rPr>
              <w:t>联系电话：</w:t>
            </w:r>
            <w:r>
              <w:rPr>
                <w:rFonts w:ascii="宋体" w:hAnsi="宋体" w:hint="eastAsia"/>
              </w:rPr>
              <w:t xml:space="preserve">0519-85857862            </w:t>
            </w:r>
            <w:permEnd w:id="953375521"/>
          </w:p>
        </w:tc>
      </w:tr>
    </w:tbl>
    <w:p w14:paraId="4097C24E" w14:textId="77777777" w:rsidR="00B0022C" w:rsidRDefault="00F112B7">
      <w:pPr>
        <w:tabs>
          <w:tab w:val="left" w:pos="540"/>
          <w:tab w:val="left" w:pos="720"/>
          <w:tab w:val="left" w:pos="900"/>
          <w:tab w:val="left" w:pos="1080"/>
        </w:tabs>
        <w:spacing w:line="500" w:lineRule="exact"/>
        <w:ind w:right="21"/>
        <w:jc w:val="center"/>
        <w:rPr>
          <w:rFonts w:asciiTheme="minorEastAsia" w:eastAsiaTheme="minorEastAsia" w:hAnsiTheme="minorEastAsia"/>
          <w:sz w:val="44"/>
          <w:szCs w:val="44"/>
        </w:rPr>
      </w:pPr>
      <w:r>
        <w:rPr>
          <w:rFonts w:asciiTheme="minorEastAsia" w:eastAsiaTheme="minorEastAsia" w:hAnsiTheme="minorEastAsia"/>
          <w:szCs w:val="21"/>
        </w:rPr>
        <w:br w:type="page"/>
      </w:r>
      <w:r>
        <w:rPr>
          <w:rFonts w:asciiTheme="minorEastAsia" w:eastAsiaTheme="minorEastAsia" w:hAnsiTheme="minorEastAsia"/>
          <w:sz w:val="44"/>
          <w:szCs w:val="44"/>
        </w:rPr>
        <w:lastRenderedPageBreak/>
        <w:t xml:space="preserve"> </w:t>
      </w:r>
      <w:r>
        <w:rPr>
          <w:rFonts w:asciiTheme="minorEastAsia" w:eastAsiaTheme="minorEastAsia" w:hAnsiTheme="minorEastAsia" w:hint="eastAsia"/>
          <w:b/>
          <w:sz w:val="44"/>
          <w:szCs w:val="44"/>
        </w:rPr>
        <w:t>招</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标</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公</w:t>
      </w:r>
      <w:r>
        <w:rPr>
          <w:rFonts w:asciiTheme="minorEastAsia" w:eastAsiaTheme="minorEastAsia" w:hAnsiTheme="minorEastAsia" w:hint="eastAsia"/>
          <w:b/>
          <w:sz w:val="44"/>
          <w:szCs w:val="44"/>
        </w:rPr>
        <w:t xml:space="preserve">  </w:t>
      </w:r>
      <w:r>
        <w:rPr>
          <w:rFonts w:asciiTheme="minorEastAsia" w:eastAsiaTheme="minorEastAsia" w:hAnsiTheme="minorEastAsia" w:hint="eastAsia"/>
          <w:b/>
          <w:sz w:val="44"/>
          <w:szCs w:val="44"/>
        </w:rPr>
        <w:t>告</w:t>
      </w:r>
    </w:p>
    <w:p w14:paraId="58BC507D" w14:textId="77777777" w:rsidR="00B0022C" w:rsidRDefault="00F112B7">
      <w:pPr>
        <w:pBdr>
          <w:bottom w:val="single" w:sz="6" w:space="0" w:color="auto"/>
        </w:pBdr>
        <w:tabs>
          <w:tab w:val="left" w:pos="540"/>
          <w:tab w:val="left" w:pos="720"/>
          <w:tab w:val="left" w:pos="900"/>
          <w:tab w:val="left" w:pos="1080"/>
        </w:tabs>
        <w:spacing w:before="100" w:beforeAutospacing="1" w:after="100" w:afterAutospacing="1" w:line="500" w:lineRule="exact"/>
        <w:ind w:right="23"/>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编号：</w:t>
      </w:r>
      <w:permStart w:id="2141141612" w:edGrp="everyone"/>
      <w:r>
        <w:rPr>
          <w:rFonts w:asciiTheme="minorEastAsia" w:eastAsiaTheme="minorEastAsia" w:hAnsiTheme="minorEastAsia" w:cs="仿宋_GB2312" w:hint="eastAsia"/>
          <w:szCs w:val="21"/>
        </w:rPr>
        <w:t>CT-GC-20250</w:t>
      </w:r>
      <w:r>
        <w:rPr>
          <w:rFonts w:asciiTheme="minorEastAsia" w:eastAsiaTheme="minorEastAsia" w:hAnsiTheme="minorEastAsia" w:cs="仿宋_GB2312" w:hint="eastAsia"/>
          <w:szCs w:val="21"/>
        </w:rPr>
        <w:t>09</w:t>
      </w:r>
      <w:r>
        <w:rPr>
          <w:rFonts w:asciiTheme="minorEastAsia" w:eastAsiaTheme="minorEastAsia" w:hAnsiTheme="minorEastAsia" w:cs="仿宋_GB2312" w:hint="eastAsia"/>
          <w:szCs w:val="21"/>
        </w:rPr>
        <w:t>号</w:t>
      </w:r>
    </w:p>
    <w:permEnd w:id="2141141612"/>
    <w:p w14:paraId="06F87F0E"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33CC"/>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、服务名称：</w:t>
      </w:r>
      <w:permStart w:id="1848269222" w:edGrp="everyone"/>
      <w:r>
        <w:rPr>
          <w:rFonts w:asciiTheme="minorEastAsia" w:eastAsiaTheme="minorEastAsia" w:hAnsiTheme="minorEastAsia" w:cs="仿宋" w:hint="eastAsia"/>
          <w:szCs w:val="21"/>
        </w:rPr>
        <w:t>常隆地块环境污染防控工程环境监测服务</w:t>
      </w:r>
    </w:p>
    <w:permEnd w:id="1848269222"/>
    <w:p w14:paraId="35569F5D"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、服务概况：</w:t>
      </w:r>
    </w:p>
    <w:p w14:paraId="064C3ED5"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）服务地点：</w:t>
      </w:r>
      <w:permStart w:id="1360599400" w:edGrp="everyone"/>
      <w:r>
        <w:rPr>
          <w:rFonts w:asciiTheme="minorEastAsia" w:eastAsiaTheme="minorEastAsia" w:hAnsiTheme="minorEastAsia" w:cs="仿宋" w:hint="eastAsia"/>
          <w:szCs w:val="21"/>
        </w:rPr>
        <w:t>常州市新北区</w:t>
      </w:r>
      <w:r>
        <w:rPr>
          <w:rFonts w:asciiTheme="minorEastAsia" w:eastAsiaTheme="minorEastAsia" w:hAnsiTheme="minorEastAsia" w:hint="eastAsia"/>
          <w:szCs w:val="21"/>
        </w:rPr>
        <w:t xml:space="preserve">  </w:t>
      </w:r>
    </w:p>
    <w:permEnd w:id="1360599400"/>
    <w:p w14:paraId="3218F1CD"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）计划服务时间：</w:t>
      </w:r>
      <w:permStart w:id="235105060" w:edGrp="everyone"/>
      <w:r>
        <w:rPr>
          <w:rFonts w:eastAsiaTheme="minorEastAsia" w:hint="eastAsia"/>
        </w:rPr>
        <w:t>本项目服务期为合同签订之日起一年，满足甲方考核标准可续签下</w:t>
      </w:r>
      <w:r>
        <w:rPr>
          <w:rFonts w:eastAsiaTheme="minorEastAsia" w:hint="eastAsia"/>
        </w:rPr>
        <w:t>一年度合同</w:t>
      </w:r>
      <w:r>
        <w:rPr>
          <w:rFonts w:eastAsiaTheme="minorEastAsia" w:hint="eastAsia"/>
        </w:rPr>
        <w:t>，续签次数不超过两次。</w:t>
      </w:r>
      <w:r>
        <w:rPr>
          <w:rFonts w:asciiTheme="minorEastAsia" w:eastAsiaTheme="minorEastAsia" w:hAnsiTheme="minorEastAsia" w:hint="eastAsia"/>
          <w:szCs w:val="21"/>
        </w:rPr>
        <w:t xml:space="preserve">          </w:t>
      </w:r>
      <w:r>
        <w:rPr>
          <w:rFonts w:asciiTheme="minorEastAsia" w:eastAsiaTheme="minorEastAsia" w:hAnsiTheme="minorEastAsia"/>
          <w:color w:val="0000FF"/>
          <w:szCs w:val="21"/>
        </w:rPr>
        <w:t xml:space="preserve"> </w:t>
      </w:r>
    </w:p>
    <w:permEnd w:id="235105060"/>
    <w:p w14:paraId="2501EDBA"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w:t>
      </w:r>
      <w:r>
        <w:rPr>
          <w:rFonts w:asciiTheme="minorEastAsia" w:eastAsiaTheme="minorEastAsia" w:hAnsiTheme="minorEastAsia" w:hint="eastAsia"/>
          <w:szCs w:val="21"/>
        </w:rPr>
        <w:t>3</w:t>
      </w:r>
      <w:r>
        <w:rPr>
          <w:rFonts w:asciiTheme="minorEastAsia" w:eastAsiaTheme="minorEastAsia" w:hAnsiTheme="minorEastAsia" w:hint="eastAsia"/>
          <w:szCs w:val="21"/>
        </w:rPr>
        <w:t>）招标控制价：</w:t>
      </w:r>
      <w:permStart w:id="2005288653" w:edGrp="everyone"/>
      <w:r>
        <w:rPr>
          <w:rFonts w:hint="eastAsia"/>
        </w:rPr>
        <w:t>（含税）总价：</w:t>
      </w:r>
      <w:r>
        <w:rPr>
          <w:rFonts w:hint="eastAsia"/>
        </w:rPr>
        <w:t>3911007.80</w:t>
      </w:r>
      <w:r>
        <w:rPr>
          <w:rFonts w:hint="eastAsia"/>
        </w:rPr>
        <w:t>元</w:t>
      </w:r>
      <w:r>
        <w:rPr>
          <w:rFonts w:hint="eastAsia"/>
        </w:rPr>
        <w:t xml:space="preserve"> </w:t>
      </w:r>
      <w:r>
        <w:rPr>
          <w:rFonts w:hint="eastAsia"/>
        </w:rPr>
        <w:t>，（不含税）总价</w:t>
      </w:r>
      <w:r>
        <w:rPr>
          <w:rFonts w:hint="eastAsia"/>
        </w:rPr>
        <w:t>：</w:t>
      </w:r>
      <w:r>
        <w:rPr>
          <w:rFonts w:hint="eastAsia"/>
        </w:rPr>
        <w:t>3689630.00</w:t>
      </w:r>
      <w:r>
        <w:rPr>
          <w:rFonts w:hint="eastAsia"/>
        </w:rPr>
        <w:t>元</w:t>
      </w:r>
      <w:r>
        <w:rPr>
          <w:rFonts w:hint="eastAsia"/>
        </w:rPr>
        <w:t xml:space="preserve"> </w:t>
      </w:r>
      <w:r>
        <w:rPr>
          <w:rFonts w:hint="eastAsia"/>
        </w:rPr>
        <w:t>，税率</w:t>
      </w:r>
      <w:r>
        <w:rPr>
          <w:rFonts w:hint="eastAsia"/>
        </w:rPr>
        <w:t>：</w:t>
      </w:r>
      <w:r>
        <w:rPr>
          <w:rFonts w:hint="eastAsia"/>
        </w:rPr>
        <w:t>6</w:t>
      </w:r>
      <w:r>
        <w:rPr>
          <w:rFonts w:hint="eastAsia"/>
        </w:rPr>
        <w:t xml:space="preserve"> %</w:t>
      </w:r>
    </w:p>
    <w:permEnd w:id="2005288653"/>
    <w:p w14:paraId="6D5A83CE" w14:textId="77777777" w:rsidR="00B0022C" w:rsidRDefault="00F112B7">
      <w:pPr>
        <w:tabs>
          <w:tab w:val="left" w:pos="540"/>
          <w:tab w:val="left" w:pos="720"/>
          <w:tab w:val="left" w:pos="900"/>
          <w:tab w:val="left" w:pos="1080"/>
        </w:tabs>
        <w:spacing w:line="500" w:lineRule="exact"/>
        <w:ind w:firstLineChars="200" w:firstLine="420"/>
        <w:rPr>
          <w:rFonts w:asciiTheme="minorEastAsia" w:eastAsiaTheme="minorEastAsia" w:hAnsiTheme="minorEastAsia"/>
          <w:color w:val="0000FF"/>
          <w:szCs w:val="21"/>
          <w:u w:val="single"/>
        </w:rPr>
      </w:pPr>
      <w:r>
        <w:rPr>
          <w:rFonts w:asciiTheme="minorEastAsia" w:eastAsiaTheme="minorEastAsia" w:hAnsiTheme="minorEastAsia" w:hint="eastAsia"/>
          <w:szCs w:val="21"/>
        </w:rPr>
        <w:t>（</w:t>
      </w:r>
      <w:r>
        <w:rPr>
          <w:rFonts w:asciiTheme="minorEastAsia" w:eastAsiaTheme="minorEastAsia" w:hAnsiTheme="minorEastAsia" w:hint="eastAsia"/>
          <w:szCs w:val="21"/>
        </w:rPr>
        <w:t>4</w:t>
      </w:r>
      <w:r>
        <w:rPr>
          <w:rFonts w:asciiTheme="minorEastAsia" w:eastAsiaTheme="minorEastAsia" w:hAnsiTheme="minorEastAsia" w:hint="eastAsia"/>
          <w:szCs w:val="21"/>
        </w:rPr>
        <w:t>）服务内容：</w:t>
      </w:r>
      <w:permStart w:id="1030957837" w:edGrp="everyone"/>
      <w:r>
        <w:rPr>
          <w:rFonts w:asciiTheme="minorEastAsia" w:eastAsiaTheme="minorEastAsia" w:hAnsiTheme="minorEastAsia" w:cs="仿宋" w:hint="eastAsia"/>
          <w:bCs/>
          <w:szCs w:val="21"/>
        </w:rPr>
        <w:t>根据现场实际情况，结合管控工程要求，编制本年度采样工作方案，方案具有可操作性；样品采集：对于场地需监测对象，需根据采样工作方案要求，按照规定时间采集样品；实验室检测分析：采用国家标准进行检测分析；场地覆土监测：对于场地土壤压实度、孔隙率等信息进行调查，了解场地覆土质量；成果报告：上述工作，最终均需提交纸质版成果报告。</w:t>
      </w:r>
    </w:p>
    <w:permEnd w:id="1030957837"/>
    <w:p w14:paraId="7F32F762"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、报名企业须满足以下条件：</w:t>
      </w:r>
    </w:p>
    <w:p w14:paraId="2E1B4DFC"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1</w:t>
      </w:r>
      <w:r>
        <w:rPr>
          <w:rFonts w:asciiTheme="minorEastAsia" w:eastAsiaTheme="minorEastAsia" w:hAnsiTheme="minorEastAsia" w:hint="eastAsia"/>
          <w:szCs w:val="21"/>
        </w:rPr>
        <w:t>）必须是独立法人资格；</w:t>
      </w:r>
    </w:p>
    <w:p w14:paraId="407BD83E" w14:textId="77777777" w:rsidR="00B0022C" w:rsidRDefault="00F112B7">
      <w:pPr>
        <w:pStyle w:val="Style1"/>
        <w:spacing w:line="500" w:lineRule="exact"/>
        <w:ind w:firstLineChars="200" w:firstLine="420"/>
        <w:rPr>
          <w:rFonts w:asciiTheme="minorEastAsia" w:eastAsiaTheme="minorEastAsia" w:hAnsiTheme="minorEastAsia"/>
          <w:sz w:val="21"/>
          <w:szCs w:val="21"/>
          <w:lang w:eastAsia="zh-CN"/>
        </w:rPr>
      </w:pP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kern w:val="2"/>
          <w:sz w:val="21"/>
          <w:szCs w:val="21"/>
          <w:lang w:eastAsia="zh-CN" w:bidi="ar-SA"/>
        </w:rPr>
        <w:t>2</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sz w:val="21"/>
          <w:szCs w:val="21"/>
          <w:lang w:eastAsia="zh-CN"/>
        </w:rPr>
        <w:t>报名单位资质类别及等级：</w:t>
      </w:r>
      <w:permStart w:id="1277040579" w:edGrp="everyone"/>
    </w:p>
    <w:p w14:paraId="383ECC73" w14:textId="77777777" w:rsidR="00B0022C" w:rsidRDefault="00F112B7">
      <w:pPr>
        <w:pStyle w:val="Style1"/>
        <w:spacing w:line="500" w:lineRule="exact"/>
        <w:ind w:firstLineChars="200" w:firstLine="440"/>
        <w:rPr>
          <w:rFonts w:ascii="Times New Roman" w:hAnsi="Times New Roman"/>
          <w:lang w:eastAsia="zh-CN"/>
        </w:rPr>
      </w:pPr>
      <w:r>
        <w:rPr>
          <w:rFonts w:asciiTheme="minorEastAsia" w:eastAsiaTheme="minorEastAsia" w:hAnsiTheme="minorEastAsia" w:hint="eastAsia"/>
          <w:bCs/>
          <w:szCs w:val="21"/>
          <w:lang w:eastAsia="zh-CN"/>
        </w:rPr>
        <w:t>1</w:t>
      </w:r>
      <w:r>
        <w:rPr>
          <w:rFonts w:asciiTheme="minorEastAsia" w:eastAsiaTheme="minorEastAsia" w:hAnsiTheme="minorEastAsia" w:hint="eastAsia"/>
          <w:bCs/>
          <w:szCs w:val="21"/>
          <w:lang w:eastAsia="zh-CN"/>
        </w:rPr>
        <w:t>）</w:t>
      </w:r>
      <w:r>
        <w:rPr>
          <w:rFonts w:ascii="Times New Roman" w:hAnsi="Times New Roman" w:hint="eastAsia"/>
          <w:lang w:eastAsia="zh-CN"/>
        </w:rPr>
        <w:t>具有有效的企业营业执照；</w:t>
      </w:r>
    </w:p>
    <w:p w14:paraId="53D29345" w14:textId="77777777" w:rsidR="00B0022C" w:rsidRDefault="00F112B7">
      <w:pPr>
        <w:pStyle w:val="Style1"/>
        <w:spacing w:line="500" w:lineRule="exact"/>
        <w:ind w:firstLineChars="200" w:firstLine="440"/>
        <w:rPr>
          <w:rFonts w:asciiTheme="minorEastAsia" w:eastAsiaTheme="minorEastAsia" w:hAnsiTheme="minorEastAsia"/>
          <w:bCs/>
          <w:szCs w:val="21"/>
          <w:lang w:eastAsia="zh-CN"/>
        </w:rPr>
      </w:pPr>
      <w:r>
        <w:rPr>
          <w:rFonts w:asciiTheme="minorEastAsia" w:eastAsiaTheme="minorEastAsia" w:hAnsiTheme="minorEastAsia" w:hint="eastAsia"/>
          <w:bCs/>
          <w:szCs w:val="21"/>
          <w:lang w:eastAsia="zh-CN"/>
        </w:rPr>
        <w:t>2</w:t>
      </w:r>
      <w:r>
        <w:rPr>
          <w:rFonts w:asciiTheme="minorEastAsia" w:eastAsiaTheme="minorEastAsia" w:hAnsiTheme="minorEastAsia" w:hint="eastAsia"/>
          <w:bCs/>
          <w:szCs w:val="21"/>
          <w:lang w:eastAsia="zh-CN"/>
        </w:rPr>
        <w:t>）具有省级及以上技术监督部门颁发的</w:t>
      </w:r>
      <w:r>
        <w:rPr>
          <w:rFonts w:asciiTheme="minorEastAsia" w:eastAsiaTheme="minorEastAsia" w:hAnsiTheme="minorEastAsia" w:hint="eastAsia"/>
          <w:bCs/>
          <w:szCs w:val="21"/>
          <w:lang w:eastAsia="zh-CN"/>
        </w:rPr>
        <w:t>CMA</w:t>
      </w:r>
      <w:r>
        <w:rPr>
          <w:rFonts w:asciiTheme="minorEastAsia" w:eastAsiaTheme="minorEastAsia" w:hAnsiTheme="minorEastAsia" w:hint="eastAsia"/>
          <w:bCs/>
          <w:szCs w:val="21"/>
          <w:lang w:eastAsia="zh-CN"/>
        </w:rPr>
        <w:t>资质认定证书；</w:t>
      </w:r>
    </w:p>
    <w:p w14:paraId="62EA79D1" w14:textId="77777777" w:rsidR="00B0022C" w:rsidRDefault="00F112B7">
      <w:pPr>
        <w:pStyle w:val="Style1"/>
        <w:spacing w:line="500" w:lineRule="exact"/>
        <w:ind w:firstLineChars="200" w:firstLine="440"/>
        <w:rPr>
          <w:rFonts w:asciiTheme="minorEastAsia" w:eastAsiaTheme="minorEastAsia" w:hAnsiTheme="minorEastAsia"/>
          <w:bCs/>
          <w:szCs w:val="21"/>
          <w:lang w:eastAsia="zh-CN"/>
        </w:rPr>
      </w:pPr>
      <w:r>
        <w:rPr>
          <w:rFonts w:asciiTheme="minorEastAsia" w:eastAsiaTheme="minorEastAsia" w:hAnsiTheme="minorEastAsia" w:hint="eastAsia"/>
          <w:bCs/>
          <w:szCs w:val="21"/>
          <w:lang w:eastAsia="zh-CN"/>
        </w:rPr>
        <w:t>3</w:t>
      </w:r>
      <w:r>
        <w:rPr>
          <w:rFonts w:asciiTheme="minorEastAsia" w:eastAsiaTheme="minorEastAsia" w:hAnsiTheme="minorEastAsia" w:hint="eastAsia"/>
          <w:bCs/>
          <w:szCs w:val="21"/>
          <w:lang w:eastAsia="zh-CN"/>
        </w:rPr>
        <w:t>）提供一名项</w:t>
      </w:r>
      <w:r>
        <w:rPr>
          <w:rFonts w:asciiTheme="minorEastAsia" w:eastAsiaTheme="minorEastAsia" w:hAnsiTheme="minorEastAsia" w:hint="eastAsia"/>
          <w:bCs/>
          <w:szCs w:val="21"/>
          <w:lang w:eastAsia="zh-CN"/>
        </w:rPr>
        <w:t>目负责人，</w:t>
      </w:r>
      <w:r>
        <w:rPr>
          <w:rFonts w:asciiTheme="minorEastAsia" w:eastAsiaTheme="minorEastAsia" w:hAnsiTheme="minorEastAsia" w:hint="eastAsia"/>
          <w:bCs/>
          <w:szCs w:val="21"/>
          <w:lang w:eastAsia="zh-CN"/>
        </w:rPr>
        <w:t>具有环境类高级及以上职称证书</w:t>
      </w:r>
      <w:r>
        <w:rPr>
          <w:rFonts w:asciiTheme="minorEastAsia" w:eastAsiaTheme="minorEastAsia" w:hAnsiTheme="minorEastAsia" w:hint="eastAsia"/>
          <w:bCs/>
          <w:szCs w:val="21"/>
          <w:lang w:eastAsia="zh-CN"/>
        </w:rPr>
        <w:t>，须提供社保机构出具的投标人</w:t>
      </w:r>
      <w:r>
        <w:rPr>
          <w:rFonts w:asciiTheme="minorEastAsia" w:eastAsiaTheme="minorEastAsia" w:hAnsiTheme="minorEastAsia" w:hint="eastAsia"/>
          <w:bCs/>
          <w:szCs w:val="21"/>
          <w:lang w:eastAsia="zh-CN"/>
        </w:rPr>
        <w:t>2024</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12</w:t>
      </w:r>
      <w:r>
        <w:rPr>
          <w:rFonts w:asciiTheme="minorEastAsia" w:eastAsiaTheme="minorEastAsia" w:hAnsiTheme="minorEastAsia" w:hint="eastAsia"/>
          <w:bCs/>
          <w:szCs w:val="21"/>
          <w:lang w:eastAsia="zh-CN"/>
        </w:rPr>
        <w:t>月至</w:t>
      </w:r>
      <w:r>
        <w:rPr>
          <w:rFonts w:asciiTheme="minorEastAsia" w:eastAsiaTheme="minorEastAsia" w:hAnsiTheme="minorEastAsia" w:hint="eastAsia"/>
          <w:bCs/>
          <w:szCs w:val="21"/>
          <w:lang w:eastAsia="zh-CN"/>
        </w:rPr>
        <w:t>2025</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2</w:t>
      </w:r>
      <w:r>
        <w:rPr>
          <w:rFonts w:asciiTheme="minorEastAsia" w:eastAsiaTheme="minorEastAsia" w:hAnsiTheme="minorEastAsia" w:hint="eastAsia"/>
          <w:bCs/>
          <w:szCs w:val="21"/>
          <w:lang w:eastAsia="zh-CN"/>
        </w:rPr>
        <w:t>月连续三个月为其缴纳的社会基本养老保险的缴纳凭证（加盖社保中心章或社保中心参保缴费证明电子专用章，非社保手册，并提供社保验证方式和途径）；</w:t>
      </w:r>
    </w:p>
    <w:p w14:paraId="4D9A3944" w14:textId="77777777" w:rsidR="00B0022C" w:rsidRDefault="00F112B7">
      <w:pPr>
        <w:pStyle w:val="Style1"/>
        <w:spacing w:line="500" w:lineRule="exact"/>
        <w:ind w:firstLineChars="200" w:firstLine="420"/>
        <w:rPr>
          <w:rFonts w:asciiTheme="minorEastAsia" w:eastAsiaTheme="minorEastAsia" w:hAnsiTheme="minorEastAsia"/>
          <w:color w:val="0000FF"/>
          <w:sz w:val="21"/>
          <w:szCs w:val="21"/>
          <w:u w:val="single"/>
          <w:lang w:eastAsia="zh-CN"/>
        </w:rPr>
      </w:pPr>
      <w:r>
        <w:rPr>
          <w:rFonts w:asciiTheme="minorEastAsia" w:eastAsiaTheme="minorEastAsia" w:hAnsiTheme="minorEastAsia" w:hint="eastAsia"/>
          <w:sz w:val="21"/>
          <w:szCs w:val="21"/>
          <w:lang w:eastAsia="zh-CN"/>
        </w:rPr>
        <w:t xml:space="preserve"> </w:t>
      </w:r>
      <w:r>
        <w:rPr>
          <w:rFonts w:asciiTheme="minorEastAsia" w:eastAsiaTheme="minorEastAsia" w:hAnsiTheme="minorEastAsia" w:hint="eastAsia"/>
          <w:bCs/>
          <w:szCs w:val="21"/>
          <w:lang w:eastAsia="zh-CN"/>
        </w:rPr>
        <w:t>4</w:t>
      </w:r>
      <w:r>
        <w:rPr>
          <w:rFonts w:asciiTheme="minorEastAsia" w:eastAsiaTheme="minorEastAsia" w:hAnsiTheme="minorEastAsia" w:hint="eastAsia"/>
          <w:bCs/>
          <w:szCs w:val="21"/>
          <w:lang w:eastAsia="zh-CN"/>
        </w:rPr>
        <w:t>）业绩要求：提供至少一份自</w:t>
      </w:r>
      <w:r>
        <w:rPr>
          <w:rFonts w:asciiTheme="minorEastAsia" w:eastAsiaTheme="minorEastAsia" w:hAnsiTheme="minorEastAsia" w:hint="eastAsia"/>
          <w:bCs/>
          <w:szCs w:val="21"/>
          <w:lang w:eastAsia="zh-CN"/>
        </w:rPr>
        <w:t>2022</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1</w:t>
      </w:r>
      <w:r>
        <w:rPr>
          <w:rFonts w:asciiTheme="minorEastAsia" w:eastAsiaTheme="minorEastAsia" w:hAnsiTheme="minorEastAsia" w:hint="eastAsia"/>
          <w:bCs/>
          <w:szCs w:val="21"/>
          <w:lang w:eastAsia="zh-CN"/>
        </w:rPr>
        <w:t>月</w:t>
      </w:r>
      <w:r>
        <w:rPr>
          <w:rFonts w:asciiTheme="minorEastAsia" w:eastAsiaTheme="minorEastAsia" w:hAnsiTheme="minorEastAsia" w:hint="eastAsia"/>
          <w:bCs/>
          <w:szCs w:val="21"/>
          <w:lang w:eastAsia="zh-CN"/>
        </w:rPr>
        <w:t>1</w:t>
      </w:r>
      <w:r>
        <w:rPr>
          <w:rFonts w:asciiTheme="minorEastAsia" w:eastAsiaTheme="minorEastAsia" w:hAnsiTheme="minorEastAsia" w:hint="eastAsia"/>
          <w:bCs/>
          <w:szCs w:val="21"/>
          <w:lang w:eastAsia="zh-CN"/>
        </w:rPr>
        <w:t>日至今单项合同金额≥</w:t>
      </w:r>
      <w:r>
        <w:rPr>
          <w:rFonts w:asciiTheme="minorEastAsia" w:eastAsiaTheme="minorEastAsia" w:hAnsiTheme="minorEastAsia" w:hint="eastAsia"/>
          <w:bCs/>
          <w:szCs w:val="21"/>
          <w:lang w:eastAsia="zh-CN"/>
        </w:rPr>
        <w:t xml:space="preserve">100 </w:t>
      </w:r>
      <w:r>
        <w:rPr>
          <w:rFonts w:asciiTheme="minorEastAsia" w:eastAsiaTheme="minorEastAsia" w:hAnsiTheme="minorEastAsia" w:hint="eastAsia"/>
          <w:bCs/>
          <w:szCs w:val="21"/>
          <w:lang w:eastAsia="zh-CN"/>
        </w:rPr>
        <w:t>万元环境监测类</w:t>
      </w:r>
      <w:r>
        <w:rPr>
          <w:rFonts w:asciiTheme="minorEastAsia" w:eastAsiaTheme="minorEastAsia" w:hAnsiTheme="minorEastAsia" w:hint="eastAsia"/>
          <w:bCs/>
          <w:szCs w:val="21"/>
          <w:lang w:eastAsia="zh-CN"/>
        </w:rPr>
        <w:t>的业绩合同及证明材料复印件加盖公章：业绩合同（时间以合同签订时间为准），提供原件现场核查。</w:t>
      </w:r>
    </w:p>
    <w:permEnd w:id="1277040579"/>
    <w:p w14:paraId="0A0ABE4E"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4</w:t>
      </w:r>
      <w:r>
        <w:rPr>
          <w:rFonts w:asciiTheme="minorEastAsia" w:eastAsiaTheme="minorEastAsia" w:hAnsiTheme="minorEastAsia" w:hint="eastAsia"/>
          <w:szCs w:val="21"/>
        </w:rPr>
        <w:t>、其他报名条件：</w:t>
      </w:r>
    </w:p>
    <w:p w14:paraId="2D8FAEF9"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permStart w:id="584476129" w:edGrp="everyone"/>
      <w:r>
        <w:rPr>
          <w:rFonts w:ascii="宋体" w:hAnsi="宋体" w:hint="eastAsia"/>
          <w:bCs/>
          <w:szCs w:val="21"/>
        </w:rPr>
        <w:t>（</w:t>
      </w:r>
      <w:r>
        <w:rPr>
          <w:rFonts w:ascii="宋体" w:hAnsi="宋体" w:hint="eastAsia"/>
          <w:bCs/>
          <w:szCs w:val="21"/>
        </w:rPr>
        <w:t>1</w:t>
      </w:r>
      <w:r>
        <w:rPr>
          <w:rFonts w:ascii="宋体" w:hAnsi="宋体" w:hint="eastAsia"/>
          <w:bCs/>
          <w:szCs w:val="21"/>
        </w:rPr>
        <w:t>）在中华人民共和国境内注册，具有独立承担民事责任的能力；</w:t>
      </w:r>
    </w:p>
    <w:permEnd w:id="584476129"/>
    <w:p w14:paraId="057463F8" w14:textId="77777777" w:rsidR="00B0022C" w:rsidRDefault="00F112B7">
      <w:pPr>
        <w:widowControl/>
        <w:spacing w:line="500" w:lineRule="exact"/>
        <w:jc w:val="left"/>
        <w:rPr>
          <w:rFonts w:ascii="宋体" w:hAnsi="宋体"/>
          <w:bCs/>
          <w:szCs w:val="21"/>
        </w:rPr>
      </w:pPr>
      <w:r>
        <w:rPr>
          <w:rFonts w:asciiTheme="minorEastAsia" w:eastAsiaTheme="minorEastAsia" w:hAnsiTheme="minorEastAsia" w:hint="eastAsia"/>
          <w:bCs/>
          <w:szCs w:val="21"/>
        </w:rPr>
        <w:t xml:space="preserve">   </w:t>
      </w:r>
      <w:permStart w:id="1438724628" w:edGrp="everyone"/>
      <w:r>
        <w:rPr>
          <w:rFonts w:ascii="宋体" w:hAnsi="宋体" w:hint="eastAsia"/>
          <w:bCs/>
          <w:szCs w:val="21"/>
        </w:rPr>
        <w:t>（</w:t>
      </w:r>
      <w:r>
        <w:rPr>
          <w:rFonts w:ascii="宋体" w:hAnsi="宋体" w:hint="eastAsia"/>
          <w:bCs/>
          <w:szCs w:val="21"/>
        </w:rPr>
        <w:t>2</w:t>
      </w:r>
      <w:r>
        <w:rPr>
          <w:rFonts w:ascii="宋体" w:hAnsi="宋体" w:hint="eastAsia"/>
          <w:bCs/>
          <w:szCs w:val="21"/>
        </w:rPr>
        <w:t>）具有良好的商业信誉和健全的财务会计制度；</w:t>
      </w:r>
    </w:p>
    <w:p w14:paraId="3CD883DE" w14:textId="77777777" w:rsidR="00B0022C" w:rsidRDefault="00F112B7">
      <w:pPr>
        <w:widowControl/>
        <w:spacing w:line="500" w:lineRule="exact"/>
        <w:ind w:firstLineChars="135" w:firstLine="283"/>
        <w:jc w:val="left"/>
        <w:rPr>
          <w:rFonts w:ascii="宋体" w:hAnsi="宋体"/>
          <w:bCs/>
          <w:szCs w:val="21"/>
        </w:rPr>
      </w:pPr>
      <w:r>
        <w:rPr>
          <w:rFonts w:ascii="宋体" w:hAnsi="宋体" w:hint="eastAsia"/>
          <w:bCs/>
          <w:szCs w:val="21"/>
        </w:rPr>
        <w:t>（</w:t>
      </w:r>
      <w:r>
        <w:rPr>
          <w:rFonts w:ascii="宋体" w:hAnsi="宋体" w:hint="eastAsia"/>
          <w:bCs/>
          <w:szCs w:val="21"/>
        </w:rPr>
        <w:t>3</w:t>
      </w:r>
      <w:r>
        <w:rPr>
          <w:rFonts w:ascii="宋体" w:hAnsi="宋体" w:hint="eastAsia"/>
          <w:bCs/>
          <w:szCs w:val="21"/>
        </w:rPr>
        <w:t>）具有履行合同所必需的设备和专业技术能力；</w:t>
      </w:r>
    </w:p>
    <w:p w14:paraId="3D9457D0" w14:textId="77777777" w:rsidR="00B0022C" w:rsidRDefault="00F112B7">
      <w:pPr>
        <w:widowControl/>
        <w:spacing w:line="500" w:lineRule="exact"/>
        <w:ind w:firstLineChars="135" w:firstLine="283"/>
        <w:jc w:val="left"/>
        <w:rPr>
          <w:rFonts w:ascii="宋体" w:hAnsi="宋体"/>
          <w:bCs/>
          <w:szCs w:val="21"/>
        </w:rPr>
      </w:pPr>
      <w:r>
        <w:rPr>
          <w:rFonts w:ascii="宋体" w:hAnsi="宋体" w:hint="eastAsia"/>
          <w:bCs/>
          <w:szCs w:val="21"/>
        </w:rPr>
        <w:t>（</w:t>
      </w:r>
      <w:r>
        <w:rPr>
          <w:rFonts w:ascii="宋体" w:hAnsi="宋体" w:hint="eastAsia"/>
          <w:bCs/>
          <w:szCs w:val="21"/>
        </w:rPr>
        <w:t>4</w:t>
      </w:r>
      <w:r>
        <w:rPr>
          <w:rFonts w:ascii="宋体" w:hAnsi="宋体" w:hint="eastAsia"/>
          <w:bCs/>
          <w:szCs w:val="21"/>
        </w:rPr>
        <w:t>）有依法缴纳税收和社会保障资金的良好记录；</w:t>
      </w:r>
    </w:p>
    <w:p w14:paraId="56ACAC6F" w14:textId="77777777" w:rsidR="00B0022C" w:rsidRDefault="00F112B7">
      <w:pPr>
        <w:widowControl/>
        <w:spacing w:line="500" w:lineRule="exact"/>
        <w:ind w:firstLineChars="135" w:firstLine="283"/>
        <w:jc w:val="left"/>
        <w:rPr>
          <w:rFonts w:ascii="宋体" w:hAnsi="宋体"/>
          <w:bCs/>
          <w:szCs w:val="21"/>
        </w:rPr>
      </w:pPr>
      <w:r>
        <w:rPr>
          <w:rFonts w:ascii="宋体" w:hAnsi="宋体" w:hint="eastAsia"/>
          <w:bCs/>
          <w:szCs w:val="21"/>
        </w:rPr>
        <w:lastRenderedPageBreak/>
        <w:t>（</w:t>
      </w:r>
      <w:r>
        <w:rPr>
          <w:rFonts w:ascii="宋体" w:hAnsi="宋体" w:hint="eastAsia"/>
          <w:bCs/>
          <w:szCs w:val="21"/>
        </w:rPr>
        <w:t>5</w:t>
      </w:r>
      <w:r>
        <w:rPr>
          <w:rFonts w:ascii="宋体" w:hAnsi="宋体" w:hint="eastAsia"/>
          <w:bCs/>
          <w:szCs w:val="21"/>
        </w:rPr>
        <w:t>）参加投标活动前三年内，在经营活动中没有重大违法记录；</w:t>
      </w:r>
    </w:p>
    <w:p w14:paraId="5C436149" w14:textId="77777777" w:rsidR="00B0022C" w:rsidRDefault="00F112B7">
      <w:pPr>
        <w:widowControl/>
        <w:spacing w:line="500" w:lineRule="exact"/>
        <w:ind w:firstLineChars="135" w:firstLine="283"/>
        <w:jc w:val="left"/>
        <w:rPr>
          <w:rFonts w:asciiTheme="minorEastAsia" w:eastAsiaTheme="minorEastAsia" w:hAnsiTheme="minorEastAsia"/>
          <w:bCs/>
          <w:szCs w:val="21"/>
        </w:rPr>
      </w:pPr>
      <w:r>
        <w:rPr>
          <w:rFonts w:ascii="宋体" w:hAnsi="宋体" w:hint="eastAsia"/>
          <w:bCs/>
          <w:szCs w:val="21"/>
        </w:rPr>
        <w:t>（</w:t>
      </w:r>
      <w:r>
        <w:rPr>
          <w:rFonts w:ascii="宋体" w:hAnsi="宋体" w:hint="eastAsia"/>
          <w:bCs/>
          <w:szCs w:val="21"/>
        </w:rPr>
        <w:t>6</w:t>
      </w:r>
      <w:r>
        <w:rPr>
          <w:rFonts w:ascii="宋体" w:hAnsi="宋体" w:hint="eastAsia"/>
          <w:bCs/>
          <w:szCs w:val="21"/>
        </w:rPr>
        <w:t>）法律、行政法规规定的其他条件；</w:t>
      </w:r>
    </w:p>
    <w:p w14:paraId="5D417C77" w14:textId="77777777" w:rsidR="00B0022C" w:rsidRDefault="00F112B7">
      <w:pPr>
        <w:widowControl/>
        <w:spacing w:line="500" w:lineRule="exact"/>
        <w:jc w:val="left"/>
        <w:rPr>
          <w:rFonts w:asciiTheme="minorEastAsia" w:eastAsiaTheme="minorEastAsia" w:hAnsiTheme="minorEastAsia"/>
          <w:bCs/>
          <w:szCs w:val="21"/>
        </w:rPr>
      </w:pPr>
      <w:bookmarkStart w:id="1" w:name="OLE_LINK1"/>
      <w:bookmarkStart w:id="2" w:name="OLE_LINK2"/>
      <w:permEnd w:id="1438724628"/>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614138620" w:edGrp="everyone"/>
      <w:r>
        <w:rPr>
          <w:rFonts w:asciiTheme="minorEastAsia" w:eastAsiaTheme="minorEastAsia" w:hAnsiTheme="minorEastAsia" w:hint="eastAsia"/>
          <w:szCs w:val="21"/>
        </w:rPr>
        <w:t>7</w:t>
      </w:r>
      <w:permEnd w:id="614138620"/>
      <w:r>
        <w:rPr>
          <w:rFonts w:asciiTheme="minorEastAsia" w:eastAsiaTheme="minorEastAsia" w:hAnsiTheme="minorEastAsia" w:hint="eastAsia"/>
          <w:szCs w:val="21"/>
        </w:rPr>
        <w:t>）</w:t>
      </w:r>
      <w:bookmarkEnd w:id="1"/>
      <w:bookmarkEnd w:id="2"/>
      <w:r>
        <w:rPr>
          <w:rFonts w:asciiTheme="minorEastAsia" w:eastAsiaTheme="minorEastAsia" w:hAnsiTheme="minorEastAsia" w:hint="eastAsia"/>
          <w:bCs/>
          <w:szCs w:val="21"/>
        </w:rPr>
        <w:t>若投标报名单位少于</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家，则重新发布招标公告；</w:t>
      </w:r>
    </w:p>
    <w:p w14:paraId="51576914"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2035812008" w:edGrp="everyone"/>
      <w:r>
        <w:rPr>
          <w:rFonts w:asciiTheme="minorEastAsia" w:eastAsiaTheme="minorEastAsia" w:hAnsiTheme="minorEastAsia" w:hint="eastAsia"/>
          <w:szCs w:val="21"/>
        </w:rPr>
        <w:t>8</w:t>
      </w:r>
      <w:permEnd w:id="2035812008"/>
      <w:r>
        <w:rPr>
          <w:rFonts w:asciiTheme="minorEastAsia" w:eastAsiaTheme="minorEastAsia" w:hAnsiTheme="minorEastAsia" w:hint="eastAsia"/>
          <w:szCs w:val="21"/>
        </w:rPr>
        <w:t>）</w:t>
      </w:r>
      <w:r>
        <w:rPr>
          <w:rFonts w:asciiTheme="minorEastAsia" w:eastAsiaTheme="minorEastAsia" w:hAnsiTheme="minorEastAsia" w:hint="eastAsia"/>
          <w:bCs/>
          <w:szCs w:val="21"/>
        </w:rPr>
        <w:t>本次招标不接受联合体投标；</w:t>
      </w:r>
    </w:p>
    <w:p w14:paraId="34B9CCF4"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bCs/>
          <w:szCs w:val="21"/>
        </w:rPr>
        <w:t>（</w:t>
      </w:r>
      <w:permStart w:id="1657602520" w:edGrp="everyone"/>
      <w:r>
        <w:rPr>
          <w:rFonts w:asciiTheme="minorEastAsia" w:eastAsiaTheme="minorEastAsia" w:hAnsiTheme="minorEastAsia" w:hint="eastAsia"/>
          <w:bCs/>
          <w:szCs w:val="21"/>
        </w:rPr>
        <w:t>9</w:t>
      </w:r>
      <w:permEnd w:id="1657602520"/>
      <w:r>
        <w:rPr>
          <w:rFonts w:asciiTheme="minorEastAsia" w:eastAsiaTheme="minorEastAsia" w:hAnsiTheme="minorEastAsia" w:hint="eastAsia"/>
          <w:bCs/>
          <w:szCs w:val="21"/>
        </w:rPr>
        <w:t>）法定代表人为同一个人的两个及两个以上法人，母公司、全资子公司及其控股公司，不得在同一采购招标中同时投标；</w:t>
      </w:r>
    </w:p>
    <w:p w14:paraId="407B4D60"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szCs w:val="21"/>
        </w:rPr>
        <w:t>（</w:t>
      </w:r>
      <w:permStart w:id="779886568" w:edGrp="everyone"/>
      <w:r>
        <w:rPr>
          <w:rFonts w:asciiTheme="minorEastAsia" w:eastAsiaTheme="minorEastAsia" w:hAnsiTheme="minorEastAsia" w:hint="eastAsia"/>
          <w:szCs w:val="21"/>
        </w:rPr>
        <w:t>10</w:t>
      </w:r>
      <w:permEnd w:id="779886568"/>
      <w:r>
        <w:rPr>
          <w:rFonts w:asciiTheme="minorEastAsia" w:eastAsiaTheme="minorEastAsia" w:hAnsiTheme="minorEastAsia" w:hint="eastAsia"/>
          <w:szCs w:val="21"/>
        </w:rPr>
        <w:t>）</w:t>
      </w:r>
      <w:r>
        <w:rPr>
          <w:rFonts w:asciiTheme="minorEastAsia" w:eastAsiaTheme="minorEastAsia" w:hAnsiTheme="minorEastAsia" w:hint="eastAsia"/>
          <w:b/>
          <w:bCs/>
          <w:szCs w:val="21"/>
        </w:rPr>
        <w:t>近</w:t>
      </w:r>
      <w:r>
        <w:rPr>
          <w:rFonts w:asciiTheme="minorEastAsia" w:eastAsiaTheme="minorEastAsia" w:hAnsiTheme="minorEastAsia" w:hint="eastAsia"/>
          <w:b/>
          <w:bCs/>
          <w:szCs w:val="21"/>
        </w:rPr>
        <w:t>3</w:t>
      </w:r>
      <w:r>
        <w:rPr>
          <w:rFonts w:asciiTheme="minorEastAsia" w:eastAsiaTheme="minorEastAsia" w:hAnsiTheme="minorEastAsia" w:hint="eastAsia"/>
          <w:b/>
          <w:bCs/>
          <w:szCs w:val="21"/>
        </w:rPr>
        <w:t>年内与</w:t>
      </w:r>
      <w:permStart w:id="1452897583" w:edGrp="everyone"/>
      <w:r>
        <w:rPr>
          <w:rFonts w:asciiTheme="minorEastAsia" w:eastAsiaTheme="minorEastAsia" w:hAnsiTheme="minorEastAsia" w:hint="eastAsia"/>
          <w:b/>
          <w:bCs/>
          <w:szCs w:val="21"/>
        </w:rPr>
        <w:t>黑牡丹（集团）股份有限公司及旗下所控股子公司</w:t>
      </w:r>
      <w:permEnd w:id="1452897583"/>
      <w:r>
        <w:rPr>
          <w:rFonts w:asciiTheme="minorEastAsia" w:eastAsiaTheme="minorEastAsia" w:hAnsiTheme="minorEastAsia" w:hint="eastAsia"/>
          <w:b/>
          <w:bCs/>
          <w:szCs w:val="21"/>
        </w:rPr>
        <w:t>无诉讼关系；</w:t>
      </w:r>
    </w:p>
    <w:p w14:paraId="6807094F"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permStart w:id="239362261" w:edGrp="everyone"/>
      <w:r>
        <w:rPr>
          <w:rFonts w:asciiTheme="minorEastAsia" w:eastAsiaTheme="minorEastAsia" w:hAnsiTheme="minorEastAsia" w:hint="eastAsia"/>
          <w:szCs w:val="21"/>
        </w:rPr>
        <w:t>11</w:t>
      </w:r>
      <w:permEnd w:id="239362261"/>
      <w:r>
        <w:rPr>
          <w:rFonts w:asciiTheme="minorEastAsia" w:eastAsiaTheme="minorEastAsia" w:hAnsiTheme="minorEastAsia" w:hint="eastAsia"/>
          <w:szCs w:val="21"/>
        </w:rPr>
        <w:t>）</w:t>
      </w:r>
      <w:r>
        <w:rPr>
          <w:rFonts w:asciiTheme="minorEastAsia" w:eastAsiaTheme="minorEastAsia" w:hAnsiTheme="minorEastAsia" w:hint="eastAsia"/>
          <w:bCs/>
          <w:szCs w:val="21"/>
        </w:rPr>
        <w:t>严禁伪造虚假文件、原件和围标、串标等违法行为，一旦发现将依法严惩；</w:t>
      </w:r>
    </w:p>
    <w:p w14:paraId="22D7F443" w14:textId="77777777" w:rsidR="00B0022C" w:rsidRDefault="00F112B7">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bCs/>
          <w:szCs w:val="21"/>
        </w:rPr>
        <w:t xml:space="preserve">   </w:t>
      </w:r>
      <w:r>
        <w:rPr>
          <w:rFonts w:asciiTheme="minorEastAsia" w:eastAsiaTheme="minorEastAsia" w:hAnsiTheme="minorEastAsia" w:hint="eastAsia"/>
          <w:bCs/>
          <w:szCs w:val="21"/>
        </w:rPr>
        <w:t>（</w:t>
      </w:r>
      <w:permStart w:id="1450969804" w:edGrp="everyone"/>
      <w:r>
        <w:rPr>
          <w:rFonts w:asciiTheme="minorEastAsia" w:eastAsiaTheme="minorEastAsia" w:hAnsiTheme="minorEastAsia" w:hint="eastAsia"/>
          <w:bCs/>
          <w:szCs w:val="21"/>
        </w:rPr>
        <w:t>12</w:t>
      </w:r>
      <w:permEnd w:id="1450969804"/>
      <w:r>
        <w:rPr>
          <w:rFonts w:asciiTheme="minorEastAsia" w:eastAsiaTheme="minorEastAsia" w:hAnsiTheme="minorEastAsia" w:hint="eastAsia"/>
          <w:bCs/>
          <w:szCs w:val="21"/>
        </w:rPr>
        <w:t>）</w:t>
      </w:r>
      <w:r>
        <w:rPr>
          <w:rFonts w:asciiTheme="minorEastAsia" w:eastAsiaTheme="minorEastAsia" w:hAnsiTheme="minorEastAsia" w:hint="eastAsia"/>
          <w:szCs w:val="21"/>
        </w:rPr>
        <w:t>未在“信用中国”网站（</w:t>
      </w:r>
      <w:r>
        <w:rPr>
          <w:rFonts w:asciiTheme="minorEastAsia" w:eastAsiaTheme="minorEastAsia" w:hAnsiTheme="minorEastAsia" w:hint="eastAsia"/>
          <w:szCs w:val="21"/>
        </w:rPr>
        <w:t>www.creditchina.gov.cn</w:t>
      </w:r>
      <w:r>
        <w:rPr>
          <w:rFonts w:asciiTheme="minorEastAsia" w:eastAsiaTheme="minorEastAsia" w:hAnsiTheme="minorEastAsia" w:hint="eastAsia"/>
          <w:szCs w:val="21"/>
        </w:rPr>
        <w:t>）上被公布为失信被执行人。</w:t>
      </w:r>
    </w:p>
    <w:p w14:paraId="6903F2BC"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、资格审查需提供的资料原件：</w:t>
      </w:r>
      <w:permStart w:id="1709975463" w:edGrp="everyone"/>
      <w:r>
        <w:rPr>
          <w:rFonts w:asciiTheme="minorEastAsia" w:eastAsiaTheme="minorEastAsia" w:hAnsiTheme="minorEastAsia" w:hint="eastAsia"/>
          <w:b/>
          <w:szCs w:val="21"/>
        </w:rPr>
        <w:t>（</w:t>
      </w:r>
      <w:r>
        <w:rPr>
          <w:rFonts w:asciiTheme="minorEastAsia" w:eastAsiaTheme="minorEastAsia" w:hAnsiTheme="minorEastAsia" w:hint="eastAsia"/>
          <w:b/>
          <w:szCs w:val="21"/>
        </w:rPr>
        <w:t>复印件加盖公章、</w:t>
      </w:r>
      <w:r>
        <w:rPr>
          <w:rFonts w:asciiTheme="minorEastAsia" w:eastAsiaTheme="minorEastAsia" w:hAnsiTheme="minorEastAsia" w:hint="eastAsia"/>
          <w:b/>
          <w:szCs w:val="21"/>
        </w:rPr>
        <w:t>开标时携带原件）</w:t>
      </w:r>
      <w:permEnd w:id="1709975463"/>
    </w:p>
    <w:p w14:paraId="4F75A74B" w14:textId="77777777" w:rsidR="00B0022C" w:rsidRDefault="00F112B7">
      <w:pPr>
        <w:pStyle w:val="Style1"/>
        <w:spacing w:line="500" w:lineRule="exact"/>
        <w:ind w:firstLineChars="200" w:firstLine="420"/>
        <w:rPr>
          <w:rFonts w:asciiTheme="minorEastAsia" w:eastAsiaTheme="minorEastAsia" w:hAnsiTheme="minorEastAsia"/>
          <w:kern w:val="2"/>
          <w:sz w:val="21"/>
          <w:szCs w:val="21"/>
          <w:lang w:eastAsia="zh-CN" w:bidi="ar-SA"/>
        </w:rPr>
      </w:pPr>
      <w:permStart w:id="706374043" w:edGrp="everyone"/>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kern w:val="2"/>
          <w:sz w:val="21"/>
          <w:szCs w:val="21"/>
          <w:lang w:eastAsia="zh-CN" w:bidi="ar-SA"/>
        </w:rPr>
        <w:t>1</w:t>
      </w:r>
      <w:r>
        <w:rPr>
          <w:rFonts w:asciiTheme="minorEastAsia" w:eastAsiaTheme="minorEastAsia" w:hAnsiTheme="minorEastAsia" w:hint="eastAsia"/>
          <w:kern w:val="2"/>
          <w:sz w:val="21"/>
          <w:szCs w:val="21"/>
          <w:lang w:eastAsia="zh-CN" w:bidi="ar-SA"/>
        </w:rPr>
        <w:t>）企业营业执照（副本）；</w:t>
      </w:r>
    </w:p>
    <w:p w14:paraId="7C4886C9" w14:textId="77777777" w:rsidR="00B0022C" w:rsidRDefault="00F112B7">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hint="eastAsia"/>
          <w:kern w:val="2"/>
          <w:sz w:val="21"/>
          <w:szCs w:val="21"/>
          <w:lang w:eastAsia="zh-CN" w:bidi="ar-SA"/>
        </w:rPr>
        <w:t>2</w:t>
      </w:r>
      <w:r>
        <w:rPr>
          <w:rFonts w:asciiTheme="minorEastAsia" w:eastAsiaTheme="minorEastAsia" w:hAnsiTheme="minorEastAsia" w:hint="eastAsia"/>
          <w:kern w:val="2"/>
          <w:sz w:val="21"/>
          <w:szCs w:val="21"/>
          <w:lang w:eastAsia="zh-CN" w:bidi="ar-SA"/>
        </w:rPr>
        <w:t>）投标保证金</w:t>
      </w:r>
      <w:r>
        <w:rPr>
          <w:rFonts w:asciiTheme="minorEastAsia" w:eastAsiaTheme="minorEastAsia" w:hAnsiTheme="minorEastAsia" w:hint="eastAsia"/>
          <w:szCs w:val="21"/>
          <w:lang w:eastAsia="zh-CN"/>
        </w:rPr>
        <w:t>缴纳凭证</w:t>
      </w:r>
      <w:r>
        <w:rPr>
          <w:rFonts w:asciiTheme="minorEastAsia" w:eastAsiaTheme="minorEastAsia" w:hAnsiTheme="minorEastAsia" w:hint="eastAsia"/>
          <w:kern w:val="2"/>
          <w:sz w:val="21"/>
          <w:szCs w:val="21"/>
          <w:lang w:eastAsia="zh-CN" w:bidi="ar-SA"/>
        </w:rPr>
        <w:t>；</w:t>
      </w:r>
    </w:p>
    <w:p w14:paraId="75D7C437" w14:textId="77777777" w:rsidR="00B0022C" w:rsidRDefault="00F112B7">
      <w:pPr>
        <w:pStyle w:val="Style1"/>
        <w:spacing w:line="500" w:lineRule="exact"/>
        <w:ind w:firstLineChars="200" w:firstLine="440"/>
        <w:rPr>
          <w:rFonts w:asciiTheme="minorEastAsia" w:eastAsiaTheme="minorEastAsia" w:hAnsiTheme="minorEastAsia"/>
          <w:bCs/>
          <w:szCs w:val="21"/>
          <w:lang w:eastAsia="zh-CN"/>
        </w:rPr>
      </w:pPr>
      <w:r>
        <w:rPr>
          <w:rFonts w:asciiTheme="minorEastAsia" w:eastAsiaTheme="minorEastAsia" w:hAnsiTheme="minorEastAsia" w:hint="eastAsia"/>
          <w:bCs/>
          <w:szCs w:val="21"/>
          <w:lang w:eastAsia="zh-CN"/>
        </w:rPr>
        <w:t>（</w:t>
      </w:r>
      <w:r>
        <w:rPr>
          <w:rFonts w:asciiTheme="minorEastAsia" w:eastAsiaTheme="minorEastAsia" w:hAnsiTheme="minorEastAsia" w:hint="eastAsia"/>
          <w:bCs/>
          <w:szCs w:val="21"/>
          <w:lang w:eastAsia="zh-CN"/>
        </w:rPr>
        <w:t>3</w:t>
      </w:r>
      <w:r>
        <w:rPr>
          <w:rFonts w:asciiTheme="minorEastAsia" w:eastAsiaTheme="minorEastAsia" w:hAnsiTheme="minorEastAsia" w:hint="eastAsia"/>
          <w:bCs/>
          <w:szCs w:val="21"/>
          <w:lang w:eastAsia="zh-CN"/>
        </w:rPr>
        <w:t>）具有省级及以上技术监督部门颁发的</w:t>
      </w:r>
      <w:r>
        <w:rPr>
          <w:rFonts w:asciiTheme="minorEastAsia" w:eastAsiaTheme="minorEastAsia" w:hAnsiTheme="minorEastAsia" w:hint="eastAsia"/>
          <w:bCs/>
          <w:szCs w:val="21"/>
          <w:lang w:eastAsia="zh-CN"/>
        </w:rPr>
        <w:t>CMA</w:t>
      </w:r>
      <w:r>
        <w:rPr>
          <w:rFonts w:asciiTheme="minorEastAsia" w:eastAsiaTheme="minorEastAsia" w:hAnsiTheme="minorEastAsia" w:hint="eastAsia"/>
          <w:bCs/>
          <w:szCs w:val="21"/>
          <w:lang w:eastAsia="zh-CN"/>
        </w:rPr>
        <w:t>资质认定证书；</w:t>
      </w:r>
    </w:p>
    <w:p w14:paraId="64E4EE3C" w14:textId="77777777" w:rsidR="00B0022C" w:rsidRDefault="00F112B7">
      <w:pPr>
        <w:pStyle w:val="Style1"/>
        <w:spacing w:line="500" w:lineRule="exact"/>
        <w:ind w:firstLineChars="200" w:firstLine="440"/>
        <w:rPr>
          <w:rFonts w:asciiTheme="minorEastAsia" w:eastAsiaTheme="minorEastAsia" w:hAnsiTheme="minorEastAsia"/>
          <w:bCs/>
          <w:szCs w:val="21"/>
          <w:lang w:eastAsia="zh-CN"/>
        </w:rPr>
      </w:pPr>
      <w:r>
        <w:rPr>
          <w:rFonts w:asciiTheme="minorEastAsia" w:eastAsiaTheme="minorEastAsia" w:hAnsiTheme="minorEastAsia" w:hint="eastAsia"/>
          <w:bCs/>
          <w:szCs w:val="21"/>
          <w:lang w:eastAsia="zh-CN"/>
        </w:rPr>
        <w:t>（</w:t>
      </w:r>
      <w:r>
        <w:rPr>
          <w:rFonts w:asciiTheme="minorEastAsia" w:eastAsiaTheme="minorEastAsia" w:hAnsiTheme="minorEastAsia" w:hint="eastAsia"/>
          <w:bCs/>
          <w:szCs w:val="21"/>
          <w:lang w:eastAsia="zh-CN"/>
        </w:rPr>
        <w:t>4</w:t>
      </w:r>
      <w:r>
        <w:rPr>
          <w:rFonts w:asciiTheme="minorEastAsia" w:eastAsiaTheme="minorEastAsia" w:hAnsiTheme="minorEastAsia" w:hint="eastAsia"/>
          <w:bCs/>
          <w:szCs w:val="21"/>
          <w:lang w:eastAsia="zh-CN"/>
        </w:rPr>
        <w:t>）提供一名项目负责人，</w:t>
      </w:r>
      <w:r>
        <w:rPr>
          <w:rFonts w:asciiTheme="minorEastAsia" w:eastAsiaTheme="minorEastAsia" w:hAnsiTheme="minorEastAsia" w:hint="eastAsia"/>
          <w:bCs/>
          <w:szCs w:val="21"/>
          <w:lang w:eastAsia="zh-CN"/>
        </w:rPr>
        <w:t>具有环境类高级及以上职称证书</w:t>
      </w:r>
      <w:r>
        <w:rPr>
          <w:rFonts w:asciiTheme="minorEastAsia" w:eastAsiaTheme="minorEastAsia" w:hAnsiTheme="minorEastAsia" w:hint="eastAsia"/>
          <w:bCs/>
          <w:szCs w:val="21"/>
          <w:lang w:eastAsia="zh-CN"/>
        </w:rPr>
        <w:t>，须提供社保机构出具的投标人</w:t>
      </w:r>
      <w:r>
        <w:rPr>
          <w:rFonts w:asciiTheme="minorEastAsia" w:eastAsiaTheme="minorEastAsia" w:hAnsiTheme="minorEastAsia" w:hint="eastAsia"/>
          <w:bCs/>
          <w:szCs w:val="21"/>
          <w:lang w:eastAsia="zh-CN"/>
        </w:rPr>
        <w:t>2024</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12</w:t>
      </w:r>
      <w:r>
        <w:rPr>
          <w:rFonts w:asciiTheme="minorEastAsia" w:eastAsiaTheme="minorEastAsia" w:hAnsiTheme="minorEastAsia" w:hint="eastAsia"/>
          <w:bCs/>
          <w:szCs w:val="21"/>
          <w:lang w:eastAsia="zh-CN"/>
        </w:rPr>
        <w:t>月至</w:t>
      </w:r>
      <w:r>
        <w:rPr>
          <w:rFonts w:asciiTheme="minorEastAsia" w:eastAsiaTheme="minorEastAsia" w:hAnsiTheme="minorEastAsia" w:hint="eastAsia"/>
          <w:bCs/>
          <w:szCs w:val="21"/>
          <w:lang w:eastAsia="zh-CN"/>
        </w:rPr>
        <w:t>2025</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2</w:t>
      </w:r>
      <w:r>
        <w:rPr>
          <w:rFonts w:asciiTheme="minorEastAsia" w:eastAsiaTheme="minorEastAsia" w:hAnsiTheme="minorEastAsia" w:hint="eastAsia"/>
          <w:bCs/>
          <w:szCs w:val="21"/>
          <w:lang w:eastAsia="zh-CN"/>
        </w:rPr>
        <w:t>月连续三个月为其缴纳的社会基本养老保险的缴纳凭证（加盖社保中心章或社保中心参保缴费证明电子专用章，非社保手册，并提供社保验证方式和途径）；</w:t>
      </w:r>
    </w:p>
    <w:p w14:paraId="55B0ACBD" w14:textId="77777777" w:rsidR="00B0022C" w:rsidRDefault="00F112B7">
      <w:pPr>
        <w:pStyle w:val="Style1"/>
        <w:spacing w:line="500" w:lineRule="exact"/>
        <w:ind w:firstLineChars="200" w:firstLine="420"/>
        <w:rPr>
          <w:rFonts w:asciiTheme="minorEastAsia" w:eastAsiaTheme="minorEastAsia" w:hAnsiTheme="minorEastAsia"/>
          <w:kern w:val="2"/>
          <w:sz w:val="21"/>
          <w:szCs w:val="21"/>
          <w:lang w:eastAsia="zh-CN" w:bidi="ar-SA"/>
        </w:rPr>
      </w:pPr>
      <w:r>
        <w:rPr>
          <w:rFonts w:asciiTheme="minorEastAsia" w:eastAsiaTheme="minorEastAsia" w:hAnsiTheme="minorEastAsia" w:hint="eastAsia"/>
          <w:sz w:val="21"/>
          <w:szCs w:val="21"/>
          <w:lang w:eastAsia="zh-CN"/>
        </w:rPr>
        <w:t>（</w:t>
      </w:r>
      <w:r>
        <w:rPr>
          <w:rFonts w:asciiTheme="minorEastAsia" w:eastAsiaTheme="minorEastAsia" w:hAnsiTheme="minorEastAsia" w:hint="eastAsia"/>
          <w:bCs/>
          <w:szCs w:val="21"/>
          <w:lang w:eastAsia="zh-CN"/>
        </w:rPr>
        <w:t>5</w:t>
      </w:r>
      <w:r>
        <w:rPr>
          <w:rFonts w:asciiTheme="minorEastAsia" w:eastAsiaTheme="minorEastAsia" w:hAnsiTheme="minorEastAsia" w:hint="eastAsia"/>
          <w:bCs/>
          <w:szCs w:val="21"/>
          <w:lang w:eastAsia="zh-CN"/>
        </w:rPr>
        <w:t>）业绩要求（如有）：提供至少一份自</w:t>
      </w:r>
      <w:r>
        <w:rPr>
          <w:rFonts w:asciiTheme="minorEastAsia" w:eastAsiaTheme="minorEastAsia" w:hAnsiTheme="minorEastAsia" w:hint="eastAsia"/>
          <w:bCs/>
          <w:szCs w:val="21"/>
          <w:lang w:eastAsia="zh-CN"/>
        </w:rPr>
        <w:t>2022</w:t>
      </w:r>
      <w:r>
        <w:rPr>
          <w:rFonts w:asciiTheme="minorEastAsia" w:eastAsiaTheme="minorEastAsia" w:hAnsiTheme="minorEastAsia" w:hint="eastAsia"/>
          <w:bCs/>
          <w:szCs w:val="21"/>
          <w:lang w:eastAsia="zh-CN"/>
        </w:rPr>
        <w:t>年</w:t>
      </w:r>
      <w:r>
        <w:rPr>
          <w:rFonts w:asciiTheme="minorEastAsia" w:eastAsiaTheme="minorEastAsia" w:hAnsiTheme="minorEastAsia" w:hint="eastAsia"/>
          <w:bCs/>
          <w:szCs w:val="21"/>
          <w:lang w:eastAsia="zh-CN"/>
        </w:rPr>
        <w:t>1</w:t>
      </w:r>
      <w:r>
        <w:rPr>
          <w:rFonts w:asciiTheme="minorEastAsia" w:eastAsiaTheme="minorEastAsia" w:hAnsiTheme="minorEastAsia" w:hint="eastAsia"/>
          <w:bCs/>
          <w:szCs w:val="21"/>
          <w:lang w:eastAsia="zh-CN"/>
        </w:rPr>
        <w:t>月</w:t>
      </w:r>
      <w:r>
        <w:rPr>
          <w:rFonts w:asciiTheme="minorEastAsia" w:eastAsiaTheme="minorEastAsia" w:hAnsiTheme="minorEastAsia" w:hint="eastAsia"/>
          <w:bCs/>
          <w:szCs w:val="21"/>
          <w:lang w:eastAsia="zh-CN"/>
        </w:rPr>
        <w:t>1</w:t>
      </w:r>
      <w:r>
        <w:rPr>
          <w:rFonts w:asciiTheme="minorEastAsia" w:eastAsiaTheme="minorEastAsia" w:hAnsiTheme="minorEastAsia" w:hint="eastAsia"/>
          <w:bCs/>
          <w:szCs w:val="21"/>
          <w:lang w:eastAsia="zh-CN"/>
        </w:rPr>
        <w:t>日至今单项合同金额≥</w:t>
      </w:r>
      <w:r>
        <w:rPr>
          <w:rFonts w:asciiTheme="minorEastAsia" w:eastAsiaTheme="minorEastAsia" w:hAnsiTheme="minorEastAsia" w:hint="eastAsia"/>
          <w:bCs/>
          <w:szCs w:val="21"/>
          <w:lang w:eastAsia="zh-CN"/>
        </w:rPr>
        <w:t xml:space="preserve">100 </w:t>
      </w:r>
      <w:r>
        <w:rPr>
          <w:rFonts w:asciiTheme="minorEastAsia" w:eastAsiaTheme="minorEastAsia" w:hAnsiTheme="minorEastAsia" w:hint="eastAsia"/>
          <w:bCs/>
          <w:szCs w:val="21"/>
          <w:lang w:eastAsia="zh-CN"/>
        </w:rPr>
        <w:t>万元环境监测类</w:t>
      </w:r>
      <w:r>
        <w:rPr>
          <w:rFonts w:asciiTheme="minorEastAsia" w:eastAsiaTheme="minorEastAsia" w:hAnsiTheme="minorEastAsia" w:hint="eastAsia"/>
          <w:bCs/>
          <w:szCs w:val="21"/>
          <w:lang w:eastAsia="zh-CN"/>
        </w:rPr>
        <w:t>的业绩合同及证明材料复印件加盖公章：业绩合同（时间以合同签订时间为准），提供原件现场核查。</w:t>
      </w:r>
    </w:p>
    <w:permEnd w:id="706374043"/>
    <w:p w14:paraId="3CEC408F" w14:textId="77777777" w:rsidR="00B0022C" w:rsidRDefault="00F112B7">
      <w:pPr>
        <w:widowControl/>
        <w:spacing w:line="500" w:lineRule="exact"/>
        <w:ind w:firstLine="421"/>
        <w:jc w:val="left"/>
        <w:rPr>
          <w:rFonts w:asciiTheme="minorEastAsia" w:eastAsiaTheme="minorEastAsia" w:hAnsiTheme="minorEastAsia"/>
          <w:b/>
          <w:szCs w:val="21"/>
        </w:rPr>
      </w:pPr>
      <w:r>
        <w:rPr>
          <w:rFonts w:asciiTheme="minorEastAsia" w:eastAsiaTheme="minorEastAsia" w:hAnsiTheme="minorEastAsia" w:hint="eastAsia"/>
          <w:b/>
          <w:szCs w:val="21"/>
        </w:rPr>
        <w:t>备注：以上所有资料务必与投标文件分开装袋。投标人的法定代表人（或其委托代理人）须携带身份证明文件于投标截止时间前到达开标现场并</w:t>
      </w:r>
      <w:r>
        <w:rPr>
          <w:rFonts w:asciiTheme="minorEastAsia" w:eastAsiaTheme="minorEastAsia" w:hAnsiTheme="minorEastAsia" w:hint="eastAsia"/>
          <w:b/>
          <w:szCs w:val="21"/>
        </w:rPr>
        <w:t>签到。</w:t>
      </w:r>
    </w:p>
    <w:p w14:paraId="73E8547D" w14:textId="77777777" w:rsidR="00B0022C" w:rsidRDefault="00F112B7">
      <w:pPr>
        <w:pStyle w:val="Style1"/>
        <w:spacing w:line="500" w:lineRule="exact"/>
        <w:ind w:firstLineChars="200" w:firstLine="420"/>
        <w:rPr>
          <w:rFonts w:asciiTheme="minorEastAsia" w:eastAsiaTheme="minorEastAsia" w:hAnsiTheme="minorEastAsia" w:cs="宋体"/>
          <w:b/>
          <w:bCs/>
          <w:sz w:val="21"/>
          <w:szCs w:val="21"/>
          <w:lang w:eastAsia="zh-CN"/>
        </w:rPr>
      </w:pPr>
      <w:r>
        <w:rPr>
          <w:rFonts w:asciiTheme="minorEastAsia" w:eastAsiaTheme="minorEastAsia" w:hAnsiTheme="minorEastAsia" w:hint="eastAsia"/>
          <w:kern w:val="2"/>
          <w:sz w:val="21"/>
          <w:szCs w:val="21"/>
          <w:lang w:eastAsia="zh-CN" w:bidi="ar-SA"/>
        </w:rPr>
        <w:t>6</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cs="宋体" w:hint="eastAsia"/>
          <w:sz w:val="21"/>
          <w:szCs w:val="21"/>
          <w:lang w:eastAsia="zh-CN"/>
        </w:rPr>
        <w:t>投标截止时间及递交投标文件地点</w:t>
      </w:r>
      <w:r>
        <w:rPr>
          <w:rFonts w:asciiTheme="minorEastAsia" w:eastAsiaTheme="minorEastAsia" w:hAnsiTheme="minorEastAsia" w:cs="宋体" w:hint="eastAsia"/>
          <w:bCs/>
          <w:sz w:val="21"/>
          <w:szCs w:val="21"/>
          <w:lang w:eastAsia="zh-CN"/>
        </w:rPr>
        <w:t>：</w:t>
      </w:r>
      <w:permStart w:id="166159653" w:edGrp="everyone"/>
      <w:r>
        <w:rPr>
          <w:rFonts w:asciiTheme="minorEastAsia" w:eastAsiaTheme="minorEastAsia" w:hAnsiTheme="minorEastAsia" w:cs="宋体"/>
          <w:b/>
          <w:bCs/>
          <w:sz w:val="21"/>
          <w:szCs w:val="21"/>
          <w:lang w:eastAsia="zh-CN"/>
        </w:rPr>
        <w:t xml:space="preserve"> </w:t>
      </w:r>
      <w:r>
        <w:rPr>
          <w:rFonts w:ascii="宋体" w:hAnsi="宋体" w:hint="eastAsia"/>
          <w:b/>
          <w:kern w:val="2"/>
          <w:sz w:val="21"/>
          <w:szCs w:val="21"/>
          <w:lang w:eastAsia="zh-CN" w:bidi="ar-SA"/>
        </w:rPr>
        <w:t>常州常投招标有限公司开标大厅（常州市武进区湖塘镇延政中大道</w:t>
      </w:r>
      <w:r>
        <w:rPr>
          <w:rFonts w:ascii="宋体" w:hAnsi="宋体" w:hint="eastAsia"/>
          <w:b/>
          <w:kern w:val="2"/>
          <w:sz w:val="21"/>
          <w:szCs w:val="21"/>
          <w:lang w:eastAsia="zh-CN" w:bidi="ar-SA"/>
        </w:rPr>
        <w:t>17</w:t>
      </w:r>
      <w:r>
        <w:rPr>
          <w:rFonts w:ascii="宋体" w:hAnsi="宋体" w:hint="eastAsia"/>
          <w:b/>
          <w:kern w:val="2"/>
          <w:sz w:val="21"/>
          <w:szCs w:val="21"/>
          <w:lang w:eastAsia="zh-CN" w:bidi="ar-SA"/>
        </w:rPr>
        <w:t>号金源大厦</w:t>
      </w:r>
      <w:r>
        <w:rPr>
          <w:rFonts w:ascii="宋体" w:hAnsi="宋体" w:hint="eastAsia"/>
          <w:b/>
          <w:kern w:val="2"/>
          <w:sz w:val="21"/>
          <w:szCs w:val="21"/>
          <w:lang w:eastAsia="zh-CN" w:bidi="ar-SA"/>
        </w:rPr>
        <w:t>18F</w:t>
      </w:r>
      <w:r>
        <w:rPr>
          <w:rFonts w:ascii="宋体" w:hAnsi="宋体" w:hint="eastAsia"/>
          <w:b/>
          <w:kern w:val="2"/>
          <w:sz w:val="21"/>
          <w:szCs w:val="21"/>
          <w:lang w:eastAsia="zh-CN" w:bidi="ar-SA"/>
        </w:rPr>
        <w:t>）</w:t>
      </w:r>
      <w:r>
        <w:rPr>
          <w:rFonts w:asciiTheme="minorEastAsia" w:eastAsiaTheme="minorEastAsia" w:hAnsiTheme="minorEastAsia" w:cs="宋体" w:hint="eastAsia"/>
          <w:b/>
          <w:bCs/>
          <w:sz w:val="21"/>
          <w:szCs w:val="21"/>
          <w:lang w:eastAsia="zh-CN"/>
        </w:rPr>
        <w:t xml:space="preserve">          </w:t>
      </w:r>
    </w:p>
    <w:permEnd w:id="166159653"/>
    <w:p w14:paraId="2DD4B5F4" w14:textId="77777777" w:rsidR="00B0022C" w:rsidRDefault="00F112B7">
      <w:pPr>
        <w:pStyle w:val="Style1"/>
        <w:spacing w:line="500" w:lineRule="exact"/>
        <w:ind w:firstLineChars="200" w:firstLine="420"/>
        <w:rPr>
          <w:rFonts w:asciiTheme="minorEastAsia" w:eastAsiaTheme="minorEastAsia" w:hAnsiTheme="minorEastAsia" w:cs="宋体"/>
          <w:b/>
          <w:bCs/>
          <w:sz w:val="21"/>
          <w:szCs w:val="21"/>
          <w:lang w:eastAsia="zh-CN"/>
        </w:rPr>
      </w:pPr>
      <w:r>
        <w:rPr>
          <w:rFonts w:asciiTheme="minorEastAsia" w:eastAsiaTheme="minorEastAsia" w:hAnsiTheme="minorEastAsia" w:hint="eastAsia"/>
          <w:kern w:val="2"/>
          <w:sz w:val="21"/>
          <w:szCs w:val="21"/>
          <w:lang w:eastAsia="zh-CN" w:bidi="ar-SA"/>
        </w:rPr>
        <w:t>7</w:t>
      </w:r>
      <w:r>
        <w:rPr>
          <w:rFonts w:asciiTheme="minorEastAsia" w:eastAsiaTheme="minorEastAsia" w:hAnsiTheme="minorEastAsia" w:hint="eastAsia"/>
          <w:kern w:val="2"/>
          <w:sz w:val="21"/>
          <w:szCs w:val="21"/>
          <w:lang w:eastAsia="zh-CN" w:bidi="ar-SA"/>
        </w:rPr>
        <w:t>、</w:t>
      </w:r>
      <w:r>
        <w:rPr>
          <w:rFonts w:asciiTheme="minorEastAsia" w:eastAsiaTheme="minorEastAsia" w:hAnsiTheme="minorEastAsia" w:cs="宋体" w:hint="eastAsia"/>
          <w:b/>
          <w:bCs/>
          <w:sz w:val="21"/>
          <w:szCs w:val="21"/>
          <w:lang w:eastAsia="zh-CN"/>
        </w:rPr>
        <w:t>开标时间及地点：</w:t>
      </w:r>
      <w:permStart w:id="1079117872" w:edGrp="everyone"/>
      <w:r>
        <w:rPr>
          <w:rFonts w:asciiTheme="minorEastAsia" w:eastAsiaTheme="minorEastAsia" w:hAnsiTheme="minorEastAsia" w:cs="宋体"/>
          <w:b/>
          <w:bCs/>
          <w:sz w:val="21"/>
          <w:szCs w:val="21"/>
          <w:lang w:eastAsia="zh-CN"/>
        </w:rPr>
        <w:t xml:space="preserve"> </w:t>
      </w:r>
      <w:r>
        <w:rPr>
          <w:rFonts w:ascii="宋体" w:hAnsi="宋体" w:cs="宋体" w:hint="eastAsia"/>
          <w:b/>
          <w:bCs/>
          <w:sz w:val="21"/>
          <w:szCs w:val="21"/>
          <w:lang w:eastAsia="zh-CN"/>
        </w:rPr>
        <w:t xml:space="preserve">2025 </w:t>
      </w:r>
      <w:r>
        <w:rPr>
          <w:rFonts w:ascii="宋体" w:hAnsi="宋体" w:cs="宋体" w:hint="eastAsia"/>
          <w:b/>
          <w:bCs/>
          <w:sz w:val="21"/>
          <w:szCs w:val="21"/>
          <w:lang w:eastAsia="zh-CN"/>
        </w:rPr>
        <w:t>年</w:t>
      </w:r>
      <w:r>
        <w:rPr>
          <w:rFonts w:ascii="宋体" w:hAnsi="宋体" w:cs="宋体" w:hint="eastAsia"/>
          <w:b/>
          <w:bCs/>
          <w:sz w:val="21"/>
          <w:szCs w:val="21"/>
          <w:lang w:eastAsia="zh-CN"/>
        </w:rPr>
        <w:t>3</w:t>
      </w:r>
      <w:r>
        <w:rPr>
          <w:rFonts w:ascii="宋体" w:hAnsi="宋体" w:cs="宋体" w:hint="eastAsia"/>
          <w:b/>
          <w:bCs/>
          <w:sz w:val="21"/>
          <w:szCs w:val="21"/>
          <w:lang w:eastAsia="zh-CN"/>
        </w:rPr>
        <w:t xml:space="preserve"> </w:t>
      </w:r>
      <w:r>
        <w:rPr>
          <w:rFonts w:ascii="宋体" w:hAnsi="宋体" w:cs="宋体" w:hint="eastAsia"/>
          <w:b/>
          <w:bCs/>
          <w:sz w:val="21"/>
          <w:szCs w:val="21"/>
          <w:lang w:eastAsia="zh-CN"/>
        </w:rPr>
        <w:t>月</w:t>
      </w:r>
      <w:r>
        <w:rPr>
          <w:rFonts w:ascii="宋体" w:hAnsi="宋体" w:cs="宋体" w:hint="eastAsia"/>
          <w:b/>
          <w:bCs/>
          <w:sz w:val="21"/>
          <w:szCs w:val="21"/>
          <w:lang w:eastAsia="zh-CN"/>
        </w:rPr>
        <w:t>31</w:t>
      </w:r>
      <w:r>
        <w:rPr>
          <w:rFonts w:ascii="宋体" w:hAnsi="宋体" w:cs="宋体" w:hint="eastAsia"/>
          <w:b/>
          <w:bCs/>
          <w:sz w:val="21"/>
          <w:szCs w:val="21"/>
          <w:lang w:eastAsia="zh-CN"/>
        </w:rPr>
        <w:t>日</w:t>
      </w:r>
      <w:r>
        <w:rPr>
          <w:rFonts w:ascii="宋体" w:hAnsi="宋体" w:cs="宋体" w:hint="eastAsia"/>
          <w:b/>
          <w:bCs/>
          <w:sz w:val="21"/>
          <w:szCs w:val="21"/>
          <w:lang w:eastAsia="zh-CN"/>
        </w:rPr>
        <w:t xml:space="preserve">14:00 </w:t>
      </w:r>
      <w:r>
        <w:rPr>
          <w:rFonts w:ascii="宋体" w:hAnsi="宋体" w:hint="eastAsia"/>
          <w:b/>
          <w:kern w:val="2"/>
          <w:sz w:val="21"/>
          <w:szCs w:val="21"/>
          <w:lang w:eastAsia="zh-CN" w:bidi="ar-SA"/>
        </w:rPr>
        <w:t>常州常投招标有限公司开标大厅（常州市武进区湖塘镇延政中大道</w:t>
      </w:r>
      <w:r>
        <w:rPr>
          <w:rFonts w:ascii="宋体" w:hAnsi="宋体" w:hint="eastAsia"/>
          <w:b/>
          <w:kern w:val="2"/>
          <w:sz w:val="21"/>
          <w:szCs w:val="21"/>
          <w:lang w:eastAsia="zh-CN" w:bidi="ar-SA"/>
        </w:rPr>
        <w:t>17</w:t>
      </w:r>
      <w:r>
        <w:rPr>
          <w:rFonts w:ascii="宋体" w:hAnsi="宋体" w:hint="eastAsia"/>
          <w:b/>
          <w:kern w:val="2"/>
          <w:sz w:val="21"/>
          <w:szCs w:val="21"/>
          <w:lang w:eastAsia="zh-CN" w:bidi="ar-SA"/>
        </w:rPr>
        <w:t>号金源大厦</w:t>
      </w:r>
      <w:r>
        <w:rPr>
          <w:rFonts w:ascii="宋体" w:hAnsi="宋体" w:hint="eastAsia"/>
          <w:b/>
          <w:kern w:val="2"/>
          <w:sz w:val="21"/>
          <w:szCs w:val="21"/>
          <w:lang w:eastAsia="zh-CN" w:bidi="ar-SA"/>
        </w:rPr>
        <w:t>18F</w:t>
      </w:r>
      <w:r>
        <w:rPr>
          <w:rFonts w:ascii="宋体" w:hAnsi="宋体" w:hint="eastAsia"/>
          <w:b/>
          <w:kern w:val="2"/>
          <w:sz w:val="21"/>
          <w:szCs w:val="21"/>
          <w:lang w:eastAsia="zh-CN" w:bidi="ar-SA"/>
        </w:rPr>
        <w:t>）</w:t>
      </w:r>
      <w:r>
        <w:rPr>
          <w:rFonts w:asciiTheme="minorEastAsia" w:eastAsiaTheme="minorEastAsia" w:hAnsiTheme="minorEastAsia" w:cs="宋体" w:hint="eastAsia"/>
          <w:b/>
          <w:bCs/>
          <w:sz w:val="21"/>
          <w:szCs w:val="21"/>
          <w:lang w:eastAsia="zh-CN"/>
        </w:rPr>
        <w:t xml:space="preserve">    </w:t>
      </w:r>
      <w:permEnd w:id="1079117872"/>
    </w:p>
    <w:p w14:paraId="4DECB6AF" w14:textId="77777777" w:rsidR="00B0022C" w:rsidRDefault="00F112B7">
      <w:pPr>
        <w:pStyle w:val="Default"/>
        <w:spacing w:line="500" w:lineRule="exact"/>
        <w:rPr>
          <w:rFonts w:asciiTheme="minorEastAsia" w:eastAsiaTheme="minorEastAsia" w:hAnsiTheme="minorEastAsia" w:cs="宋体"/>
          <w:color w:val="auto"/>
          <w:sz w:val="21"/>
          <w:szCs w:val="21"/>
        </w:rPr>
      </w:pPr>
      <w:r>
        <w:rPr>
          <w:rFonts w:asciiTheme="minorEastAsia" w:eastAsiaTheme="minorEastAsia" w:hAnsiTheme="minorEastAsia" w:cs="宋体" w:hint="eastAsia"/>
          <w:color w:val="auto"/>
          <w:sz w:val="21"/>
          <w:szCs w:val="21"/>
        </w:rPr>
        <w:t xml:space="preserve">    8</w:t>
      </w:r>
      <w:r>
        <w:rPr>
          <w:rFonts w:asciiTheme="minorEastAsia" w:eastAsiaTheme="minorEastAsia" w:hAnsiTheme="minorEastAsia" w:cs="宋体" w:hint="eastAsia"/>
          <w:color w:val="auto"/>
          <w:sz w:val="21"/>
          <w:szCs w:val="21"/>
        </w:rPr>
        <w:t>、任何不符合招标公告（包括附件）要求的情形均视为资格审查不合格。</w:t>
      </w:r>
    </w:p>
    <w:p w14:paraId="3DE76BAF" w14:textId="77777777" w:rsidR="00B0022C" w:rsidRDefault="00F112B7">
      <w:pPr>
        <w:pStyle w:val="Style1"/>
        <w:spacing w:line="500" w:lineRule="exact"/>
        <w:ind w:firstLineChars="200" w:firstLine="420"/>
        <w:rPr>
          <w:rFonts w:asciiTheme="minorEastAsia" w:eastAsiaTheme="minorEastAsia" w:hAnsiTheme="minorEastAsia" w:cs="宋体"/>
          <w:sz w:val="21"/>
          <w:szCs w:val="21"/>
          <w:lang w:eastAsia="zh-CN" w:bidi="ar-SA"/>
        </w:rPr>
      </w:pPr>
      <w:r>
        <w:rPr>
          <w:rFonts w:asciiTheme="minorEastAsia" w:eastAsiaTheme="minorEastAsia" w:hAnsiTheme="minorEastAsia" w:hint="eastAsia"/>
          <w:kern w:val="2"/>
          <w:sz w:val="21"/>
          <w:szCs w:val="21"/>
          <w:lang w:eastAsia="zh-CN" w:bidi="ar-SA"/>
        </w:rPr>
        <w:t>9</w:t>
      </w:r>
      <w:r>
        <w:rPr>
          <w:rFonts w:asciiTheme="minorEastAsia" w:eastAsiaTheme="minorEastAsia" w:hAnsiTheme="minorEastAsia" w:hint="eastAsia"/>
          <w:kern w:val="2"/>
          <w:sz w:val="21"/>
          <w:szCs w:val="21"/>
          <w:lang w:eastAsia="zh-CN" w:bidi="ar-SA"/>
        </w:rPr>
        <w:t>、本次招标评标办法：</w:t>
      </w:r>
      <w:permStart w:id="2110803982" w:edGrp="everyone"/>
      <w:r>
        <w:rPr>
          <w:rFonts w:asciiTheme="minorEastAsia" w:eastAsiaTheme="minorEastAsia" w:hAnsiTheme="minorEastAsia" w:cs="宋体" w:hint="eastAsia"/>
          <w:sz w:val="21"/>
          <w:szCs w:val="21"/>
          <w:lang w:eastAsia="zh-CN" w:bidi="ar-SA"/>
        </w:rPr>
        <w:t xml:space="preserve"> </w:t>
      </w:r>
      <w:r>
        <w:rPr>
          <w:rFonts w:asciiTheme="minorEastAsia" w:eastAsiaTheme="minorEastAsia" w:hAnsiTheme="minorEastAsia" w:cs="宋体" w:hint="eastAsia"/>
          <w:sz w:val="21"/>
          <w:szCs w:val="21"/>
          <w:lang w:eastAsia="zh-CN" w:bidi="ar-SA"/>
        </w:rPr>
        <w:t>综合评分法</w:t>
      </w:r>
      <w:r>
        <w:rPr>
          <w:rFonts w:asciiTheme="minorEastAsia" w:eastAsiaTheme="minorEastAsia" w:hAnsiTheme="minorEastAsia" w:cs="宋体" w:hint="eastAsia"/>
          <w:sz w:val="21"/>
          <w:szCs w:val="21"/>
          <w:lang w:eastAsia="zh-CN" w:bidi="ar-SA"/>
        </w:rPr>
        <w:t xml:space="preserve">       </w:t>
      </w:r>
      <w:permEnd w:id="2110803982"/>
      <w:r>
        <w:rPr>
          <w:rFonts w:asciiTheme="minorEastAsia" w:eastAsiaTheme="minorEastAsia" w:hAnsiTheme="minorEastAsia" w:cs="宋体" w:hint="eastAsia"/>
          <w:sz w:val="21"/>
          <w:szCs w:val="21"/>
          <w:lang w:eastAsia="zh-CN" w:bidi="ar-SA"/>
        </w:rPr>
        <w:t>（详见附件一）</w:t>
      </w:r>
    </w:p>
    <w:p w14:paraId="1BA481A6" w14:textId="77777777" w:rsidR="00B0022C" w:rsidRDefault="00B0022C">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7F3C75D4" w14:textId="77777777" w:rsidR="00B0022C"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lastRenderedPageBreak/>
        <w:t>招标人：</w:t>
      </w:r>
      <w:permStart w:id="2037539505" w:edGrp="everyone"/>
      <w:r>
        <w:rPr>
          <w:rFonts w:asciiTheme="minorEastAsia" w:eastAsiaTheme="minorEastAsia" w:hAnsiTheme="minorEastAsia"/>
          <w:color w:val="0000FF"/>
          <w:szCs w:val="21"/>
        </w:rPr>
        <w:t xml:space="preserve"> </w:t>
      </w:r>
      <w:r>
        <w:rPr>
          <w:rFonts w:asciiTheme="minorEastAsia" w:eastAsiaTheme="minorEastAsia" w:hAnsiTheme="minorEastAsia" w:hint="eastAsia"/>
          <w:szCs w:val="21"/>
        </w:rPr>
        <w:t>常州黑牡丹建设投资有限公司</w:t>
      </w:r>
      <w:r>
        <w:rPr>
          <w:rFonts w:asciiTheme="minorEastAsia" w:eastAsiaTheme="minorEastAsia" w:hAnsiTheme="minorEastAsia" w:hint="eastAsia"/>
          <w:color w:val="0000FF"/>
          <w:szCs w:val="21"/>
        </w:rPr>
        <w:t xml:space="preserve"> </w:t>
      </w:r>
    </w:p>
    <w:permEnd w:id="2037539505"/>
    <w:p w14:paraId="5E040A04" w14:textId="77777777" w:rsidR="00B0022C"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联系人：</w:t>
      </w:r>
      <w:permStart w:id="303652163" w:edGrp="everyone"/>
      <w:r>
        <w:rPr>
          <w:rFonts w:asciiTheme="minorEastAsia" w:eastAsiaTheme="minorEastAsia" w:hAnsiTheme="minorEastAsia" w:hint="eastAsia"/>
          <w:szCs w:val="21"/>
        </w:rPr>
        <w:t xml:space="preserve"> </w:t>
      </w:r>
      <w:r>
        <w:rPr>
          <w:rFonts w:ascii="宋体" w:hAnsi="宋体" w:hint="eastAsia"/>
          <w:bCs/>
        </w:rPr>
        <w:t>丁工</w:t>
      </w:r>
      <w:r>
        <w:rPr>
          <w:rFonts w:asciiTheme="minorEastAsia" w:eastAsiaTheme="minorEastAsia" w:hAnsiTheme="minorEastAsia" w:hint="eastAsia"/>
          <w:szCs w:val="21"/>
        </w:rPr>
        <w:t xml:space="preserve">           </w:t>
      </w:r>
      <w:permEnd w:id="303652163"/>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联系电话：</w:t>
      </w:r>
      <w:permStart w:id="850657650" w:edGrp="everyone"/>
      <w:r>
        <w:rPr>
          <w:rFonts w:asciiTheme="minorEastAsia" w:eastAsiaTheme="minorEastAsia" w:hAnsiTheme="minorEastAsia" w:hint="eastAsia"/>
          <w:szCs w:val="21"/>
        </w:rPr>
        <w:t xml:space="preserve"> </w:t>
      </w:r>
      <w:r>
        <w:rPr>
          <w:rFonts w:ascii="宋体" w:hAnsi="宋体" w:hint="eastAsia"/>
          <w:bCs/>
        </w:rPr>
        <w:t>0519-85193581</w:t>
      </w:r>
      <w:r>
        <w:rPr>
          <w:rFonts w:asciiTheme="minorEastAsia" w:eastAsiaTheme="minorEastAsia" w:hAnsiTheme="minorEastAsia" w:hint="eastAsia"/>
          <w:szCs w:val="21"/>
        </w:rPr>
        <w:t xml:space="preserve">             </w:t>
      </w:r>
    </w:p>
    <w:permEnd w:id="850657650"/>
    <w:p w14:paraId="7AA036D2" w14:textId="77777777" w:rsidR="00B0022C" w:rsidRDefault="00F112B7">
      <w:pPr>
        <w:tabs>
          <w:tab w:val="left" w:pos="540"/>
          <w:tab w:val="left" w:pos="720"/>
          <w:tab w:val="left" w:pos="900"/>
          <w:tab w:val="left" w:pos="1080"/>
        </w:tabs>
        <w:spacing w:line="500" w:lineRule="exact"/>
        <w:ind w:firstLineChars="200" w:firstLine="420"/>
        <w:jc w:val="left"/>
      </w:pPr>
      <w:r>
        <w:rPr>
          <w:rFonts w:asciiTheme="minorEastAsia" w:eastAsiaTheme="minorEastAsia" w:hAnsiTheme="minorEastAsia" w:hint="eastAsia"/>
          <w:szCs w:val="21"/>
        </w:rPr>
        <w:t>招标人地址：</w:t>
      </w:r>
      <w:permStart w:id="1176000779" w:edGrp="everyone"/>
      <w:r>
        <w:rPr>
          <w:rFonts w:asciiTheme="minorEastAsia" w:eastAsiaTheme="minorEastAsia" w:hAnsiTheme="minorEastAsia" w:cs="仿宋_GB2312" w:hint="eastAsia"/>
          <w:szCs w:val="21"/>
        </w:rPr>
        <w:t>常州市新北区</w:t>
      </w:r>
      <w:r>
        <w:t>新桥商业广场</w:t>
      </w:r>
      <w:r>
        <w:t>1</w:t>
      </w:r>
      <w:r>
        <w:t>栋珑庭</w:t>
      </w:r>
      <w:r>
        <w:rPr>
          <w:rFonts w:hint="eastAsia"/>
        </w:rPr>
        <w:t>1917</w:t>
      </w:r>
      <w:r>
        <w:rPr>
          <w:rFonts w:hint="eastAsia"/>
        </w:rPr>
        <w:t>室</w:t>
      </w:r>
    </w:p>
    <w:permEnd w:id="1176000779"/>
    <w:p w14:paraId="192D63CF" w14:textId="77777777" w:rsidR="00B0022C"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投诉电话</w:t>
      </w:r>
      <w:r>
        <w:rPr>
          <w:rFonts w:asciiTheme="minorEastAsia" w:eastAsiaTheme="minorEastAsia" w:hAnsiTheme="minorEastAsia" w:hint="eastAsia"/>
          <w:szCs w:val="21"/>
        </w:rPr>
        <w:t xml:space="preserve">: 0519-68866258  </w:t>
      </w:r>
    </w:p>
    <w:p w14:paraId="40E513E5" w14:textId="77777777" w:rsidR="00B0022C" w:rsidRDefault="00B0022C">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4DB7A5A5" w14:textId="77777777" w:rsidR="00B0022C"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招标代理机构：</w:t>
      </w:r>
      <w:permStart w:id="698171930" w:edGrp="everyone"/>
      <w:r>
        <w:rPr>
          <w:rFonts w:ascii="宋体" w:hAnsi="宋体" w:hint="eastAsia"/>
          <w:bCs/>
        </w:rPr>
        <w:t>常州常投招标有限公司</w:t>
      </w:r>
      <w:r>
        <w:rPr>
          <w:rFonts w:asciiTheme="minorEastAsia" w:eastAsiaTheme="minorEastAsia" w:hAnsiTheme="minorEastAsia" w:hint="eastAsia"/>
          <w:szCs w:val="21"/>
        </w:rPr>
        <w:t xml:space="preserve">                   </w:t>
      </w:r>
    </w:p>
    <w:permEnd w:id="698171930"/>
    <w:p w14:paraId="48F01CBD" w14:textId="77777777" w:rsidR="00B0022C"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Pr>
          <w:rFonts w:asciiTheme="minorEastAsia" w:eastAsiaTheme="minorEastAsia" w:hAnsiTheme="minorEastAsia" w:hint="eastAsia"/>
          <w:szCs w:val="21"/>
        </w:rPr>
        <w:t>联系人：</w:t>
      </w:r>
      <w:permStart w:id="420556683"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周工</w:t>
      </w:r>
      <w:r>
        <w:rPr>
          <w:rFonts w:asciiTheme="minorEastAsia" w:eastAsiaTheme="minorEastAsia" w:hAnsiTheme="minorEastAsia" w:hint="eastAsia"/>
          <w:szCs w:val="21"/>
        </w:rPr>
        <w:t xml:space="preserve">         </w:t>
      </w:r>
      <w:permEnd w:id="420556683"/>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联系电话：</w:t>
      </w:r>
      <w:permStart w:id="1950506109" w:edGrp="everyone"/>
      <w:r>
        <w:rPr>
          <w:rFonts w:asciiTheme="minorEastAsia" w:eastAsiaTheme="minorEastAsia" w:hAnsiTheme="minorEastAsia" w:hint="eastAsia"/>
          <w:szCs w:val="21"/>
        </w:rPr>
        <w:t xml:space="preserve"> </w:t>
      </w:r>
      <w:r>
        <w:rPr>
          <w:rFonts w:ascii="宋体" w:hAnsi="宋体" w:hint="eastAsia"/>
          <w:bCs/>
        </w:rPr>
        <w:t>0519-85857862</w:t>
      </w:r>
      <w:r>
        <w:rPr>
          <w:rFonts w:asciiTheme="minorEastAsia" w:eastAsiaTheme="minorEastAsia" w:hAnsiTheme="minorEastAsia" w:hint="eastAsia"/>
          <w:szCs w:val="21"/>
        </w:rPr>
        <w:t xml:space="preserve">            </w:t>
      </w:r>
    </w:p>
    <w:permEnd w:id="1950506109"/>
    <w:p w14:paraId="10E1758B" w14:textId="77777777" w:rsidR="00A4212A" w:rsidRDefault="00F112B7">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招标代理机构地址：</w:t>
      </w:r>
      <w:permStart w:id="1272011940" w:edGrp="everyone"/>
      <w:r>
        <w:rPr>
          <w:rFonts w:asciiTheme="minorEastAsia" w:eastAsiaTheme="minorEastAsia" w:hAnsiTheme="minorEastAsia" w:hint="eastAsia"/>
          <w:szCs w:val="21"/>
        </w:rPr>
        <w:t xml:space="preserve"> </w:t>
      </w:r>
      <w:r>
        <w:rPr>
          <w:rFonts w:ascii="宋体" w:hAnsi="宋体" w:hint="eastAsia"/>
          <w:bCs/>
        </w:rPr>
        <w:t>常州市武进区延政中大道</w:t>
      </w:r>
      <w:r>
        <w:rPr>
          <w:rFonts w:ascii="宋体" w:hAnsi="宋体" w:hint="eastAsia"/>
          <w:bCs/>
        </w:rPr>
        <w:t>17</w:t>
      </w:r>
      <w:r>
        <w:rPr>
          <w:rFonts w:ascii="宋体" w:hAnsi="宋体" w:hint="eastAsia"/>
          <w:bCs/>
        </w:rPr>
        <w:t>号金源大厦</w:t>
      </w:r>
      <w:r>
        <w:rPr>
          <w:rFonts w:ascii="宋体" w:hAnsi="宋体" w:hint="eastAsia"/>
          <w:bCs/>
        </w:rPr>
        <w:t>18</w:t>
      </w:r>
      <w:r>
        <w:rPr>
          <w:rFonts w:ascii="宋体" w:hAnsi="宋体" w:hint="eastAsia"/>
          <w:bCs/>
        </w:rPr>
        <w:t>楼</w:t>
      </w:r>
      <w:r>
        <w:rPr>
          <w:rFonts w:asciiTheme="minorEastAsia" w:eastAsiaTheme="minorEastAsia" w:hAnsiTheme="minorEastAsia" w:hint="eastAsia"/>
          <w:szCs w:val="21"/>
        </w:rPr>
        <w:t xml:space="preserve">             </w:t>
      </w:r>
    </w:p>
    <w:p w14:paraId="6F8B0D3B" w14:textId="77777777" w:rsidR="00A4212A" w:rsidRDefault="00A4212A">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szCs w:val="21"/>
        </w:rPr>
      </w:pPr>
    </w:p>
    <w:p w14:paraId="1299F080" w14:textId="024443AA" w:rsidR="00B0022C" w:rsidRDefault="00A4212A">
      <w:pPr>
        <w:tabs>
          <w:tab w:val="left" w:pos="540"/>
          <w:tab w:val="left" w:pos="720"/>
          <w:tab w:val="left" w:pos="900"/>
          <w:tab w:val="left" w:pos="1080"/>
        </w:tabs>
        <w:spacing w:line="500" w:lineRule="exact"/>
        <w:ind w:firstLineChars="200" w:firstLine="420"/>
        <w:jc w:val="left"/>
        <w:rPr>
          <w:rFonts w:asciiTheme="minorEastAsia" w:eastAsiaTheme="minorEastAsia" w:hAnsiTheme="minorEastAsia"/>
          <w:color w:val="0000FF"/>
          <w:szCs w:val="21"/>
        </w:rPr>
      </w:pPr>
      <w:r w:rsidRPr="00A4212A">
        <w:rPr>
          <w:rFonts w:asciiTheme="minorEastAsia" w:eastAsiaTheme="minorEastAsia" w:hAnsiTheme="minorEastAsia" w:hint="eastAsia"/>
          <w:szCs w:val="21"/>
        </w:rPr>
        <w:t>所有个人信息以及附件中的投标保证金专用账户信息由于工作需要经机构或本人同意对外公布</w:t>
      </w:r>
      <w:bookmarkStart w:id="3" w:name="_GoBack"/>
      <w:bookmarkEnd w:id="3"/>
      <w:r w:rsidR="00F112B7">
        <w:rPr>
          <w:rFonts w:asciiTheme="minorEastAsia" w:eastAsiaTheme="minorEastAsia" w:hAnsiTheme="minorEastAsia" w:hint="eastAsia"/>
          <w:szCs w:val="21"/>
        </w:rPr>
        <w:t xml:space="preserve"> </w:t>
      </w:r>
      <w:permEnd w:id="1272011940"/>
    </w:p>
    <w:p w14:paraId="78E3E737" w14:textId="77777777" w:rsidR="00B0022C" w:rsidRDefault="00F112B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7C789004" w14:textId="77777777" w:rsidR="00B0022C" w:rsidRDefault="00F112B7">
      <w:pPr>
        <w:autoSpaceDE w:val="0"/>
        <w:autoSpaceDN w:val="0"/>
        <w:spacing w:line="500" w:lineRule="exact"/>
        <w:rPr>
          <w:rFonts w:asciiTheme="minorEastAsia" w:eastAsiaTheme="minorEastAsia" w:hAnsiTheme="minorEastAsia" w:cs="宋体"/>
          <w:szCs w:val="21"/>
        </w:rPr>
      </w:pPr>
      <w:r>
        <w:rPr>
          <w:rFonts w:asciiTheme="minorEastAsia" w:eastAsiaTheme="minorEastAsia" w:hAnsiTheme="minorEastAsia" w:cs="宋体" w:hint="eastAsia"/>
          <w:b/>
          <w:bCs/>
          <w:szCs w:val="21"/>
        </w:rPr>
        <w:lastRenderedPageBreak/>
        <w:t>附件一：</w:t>
      </w:r>
    </w:p>
    <w:p w14:paraId="3739FA83" w14:textId="77777777" w:rsidR="00B0022C" w:rsidRDefault="00F112B7">
      <w:pPr>
        <w:pStyle w:val="Default"/>
        <w:spacing w:line="500" w:lineRule="exact"/>
        <w:jc w:val="center"/>
        <w:rPr>
          <w:rFonts w:asciiTheme="minorEastAsia" w:eastAsiaTheme="minorEastAsia" w:hAnsiTheme="minorEastAsia" w:cs="Times New Roman"/>
          <w:b/>
          <w:color w:val="auto"/>
          <w:kern w:val="2"/>
          <w:sz w:val="44"/>
          <w:szCs w:val="44"/>
        </w:rPr>
      </w:pPr>
      <w:r>
        <w:rPr>
          <w:rFonts w:asciiTheme="minorEastAsia" w:eastAsiaTheme="minorEastAsia" w:hAnsiTheme="minorEastAsia" w:cs="Times New Roman" w:hint="eastAsia"/>
          <w:b/>
          <w:color w:val="auto"/>
          <w:kern w:val="2"/>
          <w:sz w:val="44"/>
          <w:szCs w:val="44"/>
        </w:rPr>
        <w:t>评标办法</w:t>
      </w:r>
    </w:p>
    <w:p w14:paraId="0F50F044" w14:textId="77777777" w:rsidR="00B0022C" w:rsidRDefault="00F112B7">
      <w:pPr>
        <w:widowControl/>
        <w:spacing w:line="500" w:lineRule="exact"/>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评标、定标办法：本着公平、公正、公开的原则，由评委负责评标，招标人择优确定中标人。</w:t>
      </w:r>
    </w:p>
    <w:p w14:paraId="11961CA8" w14:textId="77777777" w:rsidR="00B0022C" w:rsidRDefault="00F112B7">
      <w:pPr>
        <w:widowControl/>
        <w:spacing w:line="500" w:lineRule="exact"/>
        <w:ind w:firstLineChars="200" w:firstLine="420"/>
        <w:jc w:val="left"/>
      </w:pPr>
      <w:r>
        <w:rPr>
          <w:rFonts w:asciiTheme="minorEastAsia" w:eastAsiaTheme="minorEastAsia" w:hAnsiTheme="minorEastAsia" w:hint="eastAsia"/>
          <w:szCs w:val="21"/>
        </w:rPr>
        <w:t>一、确定有效标的原则：投标文件必须满足招标文件、招标答疑等有关招标的全部实质性要求</w:t>
      </w:r>
      <w:r>
        <w:rPr>
          <w:rFonts w:hint="eastAsia"/>
        </w:rPr>
        <w:t>。</w:t>
      </w:r>
    </w:p>
    <w:p w14:paraId="0F38CD40" w14:textId="77777777" w:rsidR="00B0022C" w:rsidRDefault="00F112B7">
      <w:pPr>
        <w:widowControl/>
        <w:spacing w:line="500" w:lineRule="exact"/>
        <w:ind w:firstLineChars="200" w:firstLine="420"/>
        <w:jc w:val="left"/>
      </w:pPr>
      <w:permStart w:id="1740728369" w:edGrp="everyone"/>
      <w:r>
        <w:rPr>
          <w:rFonts w:asciiTheme="minorEastAsia" w:eastAsiaTheme="minorEastAsia" w:hAnsiTheme="minorEastAsia" w:hint="eastAsia"/>
          <w:szCs w:val="21"/>
        </w:rPr>
        <w:sym w:font="Wingdings" w:char="00FD"/>
      </w:r>
      <w:permEnd w:id="1740728369"/>
      <w:r>
        <w:t>投标人的投标总价或单价均不得高于招标控制价（若投标单位任意一家报价的税率与招标控制价税率不一致时，以税前价比较），否则为无效标处理。</w:t>
      </w:r>
      <w:r>
        <w:br/>
      </w:r>
      <w:r>
        <w:rPr>
          <w:rFonts w:hint="eastAsia"/>
        </w:rPr>
        <w:t xml:space="preserve">    </w:t>
      </w:r>
      <w:permStart w:id="659757188" w:edGrp="everyone"/>
      <w:r>
        <w:rPr>
          <w:rFonts w:hint="eastAsia"/>
        </w:rPr>
        <w:t>☑</w:t>
      </w:r>
      <w:permEnd w:id="659757188"/>
      <w:r>
        <w:t>投标人的投标总价不得高于招标控制价（若投标单位任意一家报价的税率与招标控制价税率不一致时，以税前价比较），否则为无效标处理。</w:t>
      </w:r>
    </w:p>
    <w:p w14:paraId="075D42ED" w14:textId="77777777" w:rsidR="00B0022C" w:rsidRDefault="00F112B7">
      <w:pPr>
        <w:widowControl/>
        <w:spacing w:line="500" w:lineRule="exact"/>
        <w:ind w:firstLineChars="200" w:firstLine="420"/>
        <w:jc w:val="left"/>
        <w:rPr>
          <w:rFonts w:ascii="宋体" w:hAnsi="宋体"/>
          <w:sz w:val="24"/>
          <w:szCs w:val="24"/>
        </w:rPr>
      </w:pPr>
      <w:permStart w:id="1908100520" w:edGrp="everyone"/>
      <w:r>
        <w:rPr>
          <w:rFonts w:asciiTheme="minorEastAsia" w:eastAsiaTheme="minorEastAsia" w:hAnsiTheme="minorEastAsia" w:hint="eastAsia"/>
          <w:szCs w:val="21"/>
        </w:rPr>
        <w:sym w:font="Wingdings" w:char="00FD"/>
      </w:r>
      <w:permEnd w:id="1908100520"/>
      <w:r>
        <w:rPr>
          <w:rFonts w:hint="eastAsia"/>
          <w:szCs w:val="24"/>
        </w:rPr>
        <w:t>投标人的投标下浮率不得低于控制价下浮率，</w:t>
      </w:r>
      <w:r>
        <w:t>否则为无效</w:t>
      </w:r>
      <w:r>
        <w:t>标处理。</w:t>
      </w:r>
    </w:p>
    <w:p w14:paraId="0BC37299" w14:textId="77777777" w:rsidR="00B0022C" w:rsidRDefault="00F112B7">
      <w:pPr>
        <w:widowControl/>
        <w:spacing w:line="500" w:lineRule="exact"/>
        <w:ind w:firstLineChars="200" w:firstLine="420"/>
        <w:jc w:val="left"/>
        <w:rPr>
          <w:rFonts w:asciiTheme="minorEastAsia" w:eastAsiaTheme="minorEastAsia" w:hAnsiTheme="minorEastAsia"/>
          <w:szCs w:val="21"/>
        </w:rPr>
      </w:pPr>
      <w:permStart w:id="1825140265" w:edGrp="everyone"/>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二、（</w:t>
      </w:r>
      <w:r>
        <w:rPr>
          <w:rFonts w:asciiTheme="minorEastAsia" w:eastAsiaTheme="minorEastAsia" w:hAnsiTheme="minorEastAsia" w:hint="eastAsia"/>
          <w:szCs w:val="21"/>
        </w:rPr>
        <w:t>1</w:t>
      </w:r>
      <w:r>
        <w:rPr>
          <w:rFonts w:asciiTheme="minorEastAsia" w:eastAsiaTheme="minorEastAsia" w:hAnsiTheme="minorEastAsia" w:hint="eastAsia"/>
          <w:szCs w:val="21"/>
        </w:rPr>
        <w:t>）定标办法：评标委员会取综合得分最高者为第一中标候选人。若综合评分相同，则按商务标评分由高到低排序，最高商务标得分为第一中标候选人；若最高商务标评分也有相同两家以上投标人，则该投标人现场进行二次报价，二次报价后税前最低投标报价的投标人为第一中标候选人</w:t>
      </w:r>
      <w:r>
        <w:rPr>
          <w:rFonts w:ascii="宋体" w:hAnsi="宋体" w:hint="eastAsia"/>
          <w:szCs w:val="21"/>
        </w:rPr>
        <w:t>，如第二次投标报价仍相同，则进行第三次报价，以此类推，直至出现第一中标候选人。</w:t>
      </w:r>
    </w:p>
    <w:p w14:paraId="1B19DC09"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w:t>
      </w:r>
      <w:r>
        <w:rPr>
          <w:rFonts w:asciiTheme="minorEastAsia" w:eastAsiaTheme="minorEastAsia" w:hAnsiTheme="minorEastAsia" w:hint="eastAsia"/>
          <w:szCs w:val="21"/>
        </w:rPr>
        <w:t>2</w:t>
      </w:r>
      <w:r>
        <w:rPr>
          <w:rFonts w:asciiTheme="minorEastAsia" w:eastAsiaTheme="minorEastAsia" w:hAnsiTheme="minorEastAsia" w:hint="eastAsia"/>
          <w:szCs w:val="21"/>
        </w:rPr>
        <w:t>）评标细则：</w:t>
      </w:r>
    </w:p>
    <w:tbl>
      <w:tblPr>
        <w:tblW w:w="91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5"/>
        <w:gridCol w:w="1475"/>
        <w:gridCol w:w="752"/>
        <w:gridCol w:w="5967"/>
      </w:tblGrid>
      <w:tr w:rsidR="00B0022C" w14:paraId="0F34A4C7" w14:textId="77777777">
        <w:trPr>
          <w:cantSplit/>
          <w:trHeight w:val="655"/>
          <w:tblHeader/>
          <w:jc w:val="center"/>
        </w:trPr>
        <w:tc>
          <w:tcPr>
            <w:tcW w:w="915" w:type="dxa"/>
            <w:vAlign w:val="center"/>
          </w:tcPr>
          <w:p w14:paraId="1B8842A8"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序号</w:t>
            </w:r>
          </w:p>
        </w:tc>
        <w:tc>
          <w:tcPr>
            <w:tcW w:w="1475" w:type="dxa"/>
            <w:vAlign w:val="center"/>
          </w:tcPr>
          <w:p w14:paraId="3394CCE8"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评审因素</w:t>
            </w:r>
          </w:p>
        </w:tc>
        <w:tc>
          <w:tcPr>
            <w:tcW w:w="752" w:type="dxa"/>
            <w:vAlign w:val="center"/>
          </w:tcPr>
          <w:p w14:paraId="6F2556E6"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分值</w:t>
            </w:r>
          </w:p>
        </w:tc>
        <w:tc>
          <w:tcPr>
            <w:tcW w:w="5967" w:type="dxa"/>
            <w:vAlign w:val="center"/>
          </w:tcPr>
          <w:p w14:paraId="6A13D2FF"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评分标准</w:t>
            </w:r>
          </w:p>
        </w:tc>
      </w:tr>
      <w:tr w:rsidR="00B0022C" w14:paraId="5A938C19" w14:textId="77777777">
        <w:trPr>
          <w:cantSplit/>
          <w:trHeight w:val="633"/>
          <w:jc w:val="center"/>
        </w:trPr>
        <w:tc>
          <w:tcPr>
            <w:tcW w:w="9109" w:type="dxa"/>
            <w:gridSpan w:val="4"/>
            <w:vAlign w:val="center"/>
          </w:tcPr>
          <w:p w14:paraId="0A38321C"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一、价格分（</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w:t>
            </w:r>
          </w:p>
        </w:tc>
      </w:tr>
      <w:tr w:rsidR="00B0022C" w14:paraId="741ADF0F" w14:textId="77777777">
        <w:trPr>
          <w:cantSplit/>
          <w:trHeight w:val="4538"/>
          <w:jc w:val="center"/>
        </w:trPr>
        <w:tc>
          <w:tcPr>
            <w:tcW w:w="915" w:type="dxa"/>
            <w:vAlign w:val="center"/>
          </w:tcPr>
          <w:p w14:paraId="0D8D10D7"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lastRenderedPageBreak/>
              <w:t>1</w:t>
            </w:r>
          </w:p>
        </w:tc>
        <w:tc>
          <w:tcPr>
            <w:tcW w:w="1475" w:type="dxa"/>
            <w:vAlign w:val="center"/>
          </w:tcPr>
          <w:p w14:paraId="652A4EE0"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价格分</w:t>
            </w:r>
          </w:p>
        </w:tc>
        <w:tc>
          <w:tcPr>
            <w:tcW w:w="752" w:type="dxa"/>
            <w:vAlign w:val="center"/>
          </w:tcPr>
          <w:p w14:paraId="0AAAB0A2"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30</w:t>
            </w:r>
          </w:p>
        </w:tc>
        <w:tc>
          <w:tcPr>
            <w:tcW w:w="5967" w:type="dxa"/>
            <w:vAlign w:val="center"/>
          </w:tcPr>
          <w:p w14:paraId="3DF145B2"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w:t>
            </w:r>
            <w:r>
              <w:rPr>
                <w:rFonts w:asciiTheme="minorEastAsia" w:eastAsiaTheme="minorEastAsia" w:hAnsiTheme="minorEastAsia" w:hint="eastAsia"/>
                <w:bCs/>
                <w:szCs w:val="21"/>
              </w:rPr>
              <w:t>投标报价低于或等于项目最高限价的价，为有效报价。超出此范围的报价为无效报价。无效报价的投标文件不进行评审，也不成交。</w:t>
            </w:r>
          </w:p>
          <w:p w14:paraId="64902162"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Pr>
                <w:rFonts w:asciiTheme="minorEastAsia" w:eastAsiaTheme="minorEastAsia" w:hAnsiTheme="minorEastAsia" w:hint="eastAsia"/>
                <w:bCs/>
                <w:szCs w:val="21"/>
              </w:rPr>
              <w:t>确定评标基准价：以有效响应文件的投标报价算术平均值为评标基准价（若有效投标文件＜</w:t>
            </w:r>
            <w:r>
              <w:rPr>
                <w:rFonts w:asciiTheme="minorEastAsia" w:eastAsiaTheme="minorEastAsia" w:hAnsiTheme="minorEastAsia" w:hint="eastAsia"/>
                <w:bCs/>
                <w:szCs w:val="21"/>
              </w:rPr>
              <w:t>7</w:t>
            </w:r>
            <w:r>
              <w:rPr>
                <w:rFonts w:asciiTheme="minorEastAsia" w:eastAsiaTheme="minorEastAsia" w:hAnsiTheme="minorEastAsia" w:hint="eastAsia"/>
                <w:bCs/>
                <w:szCs w:val="21"/>
              </w:rPr>
              <w:t>家时</w:t>
            </w:r>
            <w:r>
              <w:rPr>
                <w:rFonts w:asciiTheme="minorEastAsia" w:eastAsiaTheme="minorEastAsia" w:hAnsiTheme="minorEastAsia" w:hint="eastAsia"/>
                <w:bCs/>
                <w:szCs w:val="21"/>
              </w:rPr>
              <w:t>,</w:t>
            </w:r>
            <w:r>
              <w:rPr>
                <w:rFonts w:asciiTheme="minorEastAsia" w:eastAsiaTheme="minorEastAsia" w:hAnsiTheme="minorEastAsia" w:hint="eastAsia"/>
                <w:bCs/>
                <w:szCs w:val="21"/>
              </w:rPr>
              <w:t>以有效投标文件的评标价算术平均值；若</w:t>
            </w:r>
            <w:r>
              <w:rPr>
                <w:rFonts w:asciiTheme="minorEastAsia" w:eastAsiaTheme="minorEastAsia" w:hAnsiTheme="minorEastAsia" w:hint="eastAsia"/>
                <w:bCs/>
                <w:szCs w:val="21"/>
              </w:rPr>
              <w:t>7</w:t>
            </w:r>
            <w:r>
              <w:rPr>
                <w:rFonts w:asciiTheme="minorEastAsia" w:eastAsiaTheme="minorEastAsia" w:hAnsiTheme="minorEastAsia" w:hint="eastAsia"/>
                <w:bCs/>
                <w:szCs w:val="21"/>
              </w:rPr>
              <w:t>≤</w:t>
            </w:r>
            <w:r>
              <w:rPr>
                <w:rFonts w:asciiTheme="minorEastAsia" w:eastAsiaTheme="minorEastAsia" w:hAnsiTheme="minorEastAsia" w:hint="eastAsia"/>
                <w:bCs/>
                <w:szCs w:val="21"/>
              </w:rPr>
              <w:t>有效投标文件≤</w:t>
            </w:r>
            <w:r>
              <w:rPr>
                <w:rFonts w:asciiTheme="minorEastAsia" w:eastAsiaTheme="minorEastAsia" w:hAnsiTheme="minorEastAsia" w:hint="eastAsia"/>
                <w:bCs/>
                <w:szCs w:val="21"/>
              </w:rPr>
              <w:t>9</w:t>
            </w:r>
            <w:r>
              <w:rPr>
                <w:rFonts w:asciiTheme="minorEastAsia" w:eastAsiaTheme="minorEastAsia" w:hAnsiTheme="minorEastAsia" w:hint="eastAsia"/>
                <w:bCs/>
                <w:szCs w:val="21"/>
              </w:rPr>
              <w:t>家时，去掉其中的一个最高价和一个最低价后取算术平均值；若有效投标文件≥</w:t>
            </w:r>
            <w:r>
              <w:rPr>
                <w:rFonts w:asciiTheme="minorEastAsia" w:eastAsiaTheme="minorEastAsia" w:hAnsiTheme="minorEastAsia" w:hint="eastAsia"/>
                <w:bCs/>
                <w:szCs w:val="21"/>
              </w:rPr>
              <w:t>10</w:t>
            </w:r>
            <w:r>
              <w:rPr>
                <w:rFonts w:asciiTheme="minorEastAsia" w:eastAsiaTheme="minorEastAsia" w:hAnsiTheme="minorEastAsia" w:hint="eastAsia"/>
                <w:bCs/>
                <w:szCs w:val="21"/>
              </w:rPr>
              <w:t>家时，去掉其中的两个最高价和两个最低价后取算术平均值）。</w:t>
            </w:r>
          </w:p>
          <w:p w14:paraId="262E955D"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hint="eastAsia"/>
                <w:bCs/>
                <w:szCs w:val="21"/>
              </w:rPr>
              <w:t>投标报价与评标基准价相等得满分</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分，投标报价高于该基准价的，每高出</w:t>
            </w:r>
            <w:r>
              <w:rPr>
                <w:rFonts w:asciiTheme="minorEastAsia" w:eastAsiaTheme="minorEastAsia" w:hAnsiTheme="minorEastAsia" w:hint="eastAsia"/>
                <w:bCs/>
                <w:szCs w:val="21"/>
              </w:rPr>
              <w:t>1%</w:t>
            </w:r>
            <w:r>
              <w:rPr>
                <w:rFonts w:asciiTheme="minorEastAsia" w:eastAsiaTheme="minorEastAsia" w:hAnsiTheme="minorEastAsia" w:hint="eastAsia"/>
                <w:bCs/>
                <w:szCs w:val="21"/>
              </w:rPr>
              <w:t>扣</w:t>
            </w:r>
            <w:r>
              <w:rPr>
                <w:rFonts w:asciiTheme="minorEastAsia" w:eastAsiaTheme="minorEastAsia" w:hAnsiTheme="minorEastAsia" w:hint="eastAsia"/>
                <w:bCs/>
                <w:szCs w:val="21"/>
              </w:rPr>
              <w:t>0.9</w:t>
            </w:r>
            <w:r>
              <w:rPr>
                <w:rFonts w:asciiTheme="minorEastAsia" w:eastAsiaTheme="minorEastAsia" w:hAnsiTheme="minorEastAsia" w:hint="eastAsia"/>
                <w:bCs/>
                <w:szCs w:val="21"/>
              </w:rPr>
              <w:t>分；投标报价低于该基准价的，每</w:t>
            </w:r>
            <w:r>
              <w:rPr>
                <w:rFonts w:asciiTheme="minorEastAsia" w:eastAsiaTheme="minorEastAsia" w:hAnsiTheme="minorEastAsia" w:hint="eastAsia"/>
                <w:bCs/>
                <w:szCs w:val="21"/>
              </w:rPr>
              <w:t>低出</w:t>
            </w:r>
            <w:r>
              <w:rPr>
                <w:rFonts w:asciiTheme="minorEastAsia" w:eastAsiaTheme="minorEastAsia" w:hAnsiTheme="minorEastAsia" w:hint="eastAsia"/>
                <w:bCs/>
                <w:szCs w:val="21"/>
              </w:rPr>
              <w:t>1%</w:t>
            </w:r>
            <w:r>
              <w:rPr>
                <w:rFonts w:asciiTheme="minorEastAsia" w:eastAsiaTheme="minorEastAsia" w:hAnsiTheme="minorEastAsia" w:hint="eastAsia"/>
                <w:bCs/>
                <w:szCs w:val="21"/>
              </w:rPr>
              <w:t>扣</w:t>
            </w:r>
            <w:r>
              <w:rPr>
                <w:rFonts w:asciiTheme="minorEastAsia" w:eastAsiaTheme="minorEastAsia" w:hAnsiTheme="minorEastAsia" w:hint="eastAsia"/>
                <w:bCs/>
                <w:szCs w:val="21"/>
              </w:rPr>
              <w:t>0.6</w:t>
            </w:r>
            <w:r>
              <w:rPr>
                <w:rFonts w:asciiTheme="minorEastAsia" w:eastAsiaTheme="minorEastAsia" w:hAnsiTheme="minorEastAsia" w:hint="eastAsia"/>
                <w:bCs/>
                <w:szCs w:val="21"/>
              </w:rPr>
              <w:t>分。（按内插法，四舍五入取两位小数）。</w:t>
            </w:r>
          </w:p>
          <w:p w14:paraId="32CF0E56"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hint="eastAsia"/>
                <w:bCs/>
                <w:szCs w:val="21"/>
              </w:rPr>
              <w:t>投标报价得分</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r>
              <w:rPr>
                <w:rFonts w:asciiTheme="minorEastAsia" w:eastAsiaTheme="minorEastAsia" w:hAnsiTheme="minorEastAsia" w:hint="eastAsia"/>
                <w:bCs/>
                <w:szCs w:val="21"/>
              </w:rPr>
              <w:t>投标报价扣分值。</w:t>
            </w:r>
          </w:p>
        </w:tc>
      </w:tr>
      <w:tr w:rsidR="00B0022C" w14:paraId="2F587965" w14:textId="77777777">
        <w:trPr>
          <w:cantSplit/>
          <w:trHeight w:val="90"/>
          <w:jc w:val="center"/>
        </w:trPr>
        <w:tc>
          <w:tcPr>
            <w:tcW w:w="9109" w:type="dxa"/>
            <w:gridSpan w:val="4"/>
            <w:vAlign w:val="center"/>
          </w:tcPr>
          <w:p w14:paraId="453CF4E2"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二、客观分</w:t>
            </w:r>
            <w:r>
              <w:rPr>
                <w:rFonts w:asciiTheme="minorEastAsia" w:eastAsiaTheme="minorEastAsia" w:hAnsiTheme="minorEastAsia" w:hint="eastAsia"/>
                <w:bCs/>
                <w:szCs w:val="21"/>
              </w:rPr>
              <w:t>（</w:t>
            </w:r>
            <w:r>
              <w:rPr>
                <w:rFonts w:asciiTheme="minorEastAsia" w:eastAsiaTheme="minorEastAsia" w:hAnsiTheme="minorEastAsia" w:hint="eastAsia"/>
                <w:bCs/>
                <w:szCs w:val="21"/>
              </w:rPr>
              <w:t>40</w:t>
            </w:r>
            <w:r>
              <w:rPr>
                <w:rFonts w:asciiTheme="minorEastAsia" w:eastAsiaTheme="minorEastAsia" w:hAnsiTheme="minorEastAsia" w:hint="eastAsia"/>
                <w:bCs/>
                <w:szCs w:val="21"/>
              </w:rPr>
              <w:t>分）</w:t>
            </w:r>
          </w:p>
        </w:tc>
      </w:tr>
      <w:tr w:rsidR="00B0022C" w14:paraId="6BAD668B" w14:textId="77777777">
        <w:trPr>
          <w:cantSplit/>
          <w:trHeight w:val="1038"/>
          <w:jc w:val="center"/>
        </w:trPr>
        <w:tc>
          <w:tcPr>
            <w:tcW w:w="915" w:type="dxa"/>
            <w:vAlign w:val="center"/>
          </w:tcPr>
          <w:p w14:paraId="36D22308"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1</w:t>
            </w:r>
          </w:p>
        </w:tc>
        <w:tc>
          <w:tcPr>
            <w:tcW w:w="1475" w:type="dxa"/>
            <w:vAlign w:val="center"/>
          </w:tcPr>
          <w:p w14:paraId="2F7C2347"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仪器设备</w:t>
            </w:r>
          </w:p>
        </w:tc>
        <w:tc>
          <w:tcPr>
            <w:tcW w:w="752" w:type="dxa"/>
            <w:vAlign w:val="center"/>
          </w:tcPr>
          <w:p w14:paraId="5D663AC2"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5</w:t>
            </w:r>
          </w:p>
        </w:tc>
        <w:tc>
          <w:tcPr>
            <w:tcW w:w="5967" w:type="dxa"/>
            <w:tcBorders>
              <w:bottom w:val="single" w:sz="4" w:space="0" w:color="auto"/>
            </w:tcBorders>
            <w:vAlign w:val="center"/>
          </w:tcPr>
          <w:p w14:paraId="34323211" w14:textId="77777777" w:rsidR="00B0022C" w:rsidRDefault="00F112B7">
            <w:pPr>
              <w:widowControl/>
              <w:spacing w:line="500" w:lineRule="exact"/>
              <w:jc w:val="left"/>
              <w:rPr>
                <w:rFonts w:asciiTheme="minorEastAsia" w:eastAsiaTheme="minorEastAsia" w:hAnsiTheme="minorEastAsia"/>
                <w:bCs/>
                <w:szCs w:val="21"/>
              </w:rPr>
            </w:pPr>
            <w:r>
              <w:rPr>
                <w:rFonts w:ascii="宋体" w:hAnsi="宋体" w:cs="宋体" w:hint="eastAsia"/>
                <w:color w:val="000000"/>
                <w:kern w:val="0"/>
                <w:szCs w:val="21"/>
                <w:lang w:bidi="ar"/>
              </w:rPr>
              <w:t>具有①气相色谱质谱联用仪；②离子色谱仪；③石墨炉原子吸收分光光度计；④原子荧光光度计；⑤电感耦合等离子体发射质谱仪；上述仪器设备，投标人每拥有一台得</w:t>
            </w:r>
            <w:r>
              <w:rPr>
                <w:rFonts w:ascii="宋体" w:hAnsi="宋体" w:cs="宋体" w:hint="eastAsia"/>
                <w:color w:val="000000"/>
                <w:kern w:val="0"/>
                <w:szCs w:val="21"/>
                <w:lang w:bidi="ar"/>
              </w:rPr>
              <w:t>1</w:t>
            </w:r>
            <w:r>
              <w:rPr>
                <w:rFonts w:ascii="宋体" w:hAnsi="宋体" w:cs="宋体" w:hint="eastAsia"/>
                <w:color w:val="000000"/>
                <w:kern w:val="0"/>
                <w:szCs w:val="21"/>
                <w:lang w:bidi="ar"/>
              </w:rPr>
              <w:t>分，</w:t>
            </w:r>
            <w:r>
              <w:rPr>
                <w:rFonts w:ascii="宋体" w:hAnsi="宋体" w:cs="宋体" w:hint="eastAsia"/>
                <w:kern w:val="0"/>
                <w:szCs w:val="21"/>
                <w:lang w:bidi="ar"/>
              </w:rPr>
              <w:t>同一台仪器最高得</w:t>
            </w:r>
            <w:r>
              <w:rPr>
                <w:rFonts w:ascii="宋体" w:hAnsi="宋体" w:cs="宋体" w:hint="eastAsia"/>
                <w:kern w:val="0"/>
                <w:szCs w:val="21"/>
                <w:lang w:bidi="ar"/>
              </w:rPr>
              <w:t>1</w:t>
            </w:r>
            <w:r>
              <w:rPr>
                <w:rFonts w:ascii="宋体" w:hAnsi="宋体" w:cs="宋体" w:hint="eastAsia"/>
                <w:kern w:val="0"/>
                <w:szCs w:val="21"/>
                <w:lang w:bidi="ar"/>
              </w:rPr>
              <w:t>分</w:t>
            </w:r>
            <w:r>
              <w:rPr>
                <w:rFonts w:ascii="宋体" w:hAnsi="宋体" w:cs="宋体" w:hint="eastAsia"/>
                <w:kern w:val="0"/>
                <w:szCs w:val="21"/>
                <w:lang w:bidi="ar"/>
              </w:rPr>
              <w:t>，</w:t>
            </w:r>
            <w:r>
              <w:rPr>
                <w:rFonts w:ascii="宋体" w:hAnsi="宋体" w:cs="宋体" w:hint="eastAsia"/>
                <w:color w:val="000000"/>
                <w:kern w:val="0"/>
                <w:szCs w:val="21"/>
                <w:lang w:bidi="ar"/>
              </w:rPr>
              <w:t>最高得</w:t>
            </w:r>
            <w:r>
              <w:rPr>
                <w:rFonts w:ascii="宋体" w:hAnsi="宋体" w:cs="宋体" w:hint="eastAsia"/>
                <w:color w:val="000000"/>
                <w:kern w:val="0"/>
                <w:szCs w:val="21"/>
                <w:lang w:bidi="ar"/>
              </w:rPr>
              <w:t>5</w:t>
            </w:r>
            <w:r>
              <w:rPr>
                <w:rFonts w:ascii="宋体" w:hAnsi="宋体" w:cs="宋体" w:hint="eastAsia"/>
                <w:color w:val="000000"/>
                <w:kern w:val="0"/>
                <w:szCs w:val="21"/>
                <w:lang w:bidi="ar"/>
              </w:rPr>
              <w:t>分。</w:t>
            </w:r>
            <w:r>
              <w:rPr>
                <w:rFonts w:ascii="宋体" w:hAnsi="宋体" w:cs="宋体" w:hint="eastAsia"/>
                <w:color w:val="000000"/>
                <w:kern w:val="0"/>
                <w:szCs w:val="21"/>
                <w:lang w:bidi="ar"/>
              </w:rPr>
              <w:br/>
            </w:r>
            <w:r>
              <w:rPr>
                <w:rFonts w:ascii="宋体" w:hAnsi="宋体" w:cs="宋体" w:hint="eastAsia"/>
                <w:color w:val="000000"/>
                <w:kern w:val="0"/>
                <w:szCs w:val="21"/>
                <w:lang w:bidi="ar"/>
              </w:rPr>
              <w:t>注：提供投标人本单位自行购买仪器设备的</w:t>
            </w:r>
            <w:r>
              <w:rPr>
                <w:rFonts w:ascii="宋体" w:hAnsi="宋体" w:cs="宋体" w:hint="eastAsia"/>
                <w:kern w:val="0"/>
                <w:szCs w:val="21"/>
                <w:lang w:bidi="ar"/>
              </w:rPr>
              <w:t>有效发票</w:t>
            </w:r>
            <w:r>
              <w:rPr>
                <w:rFonts w:ascii="宋体" w:hAnsi="宋体" w:cs="宋体" w:hint="eastAsia"/>
                <w:color w:val="000000"/>
                <w:kern w:val="0"/>
                <w:szCs w:val="21"/>
                <w:lang w:bidi="ar"/>
              </w:rPr>
              <w:t>复印件并加盖公章，现场提供发票原件（或视频）核查，否则不得分。</w:t>
            </w:r>
          </w:p>
        </w:tc>
      </w:tr>
      <w:tr w:rsidR="00B0022C" w14:paraId="7B30085C" w14:textId="77777777">
        <w:trPr>
          <w:cantSplit/>
          <w:trHeight w:val="1038"/>
          <w:jc w:val="center"/>
        </w:trPr>
        <w:tc>
          <w:tcPr>
            <w:tcW w:w="915" w:type="dxa"/>
            <w:vAlign w:val="center"/>
          </w:tcPr>
          <w:p w14:paraId="44E3B594"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2</w:t>
            </w:r>
          </w:p>
        </w:tc>
        <w:tc>
          <w:tcPr>
            <w:tcW w:w="1475" w:type="dxa"/>
            <w:vAlign w:val="center"/>
          </w:tcPr>
          <w:p w14:paraId="07AB114D"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企业实力</w:t>
            </w:r>
          </w:p>
        </w:tc>
        <w:tc>
          <w:tcPr>
            <w:tcW w:w="752" w:type="dxa"/>
            <w:vAlign w:val="center"/>
          </w:tcPr>
          <w:p w14:paraId="7E4F0333"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3</w:t>
            </w:r>
          </w:p>
        </w:tc>
        <w:tc>
          <w:tcPr>
            <w:tcW w:w="5967" w:type="dxa"/>
            <w:tcBorders>
              <w:bottom w:val="single" w:sz="4" w:space="0" w:color="auto"/>
            </w:tcBorders>
            <w:vAlign w:val="center"/>
          </w:tcPr>
          <w:p w14:paraId="36F7CD86"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投标人具有中国合格评定国家认可委员会</w:t>
            </w:r>
            <w:r>
              <w:rPr>
                <w:rFonts w:asciiTheme="minorEastAsia" w:eastAsiaTheme="minorEastAsia" w:hAnsiTheme="minorEastAsia" w:hint="eastAsia"/>
                <w:bCs/>
                <w:szCs w:val="21"/>
              </w:rPr>
              <w:t>CNAS</w:t>
            </w:r>
            <w:r>
              <w:rPr>
                <w:rFonts w:asciiTheme="minorEastAsia" w:eastAsiaTheme="minorEastAsia" w:hAnsiTheme="minorEastAsia" w:hint="eastAsia"/>
                <w:bCs/>
                <w:szCs w:val="21"/>
              </w:rPr>
              <w:t>认证证书的得</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分，本项最高得</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分。</w:t>
            </w:r>
          </w:p>
          <w:p w14:paraId="03EC336A"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注：以上均需提供证书复印件并加盖投标人公章，原件现场核查，无原件、无</w:t>
            </w:r>
            <w:r>
              <w:rPr>
                <w:rFonts w:asciiTheme="minorEastAsia" w:eastAsiaTheme="minorEastAsia" w:hAnsiTheme="minorEastAsia" w:hint="eastAsia"/>
                <w:bCs/>
                <w:szCs w:val="21"/>
              </w:rPr>
              <w:t>盖章</w:t>
            </w:r>
            <w:r>
              <w:rPr>
                <w:rFonts w:asciiTheme="minorEastAsia" w:eastAsiaTheme="minorEastAsia" w:hAnsiTheme="minorEastAsia" w:hint="eastAsia"/>
                <w:bCs/>
                <w:szCs w:val="21"/>
              </w:rPr>
              <w:t>复印件或复印件不清晰不得分</w:t>
            </w:r>
            <w:r>
              <w:rPr>
                <w:rFonts w:asciiTheme="minorEastAsia" w:eastAsiaTheme="minorEastAsia" w:hAnsiTheme="minorEastAsia" w:hint="eastAsia"/>
                <w:bCs/>
                <w:szCs w:val="21"/>
                <w:lang w:val="zh-CN"/>
              </w:rPr>
              <w:t>；</w:t>
            </w:r>
          </w:p>
        </w:tc>
      </w:tr>
      <w:tr w:rsidR="00B0022C" w14:paraId="1D2541A7" w14:textId="77777777">
        <w:trPr>
          <w:cantSplit/>
          <w:trHeight w:val="1038"/>
          <w:jc w:val="center"/>
        </w:trPr>
        <w:tc>
          <w:tcPr>
            <w:tcW w:w="915" w:type="dxa"/>
            <w:vAlign w:val="center"/>
          </w:tcPr>
          <w:p w14:paraId="249E8274"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lastRenderedPageBreak/>
              <w:t>3</w:t>
            </w:r>
          </w:p>
        </w:tc>
        <w:tc>
          <w:tcPr>
            <w:tcW w:w="1475" w:type="dxa"/>
            <w:vAlign w:val="center"/>
          </w:tcPr>
          <w:p w14:paraId="1FD2D1C4"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体系认证</w:t>
            </w:r>
          </w:p>
        </w:tc>
        <w:tc>
          <w:tcPr>
            <w:tcW w:w="752" w:type="dxa"/>
            <w:vAlign w:val="center"/>
          </w:tcPr>
          <w:p w14:paraId="1723897F"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3</w:t>
            </w:r>
          </w:p>
        </w:tc>
        <w:tc>
          <w:tcPr>
            <w:tcW w:w="5967" w:type="dxa"/>
            <w:tcBorders>
              <w:bottom w:val="single" w:sz="4" w:space="0" w:color="auto"/>
            </w:tcBorders>
          </w:tcPr>
          <w:p w14:paraId="1FCF1C27"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投标人具有有效的质量管理体系认证证书、环境管理体系认证证书、职业健康管理体系认证证书的，有一份得</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分，最高得</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br/>
            </w:r>
            <w:r>
              <w:rPr>
                <w:rFonts w:asciiTheme="minorEastAsia" w:eastAsiaTheme="minorEastAsia" w:hAnsiTheme="minorEastAsia" w:hint="eastAsia"/>
                <w:bCs/>
                <w:szCs w:val="21"/>
              </w:rPr>
              <w:t>注：投标文件中提供证书</w:t>
            </w:r>
            <w:r>
              <w:rPr>
                <w:rFonts w:asciiTheme="minorEastAsia" w:eastAsiaTheme="minorEastAsia" w:hAnsiTheme="minorEastAsia" w:hint="eastAsia"/>
                <w:bCs/>
                <w:szCs w:val="21"/>
              </w:rPr>
              <w:t>复印件</w:t>
            </w:r>
            <w:r>
              <w:rPr>
                <w:rFonts w:asciiTheme="minorEastAsia" w:eastAsiaTheme="minorEastAsia" w:hAnsiTheme="minorEastAsia" w:hint="eastAsia"/>
                <w:bCs/>
                <w:szCs w:val="21"/>
              </w:rPr>
              <w:t>并加盖投标人公章，原件现场核查，无原件、无盖章复印件或复印件不清晰不得分。</w:t>
            </w:r>
          </w:p>
        </w:tc>
      </w:tr>
      <w:tr w:rsidR="00B0022C" w14:paraId="187F2B68" w14:textId="77777777">
        <w:trPr>
          <w:cantSplit/>
          <w:trHeight w:val="1038"/>
          <w:jc w:val="center"/>
        </w:trPr>
        <w:tc>
          <w:tcPr>
            <w:tcW w:w="915" w:type="dxa"/>
            <w:vAlign w:val="center"/>
          </w:tcPr>
          <w:p w14:paraId="127DD817" w14:textId="77777777" w:rsidR="00B0022C" w:rsidRDefault="00F112B7">
            <w:pPr>
              <w:widowControl/>
              <w:jc w:val="center"/>
              <w:textAlignment w:val="center"/>
              <w:rPr>
                <w:rFonts w:asciiTheme="minorEastAsia" w:eastAsiaTheme="minorEastAsia" w:hAnsiTheme="minorEastAsia"/>
                <w:bCs/>
                <w:szCs w:val="21"/>
              </w:rPr>
            </w:pPr>
            <w:r>
              <w:rPr>
                <w:rFonts w:ascii="宋体" w:hAnsi="宋体" w:cs="宋体" w:hint="eastAsia"/>
                <w:color w:val="000000"/>
                <w:kern w:val="0"/>
                <w:szCs w:val="21"/>
                <w:lang w:bidi="ar"/>
              </w:rPr>
              <w:t>4</w:t>
            </w:r>
          </w:p>
        </w:tc>
        <w:tc>
          <w:tcPr>
            <w:tcW w:w="1475" w:type="dxa"/>
            <w:vAlign w:val="center"/>
          </w:tcPr>
          <w:p w14:paraId="6A2E89EB" w14:textId="77777777" w:rsidR="00B0022C" w:rsidRDefault="00F112B7">
            <w:pPr>
              <w:widowControl/>
              <w:jc w:val="center"/>
              <w:textAlignment w:val="center"/>
              <w:rPr>
                <w:rFonts w:asciiTheme="minorEastAsia" w:eastAsiaTheme="minorEastAsia" w:hAnsiTheme="minorEastAsia"/>
                <w:bCs/>
                <w:szCs w:val="21"/>
              </w:rPr>
            </w:pPr>
            <w:r>
              <w:rPr>
                <w:rFonts w:ascii="宋体" w:hAnsi="宋体" w:cs="宋体" w:hint="eastAsia"/>
                <w:kern w:val="0"/>
                <w:szCs w:val="21"/>
                <w:lang w:bidi="ar"/>
              </w:rPr>
              <w:t>荣誉证书</w:t>
            </w:r>
          </w:p>
        </w:tc>
        <w:tc>
          <w:tcPr>
            <w:tcW w:w="752" w:type="dxa"/>
            <w:vAlign w:val="center"/>
          </w:tcPr>
          <w:p w14:paraId="4100D85F" w14:textId="77777777" w:rsidR="00B0022C" w:rsidRDefault="00F112B7">
            <w:pPr>
              <w:widowControl/>
              <w:jc w:val="center"/>
              <w:textAlignment w:val="center"/>
              <w:rPr>
                <w:rFonts w:asciiTheme="minorEastAsia" w:eastAsiaTheme="minorEastAsia" w:hAnsiTheme="minorEastAsia"/>
                <w:bCs/>
                <w:szCs w:val="21"/>
              </w:rPr>
            </w:pPr>
            <w:r>
              <w:rPr>
                <w:rFonts w:ascii="宋体" w:hAnsi="宋体" w:cs="宋体" w:hint="eastAsia"/>
                <w:color w:val="000000"/>
                <w:kern w:val="0"/>
                <w:szCs w:val="21"/>
                <w:lang w:bidi="ar"/>
              </w:rPr>
              <w:t>10</w:t>
            </w:r>
          </w:p>
        </w:tc>
        <w:tc>
          <w:tcPr>
            <w:tcW w:w="5967" w:type="dxa"/>
            <w:tcBorders>
              <w:bottom w:val="single" w:sz="4" w:space="0" w:color="auto"/>
            </w:tcBorders>
            <w:vAlign w:val="center"/>
          </w:tcPr>
          <w:p w14:paraId="7C770010" w14:textId="77777777" w:rsidR="00B0022C" w:rsidRDefault="00F112B7">
            <w:pPr>
              <w:widowControl/>
              <w:spacing w:line="360" w:lineRule="auto"/>
              <w:jc w:val="left"/>
              <w:textAlignment w:val="center"/>
              <w:rPr>
                <w:rFonts w:asciiTheme="minorEastAsia" w:eastAsiaTheme="minorEastAsia" w:hAnsiTheme="minorEastAsia"/>
                <w:bCs/>
                <w:szCs w:val="21"/>
              </w:rPr>
            </w:pPr>
            <w:r>
              <w:rPr>
                <w:rFonts w:ascii="宋体" w:hAnsi="宋体" w:cs="宋体" w:hint="eastAsia"/>
                <w:color w:val="000000"/>
                <w:kern w:val="0"/>
                <w:szCs w:val="21"/>
                <w:lang w:bidi="ar"/>
              </w:rPr>
              <w:t>能力验证或测量审核情况：投标人</w:t>
            </w:r>
            <w:r>
              <w:rPr>
                <w:rFonts w:ascii="宋体" w:hAnsi="宋体" w:cs="宋体" w:hint="eastAsia"/>
                <w:color w:val="000000"/>
                <w:kern w:val="0"/>
                <w:szCs w:val="21"/>
                <w:lang w:bidi="ar"/>
              </w:rPr>
              <w:t>2020</w:t>
            </w:r>
            <w:r>
              <w:rPr>
                <w:rFonts w:ascii="宋体" w:hAnsi="宋体" w:cs="宋体" w:hint="eastAsia"/>
                <w:color w:val="000000"/>
                <w:kern w:val="0"/>
                <w:szCs w:val="21"/>
                <w:lang w:bidi="ar"/>
              </w:rPr>
              <w:t>年以来参加</w:t>
            </w:r>
            <w:r>
              <w:rPr>
                <w:rFonts w:hint="eastAsia"/>
              </w:rPr>
              <w:t>国家权威机构</w:t>
            </w:r>
            <w:r>
              <w:rPr>
                <w:rFonts w:ascii="宋体" w:hAnsi="宋体" w:cs="宋体" w:hint="eastAsia"/>
                <w:kern w:val="0"/>
                <w:szCs w:val="21"/>
                <w:lang w:bidi="ar"/>
              </w:rPr>
              <w:t>组织</w:t>
            </w:r>
            <w:r>
              <w:rPr>
                <w:rFonts w:ascii="宋体" w:hAnsi="宋体" w:cs="宋体" w:hint="eastAsia"/>
                <w:color w:val="000000"/>
                <w:kern w:val="0"/>
                <w:szCs w:val="21"/>
                <w:lang w:bidi="ar"/>
              </w:rPr>
              <w:t>的能力验证或测量审核，结果为满意或合格的，每提供</w:t>
            </w:r>
            <w:r>
              <w:rPr>
                <w:rFonts w:ascii="宋体" w:hAnsi="宋体" w:cs="宋体" w:hint="eastAsia"/>
                <w:color w:val="000000"/>
                <w:kern w:val="0"/>
                <w:szCs w:val="21"/>
                <w:lang w:bidi="ar"/>
              </w:rPr>
              <w:t>1</w:t>
            </w:r>
            <w:r>
              <w:rPr>
                <w:rFonts w:ascii="宋体" w:hAnsi="宋体" w:cs="宋体" w:hint="eastAsia"/>
                <w:color w:val="000000"/>
                <w:kern w:val="0"/>
                <w:szCs w:val="21"/>
                <w:lang w:bidi="ar"/>
              </w:rPr>
              <w:t>个项目得</w:t>
            </w:r>
            <w:r>
              <w:rPr>
                <w:rFonts w:ascii="宋体" w:hAnsi="宋体" w:cs="宋体" w:hint="eastAsia"/>
                <w:color w:val="000000"/>
                <w:kern w:val="0"/>
                <w:szCs w:val="21"/>
                <w:lang w:bidi="ar"/>
              </w:rPr>
              <w:t>1</w:t>
            </w:r>
            <w:r>
              <w:rPr>
                <w:rFonts w:ascii="宋体" w:hAnsi="宋体" w:cs="宋体" w:hint="eastAsia"/>
                <w:color w:val="000000"/>
                <w:kern w:val="0"/>
                <w:szCs w:val="21"/>
                <w:lang w:bidi="ar"/>
              </w:rPr>
              <w:t>分，最高</w:t>
            </w:r>
            <w:r>
              <w:rPr>
                <w:rFonts w:ascii="宋体" w:hAnsi="宋体" w:cs="宋体" w:hint="eastAsia"/>
                <w:color w:val="000000"/>
                <w:kern w:val="0"/>
                <w:szCs w:val="21"/>
                <w:lang w:bidi="ar"/>
              </w:rPr>
              <w:t>10</w:t>
            </w:r>
            <w:r>
              <w:rPr>
                <w:rFonts w:ascii="宋体" w:hAnsi="宋体" w:cs="宋体" w:hint="eastAsia"/>
                <w:color w:val="000000"/>
                <w:kern w:val="0"/>
                <w:szCs w:val="21"/>
                <w:lang w:bidi="ar"/>
              </w:rPr>
              <w:t>分。</w:t>
            </w:r>
            <w:r>
              <w:rPr>
                <w:rFonts w:ascii="宋体" w:hAnsi="宋体" w:cs="宋体" w:hint="eastAsia"/>
                <w:color w:val="000000"/>
                <w:kern w:val="0"/>
                <w:szCs w:val="21"/>
                <w:lang w:bidi="ar"/>
              </w:rPr>
              <w:br/>
            </w:r>
            <w:r>
              <w:rPr>
                <w:rFonts w:ascii="宋体" w:hAnsi="宋体" w:cs="宋体" w:hint="eastAsia"/>
                <w:color w:val="000000"/>
                <w:kern w:val="0"/>
                <w:szCs w:val="21"/>
                <w:lang w:bidi="ar"/>
              </w:rPr>
              <w:t>注：投标文件中提供有关汇总表及相应的结果报告等盖章。</w:t>
            </w:r>
          </w:p>
        </w:tc>
      </w:tr>
      <w:tr w:rsidR="00B0022C" w14:paraId="7691E349" w14:textId="77777777">
        <w:trPr>
          <w:cantSplit/>
          <w:trHeight w:val="971"/>
          <w:jc w:val="center"/>
        </w:trPr>
        <w:tc>
          <w:tcPr>
            <w:tcW w:w="915" w:type="dxa"/>
            <w:vMerge w:val="restart"/>
            <w:vAlign w:val="center"/>
          </w:tcPr>
          <w:p w14:paraId="18948CBA"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5</w:t>
            </w:r>
          </w:p>
        </w:tc>
        <w:tc>
          <w:tcPr>
            <w:tcW w:w="1475" w:type="dxa"/>
            <w:vMerge w:val="restart"/>
            <w:vAlign w:val="center"/>
          </w:tcPr>
          <w:p w14:paraId="2875C97B"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项目团队实力</w:t>
            </w:r>
          </w:p>
        </w:tc>
        <w:tc>
          <w:tcPr>
            <w:tcW w:w="752" w:type="dxa"/>
            <w:vAlign w:val="center"/>
          </w:tcPr>
          <w:p w14:paraId="5BB510F7"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5967" w:type="dxa"/>
          </w:tcPr>
          <w:p w14:paraId="19A8961C"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）团队成员中（除项目负责人以外）具有环境类高级及以上职称的，每有</w:t>
            </w:r>
            <w:r>
              <w:rPr>
                <w:rFonts w:asciiTheme="minorEastAsia" w:eastAsiaTheme="minorEastAsia" w:hAnsiTheme="minorEastAsia" w:hint="eastAsia"/>
                <w:bCs/>
                <w:szCs w:val="21"/>
              </w:rPr>
              <w:t>1</w:t>
            </w:r>
            <w:r>
              <w:rPr>
                <w:rFonts w:asciiTheme="minorEastAsia" w:eastAsiaTheme="minorEastAsia" w:hAnsiTheme="minorEastAsia" w:hint="eastAsia"/>
                <w:bCs/>
                <w:szCs w:val="21"/>
              </w:rPr>
              <w:t>人得</w:t>
            </w:r>
            <w:r>
              <w:rPr>
                <w:rFonts w:asciiTheme="minorEastAsia" w:eastAsiaTheme="minorEastAsia" w:hAnsiTheme="minorEastAsia" w:hint="eastAsia"/>
                <w:bCs/>
                <w:szCs w:val="21"/>
              </w:rPr>
              <w:t>3</w:t>
            </w:r>
            <w:r>
              <w:rPr>
                <w:rFonts w:asciiTheme="minorEastAsia" w:eastAsiaTheme="minorEastAsia" w:hAnsiTheme="minorEastAsia" w:hint="eastAsia"/>
                <w:bCs/>
                <w:szCs w:val="21"/>
              </w:rPr>
              <w:t>分，具有中级职称的每有</w:t>
            </w:r>
            <w:r>
              <w:rPr>
                <w:rFonts w:asciiTheme="minorEastAsia" w:eastAsiaTheme="minorEastAsia" w:hAnsiTheme="minorEastAsia" w:hint="eastAsia"/>
                <w:bCs/>
                <w:szCs w:val="21"/>
              </w:rPr>
              <w:t>1</w:t>
            </w:r>
            <w:r>
              <w:rPr>
                <w:rFonts w:asciiTheme="minorEastAsia" w:eastAsiaTheme="minorEastAsia" w:hAnsiTheme="minorEastAsia" w:hint="eastAsia"/>
                <w:bCs/>
                <w:szCs w:val="21"/>
              </w:rPr>
              <w:t>人得</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分，本项限</w:t>
            </w:r>
            <w:r>
              <w:rPr>
                <w:rFonts w:asciiTheme="minorEastAsia" w:eastAsiaTheme="minorEastAsia" w:hAnsiTheme="minorEastAsia" w:hint="eastAsia"/>
                <w:bCs/>
                <w:szCs w:val="21"/>
              </w:rPr>
              <w:t>2</w:t>
            </w:r>
            <w:r>
              <w:rPr>
                <w:rFonts w:asciiTheme="minorEastAsia" w:eastAsiaTheme="minorEastAsia" w:hAnsiTheme="minorEastAsia" w:hint="eastAsia"/>
                <w:bCs/>
                <w:szCs w:val="21"/>
              </w:rPr>
              <w:t>人，最高得</w:t>
            </w:r>
            <w:r>
              <w:rPr>
                <w:rFonts w:asciiTheme="minorEastAsia" w:eastAsiaTheme="minorEastAsia" w:hAnsiTheme="minorEastAsia" w:hint="eastAsia"/>
                <w:bCs/>
                <w:szCs w:val="21"/>
              </w:rPr>
              <w:t>6</w:t>
            </w:r>
            <w:r>
              <w:rPr>
                <w:rFonts w:asciiTheme="minorEastAsia" w:eastAsiaTheme="minorEastAsia" w:hAnsiTheme="minorEastAsia" w:hint="eastAsia"/>
                <w:bCs/>
                <w:szCs w:val="21"/>
              </w:rPr>
              <w:t>分。注：</w:t>
            </w:r>
            <w:r>
              <w:rPr>
                <w:rFonts w:asciiTheme="minorEastAsia" w:eastAsiaTheme="minorEastAsia" w:hAnsiTheme="minorEastAsia" w:hint="eastAsia"/>
                <w:bCs/>
                <w:szCs w:val="21"/>
              </w:rPr>
              <w:t>1</w:t>
            </w:r>
            <w:r>
              <w:rPr>
                <w:rFonts w:asciiTheme="minorEastAsia" w:eastAsiaTheme="minorEastAsia" w:hAnsiTheme="minorEastAsia" w:hint="eastAsia"/>
                <w:bCs/>
                <w:szCs w:val="21"/>
              </w:rPr>
              <w:t>）以上均需提供证书复印件及其投标人</w:t>
            </w:r>
            <w:r>
              <w:rPr>
                <w:rFonts w:asciiTheme="minorEastAsia" w:eastAsiaTheme="minorEastAsia" w:hAnsiTheme="minorEastAsia" w:hint="eastAsia"/>
                <w:bCs/>
                <w:szCs w:val="21"/>
              </w:rPr>
              <w:t>2024</w:t>
            </w:r>
            <w:r>
              <w:rPr>
                <w:rFonts w:asciiTheme="minorEastAsia" w:eastAsiaTheme="minorEastAsia" w:hAnsiTheme="minorEastAsia" w:hint="eastAsia"/>
                <w:bCs/>
                <w:szCs w:val="21"/>
              </w:rPr>
              <w:t>年</w:t>
            </w:r>
            <w:r>
              <w:rPr>
                <w:rFonts w:asciiTheme="minorEastAsia" w:eastAsiaTheme="minorEastAsia" w:hAnsiTheme="minorEastAsia" w:hint="eastAsia"/>
                <w:bCs/>
                <w:szCs w:val="21"/>
              </w:rPr>
              <w:t>12</w:t>
            </w:r>
            <w:r>
              <w:rPr>
                <w:rFonts w:asciiTheme="minorEastAsia" w:eastAsiaTheme="minorEastAsia" w:hAnsiTheme="minorEastAsia" w:hint="eastAsia"/>
                <w:bCs/>
                <w:szCs w:val="21"/>
              </w:rPr>
              <w:t>月至</w:t>
            </w:r>
            <w:r>
              <w:rPr>
                <w:rFonts w:asciiTheme="minorEastAsia" w:eastAsiaTheme="minorEastAsia" w:hAnsiTheme="minorEastAsia" w:hint="eastAsia"/>
                <w:bCs/>
                <w:szCs w:val="21"/>
              </w:rPr>
              <w:t>2025</w:t>
            </w:r>
            <w:r>
              <w:rPr>
                <w:rFonts w:asciiTheme="minorEastAsia" w:eastAsiaTheme="minorEastAsia" w:hAnsiTheme="minorEastAsia" w:hint="eastAsia"/>
                <w:bCs/>
                <w:szCs w:val="21"/>
              </w:rPr>
              <w:t>年</w:t>
            </w:r>
            <w:r>
              <w:rPr>
                <w:rFonts w:asciiTheme="minorEastAsia" w:eastAsiaTheme="minorEastAsia" w:hAnsiTheme="minorEastAsia" w:hint="eastAsia"/>
                <w:bCs/>
                <w:szCs w:val="21"/>
              </w:rPr>
              <w:t>2</w:t>
            </w:r>
            <w:r>
              <w:rPr>
                <w:rFonts w:asciiTheme="minorEastAsia" w:eastAsiaTheme="minorEastAsia" w:hAnsiTheme="minorEastAsia" w:hint="eastAsia"/>
                <w:bCs/>
                <w:szCs w:val="21"/>
              </w:rPr>
              <w:t>月连续三个月为其缴纳的社会基本养老保险的参保缴费证明复印件并加盖投标人公章，并提供社保验证方式和途径，</w:t>
            </w:r>
            <w:r>
              <w:rPr>
                <w:rFonts w:asciiTheme="minorEastAsia" w:eastAsiaTheme="minorEastAsia" w:hAnsiTheme="minorEastAsia" w:hint="eastAsia"/>
                <w:bCs/>
                <w:szCs w:val="21"/>
              </w:rPr>
              <w:t>证书原件现场核查，无原件、无盖章</w:t>
            </w:r>
            <w:r>
              <w:rPr>
                <w:rFonts w:asciiTheme="minorEastAsia" w:eastAsiaTheme="minorEastAsia" w:hAnsiTheme="minorEastAsia" w:hint="eastAsia"/>
                <w:bCs/>
                <w:szCs w:val="21"/>
              </w:rPr>
              <w:t>复印件或复印件不清晰不得分</w:t>
            </w:r>
            <w:r>
              <w:rPr>
                <w:rFonts w:asciiTheme="minorEastAsia" w:eastAsiaTheme="minorEastAsia" w:hAnsiTheme="minorEastAsia" w:hint="eastAsia"/>
                <w:bCs/>
                <w:szCs w:val="21"/>
                <w:lang w:val="zh-CN"/>
              </w:rPr>
              <w:t>；</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）同一项按分值高计取。</w:t>
            </w:r>
          </w:p>
        </w:tc>
      </w:tr>
      <w:tr w:rsidR="00B0022C" w14:paraId="665F2BC0" w14:textId="77777777">
        <w:trPr>
          <w:cantSplit/>
          <w:trHeight w:val="1707"/>
          <w:jc w:val="center"/>
        </w:trPr>
        <w:tc>
          <w:tcPr>
            <w:tcW w:w="915" w:type="dxa"/>
            <w:vMerge/>
            <w:vAlign w:val="center"/>
          </w:tcPr>
          <w:p w14:paraId="482659D2" w14:textId="77777777" w:rsidR="00B0022C" w:rsidRDefault="00B0022C">
            <w:pPr>
              <w:widowControl/>
              <w:spacing w:line="500" w:lineRule="exact"/>
              <w:jc w:val="center"/>
              <w:rPr>
                <w:rFonts w:asciiTheme="minorEastAsia" w:eastAsiaTheme="minorEastAsia" w:hAnsiTheme="minorEastAsia"/>
                <w:bCs/>
                <w:szCs w:val="21"/>
              </w:rPr>
            </w:pPr>
          </w:p>
        </w:tc>
        <w:tc>
          <w:tcPr>
            <w:tcW w:w="1475" w:type="dxa"/>
            <w:vMerge/>
            <w:vAlign w:val="center"/>
          </w:tcPr>
          <w:p w14:paraId="49779AFC" w14:textId="77777777" w:rsidR="00B0022C" w:rsidRDefault="00B0022C">
            <w:pPr>
              <w:widowControl/>
              <w:spacing w:line="500" w:lineRule="exact"/>
              <w:jc w:val="center"/>
              <w:rPr>
                <w:rFonts w:asciiTheme="minorEastAsia" w:eastAsiaTheme="minorEastAsia" w:hAnsiTheme="minorEastAsia"/>
                <w:bCs/>
                <w:szCs w:val="21"/>
              </w:rPr>
            </w:pPr>
          </w:p>
        </w:tc>
        <w:tc>
          <w:tcPr>
            <w:tcW w:w="752" w:type="dxa"/>
            <w:vAlign w:val="center"/>
          </w:tcPr>
          <w:p w14:paraId="17615302"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5</w:t>
            </w:r>
          </w:p>
        </w:tc>
        <w:tc>
          <w:tcPr>
            <w:tcW w:w="5967" w:type="dxa"/>
          </w:tcPr>
          <w:p w14:paraId="0EE1BF20"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）团队成员中拥有全国社会化环境检测机构从业人员实操技能培训合格证书的，有一人得</w:t>
            </w:r>
            <w:r>
              <w:rPr>
                <w:rFonts w:asciiTheme="minorEastAsia" w:eastAsiaTheme="minorEastAsia" w:hAnsiTheme="minorEastAsia" w:hint="eastAsia"/>
                <w:bCs/>
                <w:szCs w:val="21"/>
              </w:rPr>
              <w:t>0.5</w:t>
            </w:r>
            <w:r>
              <w:rPr>
                <w:rFonts w:asciiTheme="minorEastAsia" w:eastAsiaTheme="minorEastAsia" w:hAnsiTheme="minorEastAsia" w:hint="eastAsia"/>
                <w:bCs/>
                <w:szCs w:val="21"/>
              </w:rPr>
              <w:t>分，本项最高得</w:t>
            </w:r>
            <w:r>
              <w:rPr>
                <w:rFonts w:asciiTheme="minorEastAsia" w:eastAsiaTheme="minorEastAsia" w:hAnsiTheme="minorEastAsia" w:hint="eastAsia"/>
                <w:bCs/>
                <w:szCs w:val="21"/>
              </w:rPr>
              <w:t>5</w:t>
            </w:r>
            <w:r>
              <w:rPr>
                <w:rFonts w:asciiTheme="minorEastAsia" w:eastAsiaTheme="minorEastAsia" w:hAnsiTheme="minorEastAsia" w:hint="eastAsia"/>
                <w:bCs/>
                <w:szCs w:val="21"/>
              </w:rPr>
              <w:t>分。注：需提供人员对应的证书及其投标人</w:t>
            </w:r>
            <w:r>
              <w:rPr>
                <w:rFonts w:asciiTheme="minorEastAsia" w:eastAsiaTheme="minorEastAsia" w:hAnsiTheme="minorEastAsia" w:hint="eastAsia"/>
                <w:bCs/>
                <w:szCs w:val="21"/>
              </w:rPr>
              <w:t>2024</w:t>
            </w:r>
            <w:r>
              <w:rPr>
                <w:rFonts w:asciiTheme="minorEastAsia" w:eastAsiaTheme="minorEastAsia" w:hAnsiTheme="minorEastAsia" w:hint="eastAsia"/>
                <w:bCs/>
                <w:szCs w:val="21"/>
              </w:rPr>
              <w:t>年</w:t>
            </w:r>
            <w:r>
              <w:rPr>
                <w:rFonts w:asciiTheme="minorEastAsia" w:eastAsiaTheme="minorEastAsia" w:hAnsiTheme="minorEastAsia" w:hint="eastAsia"/>
                <w:bCs/>
                <w:szCs w:val="21"/>
              </w:rPr>
              <w:t>1</w:t>
            </w:r>
            <w:r>
              <w:rPr>
                <w:rFonts w:asciiTheme="minorEastAsia" w:eastAsiaTheme="minorEastAsia" w:hAnsiTheme="minorEastAsia" w:hint="eastAsia"/>
                <w:bCs/>
                <w:szCs w:val="21"/>
              </w:rPr>
              <w:t>2</w:t>
            </w:r>
            <w:r>
              <w:rPr>
                <w:rFonts w:asciiTheme="minorEastAsia" w:eastAsiaTheme="minorEastAsia" w:hAnsiTheme="minorEastAsia" w:hint="eastAsia"/>
                <w:bCs/>
                <w:szCs w:val="21"/>
              </w:rPr>
              <w:t>月至</w:t>
            </w:r>
            <w:r>
              <w:rPr>
                <w:rFonts w:asciiTheme="minorEastAsia" w:eastAsiaTheme="minorEastAsia" w:hAnsiTheme="minorEastAsia" w:hint="eastAsia"/>
                <w:bCs/>
                <w:szCs w:val="21"/>
              </w:rPr>
              <w:t>202</w:t>
            </w:r>
            <w:r>
              <w:rPr>
                <w:rFonts w:asciiTheme="minorEastAsia" w:eastAsiaTheme="minorEastAsia" w:hAnsiTheme="minorEastAsia" w:hint="eastAsia"/>
                <w:bCs/>
                <w:szCs w:val="21"/>
              </w:rPr>
              <w:t>5</w:t>
            </w:r>
            <w:r>
              <w:rPr>
                <w:rFonts w:asciiTheme="minorEastAsia" w:eastAsiaTheme="minorEastAsia" w:hAnsiTheme="minorEastAsia" w:hint="eastAsia"/>
                <w:bCs/>
                <w:szCs w:val="21"/>
              </w:rPr>
              <w:t>年</w:t>
            </w:r>
            <w:r>
              <w:rPr>
                <w:rFonts w:asciiTheme="minorEastAsia" w:eastAsiaTheme="minorEastAsia" w:hAnsiTheme="minorEastAsia" w:hint="eastAsia"/>
                <w:bCs/>
                <w:szCs w:val="21"/>
              </w:rPr>
              <w:t>2</w:t>
            </w:r>
            <w:r>
              <w:rPr>
                <w:rFonts w:asciiTheme="minorEastAsia" w:eastAsiaTheme="minorEastAsia" w:hAnsiTheme="minorEastAsia" w:hint="eastAsia"/>
                <w:bCs/>
                <w:szCs w:val="21"/>
              </w:rPr>
              <w:t>月</w:t>
            </w:r>
            <w:r>
              <w:rPr>
                <w:rFonts w:asciiTheme="minorEastAsia" w:eastAsiaTheme="minorEastAsia" w:hAnsiTheme="minorEastAsia" w:hint="eastAsia"/>
                <w:bCs/>
                <w:szCs w:val="21"/>
              </w:rPr>
              <w:t>连续三个月为其缴纳的社会基本养老保险的参保缴费证明复印件并加盖投标人公章，并提供社保验证方式和途径，证书原件现场核查，无原件、无</w:t>
            </w:r>
            <w:r>
              <w:rPr>
                <w:rFonts w:asciiTheme="minorEastAsia" w:eastAsiaTheme="minorEastAsia" w:hAnsiTheme="minorEastAsia" w:hint="eastAsia"/>
                <w:bCs/>
                <w:szCs w:val="21"/>
              </w:rPr>
              <w:t>盖章</w:t>
            </w:r>
            <w:r>
              <w:rPr>
                <w:rFonts w:asciiTheme="minorEastAsia" w:eastAsiaTheme="minorEastAsia" w:hAnsiTheme="minorEastAsia" w:hint="eastAsia"/>
                <w:bCs/>
                <w:szCs w:val="21"/>
              </w:rPr>
              <w:t>复印件或复印件不清晰不得分</w:t>
            </w:r>
            <w:r>
              <w:rPr>
                <w:rFonts w:asciiTheme="minorEastAsia" w:eastAsiaTheme="minorEastAsia" w:hAnsiTheme="minorEastAsia" w:hint="eastAsia"/>
                <w:bCs/>
                <w:szCs w:val="21"/>
                <w:lang w:val="zh-CN"/>
              </w:rPr>
              <w:t>。</w:t>
            </w:r>
          </w:p>
        </w:tc>
      </w:tr>
      <w:tr w:rsidR="00B0022C" w14:paraId="06751D0B" w14:textId="77777777">
        <w:trPr>
          <w:cantSplit/>
          <w:trHeight w:val="1707"/>
          <w:jc w:val="center"/>
        </w:trPr>
        <w:tc>
          <w:tcPr>
            <w:tcW w:w="915" w:type="dxa"/>
            <w:vMerge/>
            <w:vAlign w:val="center"/>
          </w:tcPr>
          <w:p w14:paraId="3BCE79FE" w14:textId="77777777" w:rsidR="00B0022C" w:rsidRDefault="00B0022C">
            <w:pPr>
              <w:widowControl/>
              <w:spacing w:line="500" w:lineRule="exact"/>
              <w:jc w:val="center"/>
              <w:rPr>
                <w:rFonts w:asciiTheme="minorEastAsia" w:eastAsiaTheme="minorEastAsia" w:hAnsiTheme="minorEastAsia"/>
                <w:bCs/>
                <w:szCs w:val="21"/>
              </w:rPr>
            </w:pPr>
          </w:p>
        </w:tc>
        <w:tc>
          <w:tcPr>
            <w:tcW w:w="1475" w:type="dxa"/>
            <w:vMerge/>
            <w:vAlign w:val="center"/>
          </w:tcPr>
          <w:p w14:paraId="102C8F81" w14:textId="77777777" w:rsidR="00B0022C" w:rsidRDefault="00B0022C">
            <w:pPr>
              <w:widowControl/>
              <w:spacing w:line="500" w:lineRule="exact"/>
              <w:jc w:val="center"/>
              <w:rPr>
                <w:rFonts w:asciiTheme="minorEastAsia" w:eastAsiaTheme="minorEastAsia" w:hAnsiTheme="minorEastAsia"/>
                <w:bCs/>
                <w:szCs w:val="21"/>
              </w:rPr>
            </w:pPr>
          </w:p>
        </w:tc>
        <w:tc>
          <w:tcPr>
            <w:tcW w:w="752" w:type="dxa"/>
            <w:vAlign w:val="center"/>
          </w:tcPr>
          <w:p w14:paraId="7BC2CC1E"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5967" w:type="dxa"/>
          </w:tcPr>
          <w:p w14:paraId="6BE71685"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w:t>
            </w:r>
            <w:r>
              <w:rPr>
                <w:rFonts w:asciiTheme="minorEastAsia" w:eastAsiaTheme="minorEastAsia" w:hAnsiTheme="minorEastAsia" w:hint="eastAsia"/>
                <w:bCs/>
                <w:szCs w:val="21"/>
              </w:rPr>
              <w:t>3</w:t>
            </w:r>
            <w:r>
              <w:rPr>
                <w:rFonts w:asciiTheme="minorEastAsia" w:eastAsiaTheme="minorEastAsia" w:hAnsiTheme="minorEastAsia" w:hint="eastAsia"/>
                <w:bCs/>
                <w:szCs w:val="21"/>
              </w:rPr>
              <w:t>）</w:t>
            </w:r>
            <w:r>
              <w:rPr>
                <w:rFonts w:asciiTheme="minorEastAsia" w:eastAsiaTheme="minorEastAsia" w:hAnsiTheme="minorEastAsia" w:hint="eastAsia"/>
                <w:bCs/>
                <w:szCs w:val="21"/>
              </w:rPr>
              <w:t>团队成员中从</w:t>
            </w:r>
            <w:r>
              <w:rPr>
                <w:rFonts w:asciiTheme="minorEastAsia" w:eastAsiaTheme="minorEastAsia" w:hAnsiTheme="minorEastAsia" w:hint="eastAsia"/>
                <w:bCs/>
                <w:szCs w:val="21"/>
              </w:rPr>
              <w:t>2020</w:t>
            </w:r>
            <w:r>
              <w:rPr>
                <w:rFonts w:asciiTheme="minorEastAsia" w:eastAsiaTheme="minorEastAsia" w:hAnsiTheme="minorEastAsia" w:hint="eastAsia"/>
                <w:bCs/>
                <w:szCs w:val="21"/>
              </w:rPr>
              <w:t>年至投标截止时间以来参加社会环境检测机构技能竞赛，获得市级及以上奖项的有一个得</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分。本项限评</w:t>
            </w:r>
            <w:r>
              <w:rPr>
                <w:rFonts w:asciiTheme="minorEastAsia" w:eastAsiaTheme="minorEastAsia" w:hAnsiTheme="minorEastAsia" w:hint="eastAsia"/>
                <w:bCs/>
                <w:szCs w:val="21"/>
              </w:rPr>
              <w:t>2</w:t>
            </w:r>
            <w:r>
              <w:rPr>
                <w:rFonts w:asciiTheme="minorEastAsia" w:eastAsiaTheme="minorEastAsia" w:hAnsiTheme="minorEastAsia" w:hint="eastAsia"/>
                <w:bCs/>
                <w:szCs w:val="21"/>
              </w:rPr>
              <w:t>项，最高得</w:t>
            </w:r>
            <w:r>
              <w:rPr>
                <w:rFonts w:asciiTheme="minorEastAsia" w:eastAsiaTheme="minorEastAsia" w:hAnsiTheme="minorEastAsia" w:hint="eastAsia"/>
                <w:bCs/>
                <w:szCs w:val="21"/>
              </w:rPr>
              <w:t>4</w:t>
            </w:r>
            <w:r>
              <w:rPr>
                <w:rFonts w:asciiTheme="minorEastAsia" w:eastAsiaTheme="minorEastAsia" w:hAnsiTheme="minorEastAsia" w:hint="eastAsia"/>
                <w:bCs/>
                <w:szCs w:val="21"/>
              </w:rPr>
              <w:t>分。</w:t>
            </w:r>
          </w:p>
          <w:p w14:paraId="07A29A4F"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注：</w:t>
            </w:r>
            <w:r>
              <w:rPr>
                <w:rFonts w:asciiTheme="minorEastAsia" w:eastAsiaTheme="minorEastAsia" w:hAnsiTheme="minorEastAsia" w:hint="eastAsia"/>
                <w:bCs/>
                <w:szCs w:val="21"/>
              </w:rPr>
              <w:t>1</w:t>
            </w:r>
            <w:r>
              <w:rPr>
                <w:rFonts w:asciiTheme="minorEastAsia" w:eastAsiaTheme="minorEastAsia" w:hAnsiTheme="minorEastAsia" w:hint="eastAsia"/>
                <w:bCs/>
                <w:szCs w:val="21"/>
              </w:rPr>
              <w:t>）以上均需提供</w:t>
            </w:r>
            <w:r>
              <w:rPr>
                <w:rFonts w:asciiTheme="minorEastAsia" w:eastAsiaTheme="minorEastAsia" w:hAnsiTheme="minorEastAsia" w:hint="eastAsia"/>
                <w:bCs/>
                <w:szCs w:val="21"/>
              </w:rPr>
              <w:t>奖项证书</w:t>
            </w:r>
            <w:r>
              <w:rPr>
                <w:rFonts w:asciiTheme="minorEastAsia" w:eastAsiaTheme="minorEastAsia" w:hAnsiTheme="minorEastAsia" w:hint="eastAsia"/>
                <w:bCs/>
                <w:szCs w:val="21"/>
              </w:rPr>
              <w:t>复印件并加盖投标人公章，</w:t>
            </w:r>
            <w:r>
              <w:rPr>
                <w:rFonts w:asciiTheme="minorEastAsia" w:eastAsiaTheme="minorEastAsia" w:hAnsiTheme="minorEastAsia" w:hint="eastAsia"/>
                <w:bCs/>
                <w:szCs w:val="21"/>
              </w:rPr>
              <w:t>证书</w:t>
            </w:r>
            <w:r>
              <w:rPr>
                <w:rFonts w:asciiTheme="minorEastAsia" w:eastAsiaTheme="minorEastAsia" w:hAnsiTheme="minorEastAsia" w:hint="eastAsia"/>
                <w:bCs/>
                <w:szCs w:val="21"/>
              </w:rPr>
              <w:t>原件现场核查，无原件、无盖章</w:t>
            </w:r>
            <w:r>
              <w:rPr>
                <w:rFonts w:asciiTheme="minorEastAsia" w:eastAsiaTheme="minorEastAsia" w:hAnsiTheme="minorEastAsia" w:hint="eastAsia"/>
                <w:bCs/>
                <w:szCs w:val="21"/>
              </w:rPr>
              <w:t>复印件或复印件不清晰不得分</w:t>
            </w:r>
            <w:r>
              <w:rPr>
                <w:rFonts w:asciiTheme="minorEastAsia" w:eastAsiaTheme="minorEastAsia" w:hAnsiTheme="minorEastAsia" w:hint="eastAsia"/>
                <w:bCs/>
                <w:szCs w:val="21"/>
                <w:lang w:val="zh-CN"/>
              </w:rPr>
              <w:t>；</w:t>
            </w:r>
            <w:r>
              <w:rPr>
                <w:rFonts w:asciiTheme="minorEastAsia" w:eastAsiaTheme="minorEastAsia" w:hAnsiTheme="minorEastAsia" w:hint="eastAsia"/>
                <w:bCs/>
                <w:szCs w:val="21"/>
              </w:rPr>
              <w:t>2</w:t>
            </w:r>
            <w:r>
              <w:rPr>
                <w:rFonts w:asciiTheme="minorEastAsia" w:eastAsiaTheme="minorEastAsia" w:hAnsiTheme="minorEastAsia" w:hint="eastAsia"/>
                <w:bCs/>
                <w:szCs w:val="21"/>
              </w:rPr>
              <w:t>）</w:t>
            </w:r>
            <w:r>
              <w:rPr>
                <w:rFonts w:asciiTheme="minorEastAsia" w:eastAsiaTheme="minorEastAsia" w:hAnsiTheme="minorEastAsia" w:hint="eastAsia"/>
                <w:bCs/>
                <w:szCs w:val="21"/>
              </w:rPr>
              <w:t>同</w:t>
            </w:r>
            <w:r>
              <w:rPr>
                <w:rFonts w:asciiTheme="minorEastAsia" w:eastAsiaTheme="minorEastAsia" w:hAnsiTheme="minorEastAsia" w:hint="eastAsia"/>
                <w:bCs/>
                <w:szCs w:val="21"/>
              </w:rPr>
              <w:t>一人不重复计分。</w:t>
            </w:r>
          </w:p>
        </w:tc>
      </w:tr>
      <w:tr w:rsidR="00B0022C" w14:paraId="052688C2" w14:textId="77777777">
        <w:trPr>
          <w:cantSplit/>
          <w:trHeight w:val="1707"/>
          <w:jc w:val="center"/>
        </w:trPr>
        <w:tc>
          <w:tcPr>
            <w:tcW w:w="915" w:type="dxa"/>
            <w:vAlign w:val="center"/>
          </w:tcPr>
          <w:p w14:paraId="6DB4CBBB"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1475" w:type="dxa"/>
            <w:vAlign w:val="center"/>
          </w:tcPr>
          <w:p w14:paraId="13243779"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应急响应</w:t>
            </w:r>
          </w:p>
        </w:tc>
        <w:tc>
          <w:tcPr>
            <w:tcW w:w="752" w:type="dxa"/>
            <w:vAlign w:val="center"/>
          </w:tcPr>
          <w:p w14:paraId="306D75BB"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5967" w:type="dxa"/>
          </w:tcPr>
          <w:p w14:paraId="6FCC98AD"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投标人能提供长期稳定快速地响应采购人要求的服务，日常监测到达采购人指定地点常隆地块并及时开展监测工作的时间，提供相关证明材料（如实验室地理位置的所在区域的详细地址至采购人地址）</w:t>
            </w:r>
            <w:r>
              <w:rPr>
                <w:rFonts w:asciiTheme="minorEastAsia" w:eastAsiaTheme="minorEastAsia" w:hAnsiTheme="minorEastAsia" w:hint="eastAsia"/>
                <w:bCs/>
                <w:szCs w:val="21"/>
              </w:rPr>
              <w:t>，</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分钟以内到达现场的得</w:t>
            </w:r>
            <w:r>
              <w:rPr>
                <w:rFonts w:asciiTheme="minorEastAsia" w:eastAsiaTheme="minorEastAsia" w:hAnsiTheme="minorEastAsia" w:hint="eastAsia"/>
                <w:bCs/>
                <w:szCs w:val="21"/>
              </w:rPr>
              <w:t>4</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分钟（含）至</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小时（不含）到达现场的得</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小时（含）以上到达现场的得</w:t>
            </w:r>
            <w:r>
              <w:rPr>
                <w:rFonts w:asciiTheme="minorEastAsia" w:eastAsiaTheme="minorEastAsia" w:hAnsiTheme="minorEastAsia" w:hint="eastAsia"/>
                <w:bCs/>
                <w:szCs w:val="21"/>
              </w:rPr>
              <w:t>1</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br/>
            </w:r>
            <w:r>
              <w:rPr>
                <w:rFonts w:asciiTheme="minorEastAsia" w:eastAsiaTheme="minorEastAsia" w:hAnsiTheme="minorEastAsia" w:hint="eastAsia"/>
                <w:bCs/>
                <w:szCs w:val="21"/>
              </w:rPr>
              <w:t>注：按法定限速等要求正常行驶，以百度地图导航时间为准，投标文件中提供路程证明、承诺等相关材料，未按要求提供均不得分。</w:t>
            </w:r>
          </w:p>
        </w:tc>
      </w:tr>
      <w:tr w:rsidR="00B0022C" w14:paraId="25DD80BE" w14:textId="77777777">
        <w:trPr>
          <w:cantSplit/>
          <w:trHeight w:val="530"/>
          <w:jc w:val="center"/>
        </w:trPr>
        <w:tc>
          <w:tcPr>
            <w:tcW w:w="9109" w:type="dxa"/>
            <w:gridSpan w:val="4"/>
            <w:vAlign w:val="center"/>
          </w:tcPr>
          <w:p w14:paraId="0113FCF9"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三、</w:t>
            </w:r>
            <w:r>
              <w:rPr>
                <w:rFonts w:asciiTheme="minorEastAsia" w:eastAsiaTheme="minorEastAsia" w:hAnsiTheme="minorEastAsia" w:hint="eastAsia"/>
                <w:bCs/>
                <w:szCs w:val="21"/>
              </w:rPr>
              <w:t>技术分（</w:t>
            </w:r>
            <w:r>
              <w:rPr>
                <w:rFonts w:asciiTheme="minorEastAsia" w:eastAsiaTheme="minorEastAsia" w:hAnsiTheme="minorEastAsia" w:hint="eastAsia"/>
                <w:bCs/>
                <w:szCs w:val="21"/>
              </w:rPr>
              <w:t>30</w:t>
            </w:r>
            <w:r>
              <w:rPr>
                <w:rFonts w:asciiTheme="minorEastAsia" w:eastAsiaTheme="minorEastAsia" w:hAnsiTheme="minorEastAsia" w:hint="eastAsia"/>
                <w:bCs/>
                <w:szCs w:val="21"/>
              </w:rPr>
              <w:t>分）</w:t>
            </w:r>
          </w:p>
          <w:p w14:paraId="5DBCD309" w14:textId="77777777" w:rsidR="00B0022C" w:rsidRDefault="00F112B7">
            <w:pPr>
              <w:pStyle w:val="Default"/>
              <w:rPr>
                <w:rFonts w:eastAsia="宋体"/>
              </w:rPr>
            </w:pPr>
            <w:r>
              <w:rPr>
                <w:rFonts w:ascii="宋体" w:eastAsia="宋体" w:hAnsi="宋体" w:cs="宋体" w:hint="eastAsia"/>
                <w:b/>
                <w:bCs/>
                <w:color w:val="auto"/>
                <w:sz w:val="21"/>
                <w:szCs w:val="21"/>
              </w:rPr>
              <w:t>1</w:t>
            </w:r>
            <w:r>
              <w:rPr>
                <w:rFonts w:ascii="宋体" w:eastAsia="宋体" w:hAnsi="宋体" w:cs="宋体" w:hint="eastAsia"/>
                <w:b/>
                <w:bCs/>
                <w:color w:val="auto"/>
                <w:sz w:val="21"/>
                <w:szCs w:val="21"/>
              </w:rPr>
              <w:t>.</w:t>
            </w:r>
            <w:r>
              <w:rPr>
                <w:rFonts w:ascii="宋体" w:eastAsia="宋体" w:hAnsi="宋体" w:cs="宋体" w:hint="eastAsia"/>
                <w:b/>
                <w:bCs/>
                <w:color w:val="auto"/>
                <w:sz w:val="21"/>
                <w:szCs w:val="21"/>
              </w:rPr>
              <w:t>本项内容采用暗标形式并需单独密封及装订，编制要求见表后备注；</w:t>
            </w:r>
            <w:r>
              <w:rPr>
                <w:rFonts w:ascii="宋体" w:eastAsia="宋体" w:hAnsi="宋体" w:cs="宋体" w:hint="eastAsia"/>
                <w:b/>
                <w:bCs/>
                <w:color w:val="auto"/>
                <w:sz w:val="21"/>
                <w:szCs w:val="21"/>
              </w:rPr>
              <w:t>2</w:t>
            </w:r>
            <w:r>
              <w:rPr>
                <w:rFonts w:ascii="宋体" w:eastAsia="宋体" w:hAnsi="宋体" w:cs="宋体" w:hint="eastAsia"/>
                <w:b/>
                <w:bCs/>
                <w:color w:val="auto"/>
                <w:sz w:val="21"/>
                <w:szCs w:val="21"/>
              </w:rPr>
              <w:t>.</w:t>
            </w:r>
            <w:r>
              <w:rPr>
                <w:rFonts w:ascii="宋体" w:eastAsia="宋体" w:hAnsi="宋体" w:cs="宋体" w:hint="eastAsia"/>
                <w:b/>
                <w:bCs/>
                <w:color w:val="auto"/>
                <w:sz w:val="21"/>
                <w:szCs w:val="21"/>
              </w:rPr>
              <w:t>中标公示结束后中标人对本项技术标投标文件加盖公章后递交至招标人。</w:t>
            </w:r>
          </w:p>
        </w:tc>
      </w:tr>
      <w:tr w:rsidR="00B0022C" w14:paraId="041072A2" w14:textId="77777777">
        <w:trPr>
          <w:cantSplit/>
          <w:trHeight w:val="2338"/>
          <w:jc w:val="center"/>
        </w:trPr>
        <w:tc>
          <w:tcPr>
            <w:tcW w:w="915" w:type="dxa"/>
            <w:vAlign w:val="center"/>
          </w:tcPr>
          <w:p w14:paraId="3E42C7B9"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1</w:t>
            </w:r>
          </w:p>
        </w:tc>
        <w:tc>
          <w:tcPr>
            <w:tcW w:w="1475" w:type="dxa"/>
            <w:vAlign w:val="center"/>
          </w:tcPr>
          <w:p w14:paraId="23D233BA"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监测方案</w:t>
            </w:r>
          </w:p>
        </w:tc>
        <w:tc>
          <w:tcPr>
            <w:tcW w:w="752" w:type="dxa"/>
            <w:vAlign w:val="center"/>
          </w:tcPr>
          <w:p w14:paraId="638DF089"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5967" w:type="dxa"/>
            <w:vAlign w:val="center"/>
          </w:tcPr>
          <w:p w14:paraId="0BDCF78B"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对监测方案阐述详细、全面，且整体工作思路清晰，组织实施方案是否具有系统性、科学性和合理性</w:t>
            </w:r>
            <w:r>
              <w:rPr>
                <w:rFonts w:asciiTheme="minorEastAsia" w:eastAsiaTheme="minorEastAsia" w:hAnsiTheme="minorEastAsia" w:hint="eastAsia"/>
                <w:bCs/>
                <w:szCs w:val="21"/>
              </w:rPr>
              <w:t>，</w:t>
            </w:r>
            <w:r>
              <w:rPr>
                <w:rFonts w:asciiTheme="minorEastAsia" w:eastAsiaTheme="minorEastAsia" w:hAnsiTheme="minorEastAsia" w:hint="eastAsia"/>
                <w:bCs/>
                <w:szCs w:val="21"/>
              </w:rPr>
              <w:t>由评委酌情打分</w:t>
            </w:r>
            <w:r>
              <w:rPr>
                <w:rFonts w:asciiTheme="minorEastAsia" w:eastAsiaTheme="minorEastAsia" w:hAnsiTheme="minorEastAsia" w:hint="eastAsia"/>
                <w:bCs/>
                <w:szCs w:val="21"/>
              </w:rPr>
              <w:t>：</w:t>
            </w:r>
          </w:p>
          <w:p w14:paraId="1A400E14"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整体工作思路清晰，组织实施方案系统性高、科学性和合理性高的得</w:t>
            </w:r>
            <w:r>
              <w:rPr>
                <w:rFonts w:asciiTheme="minorEastAsia" w:eastAsiaTheme="minorEastAsia" w:hAnsiTheme="minorEastAsia" w:hint="eastAsia"/>
                <w:bCs/>
                <w:szCs w:val="21"/>
              </w:rPr>
              <w:t>6</w:t>
            </w:r>
            <w:r>
              <w:rPr>
                <w:rFonts w:asciiTheme="minorEastAsia" w:eastAsiaTheme="minorEastAsia" w:hAnsiTheme="minorEastAsia" w:hint="eastAsia"/>
                <w:bCs/>
                <w:szCs w:val="21"/>
              </w:rPr>
              <w:t>分；</w:t>
            </w:r>
          </w:p>
          <w:p w14:paraId="559DF961"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hint="eastAsia"/>
                <w:bCs/>
                <w:szCs w:val="21"/>
              </w:rPr>
              <w:t>整体工作思路清晰</w:t>
            </w:r>
            <w:r>
              <w:rPr>
                <w:rFonts w:asciiTheme="minorEastAsia" w:eastAsiaTheme="minorEastAsia" w:hAnsiTheme="minorEastAsia" w:hint="eastAsia"/>
                <w:bCs/>
                <w:szCs w:val="21"/>
              </w:rPr>
              <w:t>较好</w:t>
            </w:r>
            <w:r>
              <w:rPr>
                <w:rFonts w:asciiTheme="minorEastAsia" w:eastAsiaTheme="minorEastAsia" w:hAnsiTheme="minorEastAsia" w:hint="eastAsia"/>
                <w:bCs/>
                <w:szCs w:val="21"/>
              </w:rPr>
              <w:t>，组织实施方案系统性</w:t>
            </w:r>
            <w:r>
              <w:rPr>
                <w:rFonts w:asciiTheme="minorEastAsia" w:eastAsiaTheme="minorEastAsia" w:hAnsiTheme="minorEastAsia" w:hint="eastAsia"/>
                <w:bCs/>
                <w:szCs w:val="21"/>
              </w:rPr>
              <w:t>较高</w:t>
            </w:r>
            <w:r>
              <w:rPr>
                <w:rFonts w:asciiTheme="minorEastAsia" w:eastAsiaTheme="minorEastAsia" w:hAnsiTheme="minorEastAsia" w:hint="eastAsia"/>
                <w:bCs/>
                <w:szCs w:val="21"/>
              </w:rPr>
              <w:t>、科学性和合理性</w:t>
            </w:r>
            <w:r>
              <w:rPr>
                <w:rFonts w:asciiTheme="minorEastAsia" w:eastAsiaTheme="minorEastAsia" w:hAnsiTheme="minorEastAsia" w:hint="eastAsia"/>
                <w:bCs/>
                <w:szCs w:val="21"/>
              </w:rPr>
              <w:t>较好</w:t>
            </w:r>
            <w:r>
              <w:rPr>
                <w:rFonts w:asciiTheme="minorEastAsia" w:eastAsiaTheme="minorEastAsia" w:hAnsiTheme="minorEastAsia" w:hint="eastAsia"/>
                <w:bCs/>
                <w:szCs w:val="21"/>
              </w:rPr>
              <w:t>的得</w:t>
            </w:r>
            <w:r>
              <w:rPr>
                <w:rFonts w:asciiTheme="minorEastAsia" w:eastAsiaTheme="minorEastAsia" w:hAnsiTheme="minorEastAsia" w:hint="eastAsia"/>
                <w:bCs/>
                <w:szCs w:val="21"/>
              </w:rPr>
              <w:t>4</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49504B3C"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hint="eastAsia"/>
                <w:bCs/>
                <w:szCs w:val="21"/>
              </w:rPr>
              <w:t>整体工作思路清晰</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，组织实施方案系统性</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、科学性和合理性</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的得</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6DCC5800"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hint="eastAsia"/>
                <w:bCs/>
                <w:szCs w:val="21"/>
              </w:rPr>
              <w:t>未提供不得分</w:t>
            </w:r>
            <w:r>
              <w:rPr>
                <w:rFonts w:asciiTheme="minorEastAsia" w:eastAsiaTheme="minorEastAsia" w:hAnsiTheme="minorEastAsia" w:hint="eastAsia"/>
                <w:bCs/>
                <w:szCs w:val="21"/>
              </w:rPr>
              <w:t>。</w:t>
            </w:r>
          </w:p>
        </w:tc>
      </w:tr>
      <w:tr w:rsidR="00B0022C" w14:paraId="144615C7" w14:textId="77777777">
        <w:trPr>
          <w:cantSplit/>
          <w:trHeight w:val="2024"/>
          <w:jc w:val="center"/>
        </w:trPr>
        <w:tc>
          <w:tcPr>
            <w:tcW w:w="915" w:type="dxa"/>
            <w:vAlign w:val="center"/>
          </w:tcPr>
          <w:p w14:paraId="725DE55A"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lastRenderedPageBreak/>
              <w:t>2</w:t>
            </w:r>
          </w:p>
        </w:tc>
        <w:tc>
          <w:tcPr>
            <w:tcW w:w="1475" w:type="dxa"/>
            <w:vAlign w:val="center"/>
          </w:tcPr>
          <w:p w14:paraId="4FF166D3"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质量进度控制措施</w:t>
            </w:r>
          </w:p>
        </w:tc>
        <w:tc>
          <w:tcPr>
            <w:tcW w:w="752" w:type="dxa"/>
            <w:vAlign w:val="center"/>
          </w:tcPr>
          <w:p w14:paraId="315C0D9F"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5967" w:type="dxa"/>
            <w:vAlign w:val="center"/>
          </w:tcPr>
          <w:p w14:paraId="7B42DE9A"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质量进度控制措施，进度计划是否详细可行、具有操作性</w:t>
            </w:r>
            <w:r>
              <w:rPr>
                <w:rFonts w:asciiTheme="minorEastAsia" w:eastAsiaTheme="minorEastAsia" w:hAnsiTheme="minorEastAsia" w:hint="eastAsia"/>
                <w:bCs/>
                <w:szCs w:val="21"/>
              </w:rPr>
              <w:t>，</w:t>
            </w:r>
            <w:r>
              <w:rPr>
                <w:rFonts w:asciiTheme="minorEastAsia" w:eastAsiaTheme="minorEastAsia" w:hAnsiTheme="minorEastAsia" w:hint="eastAsia"/>
                <w:bCs/>
                <w:szCs w:val="21"/>
              </w:rPr>
              <w:t>由评委酌情打分</w:t>
            </w:r>
            <w:r>
              <w:rPr>
                <w:rFonts w:asciiTheme="minorEastAsia" w:eastAsiaTheme="minorEastAsia" w:hAnsiTheme="minorEastAsia" w:hint="eastAsia"/>
                <w:bCs/>
                <w:szCs w:val="21"/>
              </w:rPr>
              <w:t>：</w:t>
            </w:r>
          </w:p>
          <w:p w14:paraId="71CB0193"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质量进度控制措施好，进度计划详细可行、可操作性</w:t>
            </w:r>
            <w:r>
              <w:rPr>
                <w:rFonts w:asciiTheme="minorEastAsia" w:eastAsiaTheme="minorEastAsia" w:hAnsiTheme="minorEastAsia" w:hint="eastAsia"/>
                <w:bCs/>
                <w:szCs w:val="21"/>
              </w:rPr>
              <w:t>强的</w:t>
            </w:r>
            <w:r>
              <w:rPr>
                <w:rFonts w:asciiTheme="minorEastAsia" w:eastAsiaTheme="minorEastAsia" w:hAnsiTheme="minorEastAsia" w:hint="eastAsia"/>
                <w:bCs/>
                <w:szCs w:val="21"/>
              </w:rPr>
              <w:t>得</w:t>
            </w:r>
            <w:r>
              <w:rPr>
                <w:rFonts w:asciiTheme="minorEastAsia" w:eastAsiaTheme="minorEastAsia" w:hAnsiTheme="minorEastAsia" w:hint="eastAsia"/>
                <w:bCs/>
                <w:szCs w:val="21"/>
              </w:rPr>
              <w:t>6</w:t>
            </w:r>
            <w:r>
              <w:rPr>
                <w:rFonts w:asciiTheme="minorEastAsia" w:eastAsiaTheme="minorEastAsia" w:hAnsiTheme="minorEastAsia" w:hint="eastAsia"/>
                <w:bCs/>
                <w:szCs w:val="21"/>
              </w:rPr>
              <w:t>分；</w:t>
            </w:r>
          </w:p>
          <w:p w14:paraId="381334B8"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hint="eastAsia"/>
                <w:bCs/>
                <w:szCs w:val="21"/>
              </w:rPr>
              <w:t>质量进度控制措施</w:t>
            </w:r>
            <w:r>
              <w:rPr>
                <w:rFonts w:asciiTheme="minorEastAsia" w:eastAsiaTheme="minorEastAsia" w:hAnsiTheme="minorEastAsia" w:hint="eastAsia"/>
                <w:bCs/>
                <w:szCs w:val="21"/>
              </w:rPr>
              <w:t>较好</w:t>
            </w:r>
            <w:r>
              <w:rPr>
                <w:rFonts w:asciiTheme="minorEastAsia" w:eastAsiaTheme="minorEastAsia" w:hAnsiTheme="minorEastAsia" w:hint="eastAsia"/>
                <w:bCs/>
                <w:szCs w:val="21"/>
              </w:rPr>
              <w:t>，进度计划</w:t>
            </w:r>
            <w:r>
              <w:rPr>
                <w:rFonts w:asciiTheme="minorEastAsia" w:eastAsiaTheme="minorEastAsia" w:hAnsiTheme="minorEastAsia" w:hint="eastAsia"/>
                <w:bCs/>
                <w:szCs w:val="21"/>
              </w:rPr>
              <w:t>较好</w:t>
            </w:r>
            <w:r>
              <w:rPr>
                <w:rFonts w:asciiTheme="minorEastAsia" w:eastAsiaTheme="minorEastAsia" w:hAnsiTheme="minorEastAsia" w:hint="eastAsia"/>
                <w:bCs/>
                <w:szCs w:val="21"/>
              </w:rPr>
              <w:t>、可操作性</w:t>
            </w:r>
            <w:r>
              <w:rPr>
                <w:rFonts w:asciiTheme="minorEastAsia" w:eastAsiaTheme="minorEastAsia" w:hAnsiTheme="minorEastAsia" w:hint="eastAsia"/>
                <w:bCs/>
                <w:szCs w:val="21"/>
              </w:rPr>
              <w:t>较强</w:t>
            </w:r>
            <w:r>
              <w:rPr>
                <w:rFonts w:asciiTheme="minorEastAsia" w:eastAsiaTheme="minorEastAsia" w:hAnsiTheme="minorEastAsia" w:hint="eastAsia"/>
                <w:bCs/>
                <w:szCs w:val="21"/>
              </w:rPr>
              <w:t>的得</w:t>
            </w:r>
            <w:r>
              <w:rPr>
                <w:rFonts w:asciiTheme="minorEastAsia" w:eastAsiaTheme="minorEastAsia" w:hAnsiTheme="minorEastAsia" w:hint="eastAsia"/>
                <w:bCs/>
                <w:szCs w:val="21"/>
              </w:rPr>
              <w:t>4</w:t>
            </w:r>
            <w:r>
              <w:rPr>
                <w:rFonts w:asciiTheme="minorEastAsia" w:eastAsiaTheme="minorEastAsia" w:hAnsiTheme="minorEastAsia" w:hint="eastAsia"/>
                <w:bCs/>
                <w:szCs w:val="21"/>
              </w:rPr>
              <w:t>分；</w:t>
            </w:r>
          </w:p>
          <w:p w14:paraId="4F09F64F"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hint="eastAsia"/>
                <w:bCs/>
                <w:szCs w:val="21"/>
              </w:rPr>
              <w:t>质量进度控制措施</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，进度计划</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、可操作性一般的得</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2E0E394C"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hint="eastAsia"/>
                <w:bCs/>
                <w:szCs w:val="21"/>
              </w:rPr>
              <w:t>未提供不得分</w:t>
            </w:r>
            <w:r>
              <w:rPr>
                <w:rFonts w:asciiTheme="minorEastAsia" w:eastAsiaTheme="minorEastAsia" w:hAnsiTheme="minorEastAsia" w:hint="eastAsia"/>
                <w:bCs/>
                <w:szCs w:val="21"/>
              </w:rPr>
              <w:t>。</w:t>
            </w:r>
          </w:p>
        </w:tc>
      </w:tr>
      <w:tr w:rsidR="00B0022C" w14:paraId="40AC0BDE" w14:textId="77777777">
        <w:trPr>
          <w:cantSplit/>
          <w:trHeight w:val="1778"/>
          <w:jc w:val="center"/>
        </w:trPr>
        <w:tc>
          <w:tcPr>
            <w:tcW w:w="915" w:type="dxa"/>
            <w:vAlign w:val="center"/>
          </w:tcPr>
          <w:p w14:paraId="2449184D"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3</w:t>
            </w:r>
          </w:p>
        </w:tc>
        <w:tc>
          <w:tcPr>
            <w:tcW w:w="1475" w:type="dxa"/>
            <w:vAlign w:val="center"/>
          </w:tcPr>
          <w:p w14:paraId="130810DB"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内部管理制度</w:t>
            </w:r>
          </w:p>
        </w:tc>
        <w:tc>
          <w:tcPr>
            <w:tcW w:w="752" w:type="dxa"/>
            <w:vAlign w:val="center"/>
          </w:tcPr>
          <w:p w14:paraId="2CDCB7FB"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5967" w:type="dxa"/>
            <w:vAlign w:val="center"/>
          </w:tcPr>
          <w:p w14:paraId="51F49D85"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内部管理保证措施，各项制度是否具有完善性和可操作性</w:t>
            </w:r>
            <w:r>
              <w:rPr>
                <w:rFonts w:asciiTheme="minorEastAsia" w:eastAsiaTheme="minorEastAsia" w:hAnsiTheme="minorEastAsia" w:hint="eastAsia"/>
                <w:bCs/>
                <w:szCs w:val="21"/>
              </w:rPr>
              <w:t>，</w:t>
            </w:r>
            <w:r>
              <w:rPr>
                <w:rFonts w:asciiTheme="minorEastAsia" w:eastAsiaTheme="minorEastAsia" w:hAnsiTheme="minorEastAsia" w:hint="eastAsia"/>
                <w:bCs/>
                <w:szCs w:val="21"/>
              </w:rPr>
              <w:t>由评委酌情打分</w:t>
            </w:r>
            <w:r>
              <w:rPr>
                <w:rFonts w:asciiTheme="minorEastAsia" w:eastAsiaTheme="minorEastAsia" w:hAnsiTheme="minorEastAsia" w:hint="eastAsia"/>
                <w:bCs/>
                <w:szCs w:val="21"/>
              </w:rPr>
              <w:t>：</w:t>
            </w:r>
          </w:p>
          <w:p w14:paraId="2A2000B4"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1.</w:t>
            </w:r>
            <w:r>
              <w:rPr>
                <w:rFonts w:asciiTheme="minorEastAsia" w:eastAsiaTheme="minorEastAsia" w:hAnsiTheme="minorEastAsia" w:hint="eastAsia"/>
                <w:bCs/>
                <w:szCs w:val="21"/>
              </w:rPr>
              <w:t>内部管理保证措施完善</w:t>
            </w:r>
            <w:r>
              <w:rPr>
                <w:rFonts w:asciiTheme="minorEastAsia" w:eastAsiaTheme="minorEastAsia" w:hAnsiTheme="minorEastAsia" w:hint="eastAsia"/>
                <w:bCs/>
                <w:szCs w:val="21"/>
              </w:rPr>
              <w:t>，</w:t>
            </w:r>
            <w:r>
              <w:rPr>
                <w:rFonts w:asciiTheme="minorEastAsia" w:eastAsiaTheme="minorEastAsia" w:hAnsiTheme="minorEastAsia" w:hint="eastAsia"/>
                <w:bCs/>
                <w:szCs w:val="21"/>
              </w:rPr>
              <w:t>可操作性</w:t>
            </w:r>
            <w:r>
              <w:rPr>
                <w:rFonts w:asciiTheme="minorEastAsia" w:eastAsiaTheme="minorEastAsia" w:hAnsiTheme="minorEastAsia" w:hint="eastAsia"/>
                <w:bCs/>
                <w:szCs w:val="21"/>
              </w:rPr>
              <w:t>强的</w:t>
            </w:r>
            <w:r>
              <w:rPr>
                <w:rFonts w:asciiTheme="minorEastAsia" w:eastAsiaTheme="minorEastAsia" w:hAnsiTheme="minorEastAsia" w:hint="eastAsia"/>
                <w:bCs/>
                <w:szCs w:val="21"/>
              </w:rPr>
              <w:t>得</w:t>
            </w:r>
            <w:r>
              <w:rPr>
                <w:rFonts w:asciiTheme="minorEastAsia" w:eastAsiaTheme="minorEastAsia" w:hAnsiTheme="minorEastAsia" w:hint="eastAsia"/>
                <w:bCs/>
                <w:szCs w:val="21"/>
              </w:rPr>
              <w:t>6</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6927EEA3"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2.</w:t>
            </w:r>
            <w:r>
              <w:rPr>
                <w:rFonts w:asciiTheme="minorEastAsia" w:eastAsiaTheme="minorEastAsia" w:hAnsiTheme="minorEastAsia" w:hint="eastAsia"/>
                <w:bCs/>
                <w:szCs w:val="21"/>
              </w:rPr>
              <w:t>内部管理保证措施</w:t>
            </w:r>
            <w:r>
              <w:rPr>
                <w:rFonts w:asciiTheme="minorEastAsia" w:eastAsiaTheme="minorEastAsia" w:hAnsiTheme="minorEastAsia" w:hint="eastAsia"/>
                <w:bCs/>
                <w:szCs w:val="21"/>
              </w:rPr>
              <w:t>较</w:t>
            </w:r>
            <w:r>
              <w:rPr>
                <w:rFonts w:asciiTheme="minorEastAsia" w:eastAsiaTheme="minorEastAsia" w:hAnsiTheme="minorEastAsia" w:hint="eastAsia"/>
                <w:bCs/>
                <w:szCs w:val="21"/>
              </w:rPr>
              <w:t>完善</w:t>
            </w:r>
            <w:r>
              <w:rPr>
                <w:rFonts w:asciiTheme="minorEastAsia" w:eastAsiaTheme="minorEastAsia" w:hAnsiTheme="minorEastAsia" w:hint="eastAsia"/>
                <w:bCs/>
                <w:szCs w:val="21"/>
              </w:rPr>
              <w:t>，</w:t>
            </w:r>
            <w:r>
              <w:rPr>
                <w:rFonts w:asciiTheme="minorEastAsia" w:eastAsiaTheme="minorEastAsia" w:hAnsiTheme="minorEastAsia" w:hint="eastAsia"/>
                <w:bCs/>
                <w:szCs w:val="21"/>
              </w:rPr>
              <w:t>可操作性</w:t>
            </w:r>
            <w:r>
              <w:rPr>
                <w:rFonts w:asciiTheme="minorEastAsia" w:eastAsiaTheme="minorEastAsia" w:hAnsiTheme="minorEastAsia" w:hint="eastAsia"/>
                <w:bCs/>
                <w:szCs w:val="21"/>
              </w:rPr>
              <w:t>较好的</w:t>
            </w:r>
            <w:r>
              <w:rPr>
                <w:rFonts w:asciiTheme="minorEastAsia" w:eastAsiaTheme="minorEastAsia" w:hAnsiTheme="minorEastAsia" w:hint="eastAsia"/>
                <w:bCs/>
                <w:szCs w:val="21"/>
              </w:rPr>
              <w:t>得</w:t>
            </w:r>
            <w:r>
              <w:rPr>
                <w:rFonts w:asciiTheme="minorEastAsia" w:eastAsiaTheme="minorEastAsia" w:hAnsiTheme="minorEastAsia" w:hint="eastAsia"/>
                <w:bCs/>
                <w:szCs w:val="21"/>
              </w:rPr>
              <w:t>4</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5B97D246"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3.</w:t>
            </w:r>
            <w:r>
              <w:rPr>
                <w:rFonts w:asciiTheme="minorEastAsia" w:eastAsiaTheme="minorEastAsia" w:hAnsiTheme="minorEastAsia" w:hint="eastAsia"/>
                <w:bCs/>
                <w:szCs w:val="21"/>
              </w:rPr>
              <w:t>内部管理保证措施</w:t>
            </w:r>
            <w:r>
              <w:rPr>
                <w:rFonts w:asciiTheme="minorEastAsia" w:eastAsiaTheme="minorEastAsia" w:hAnsiTheme="minorEastAsia" w:hint="eastAsia"/>
                <w:bCs/>
                <w:szCs w:val="21"/>
              </w:rPr>
              <w:t>一般</w:t>
            </w:r>
            <w:r>
              <w:rPr>
                <w:rFonts w:asciiTheme="minorEastAsia" w:eastAsiaTheme="minorEastAsia" w:hAnsiTheme="minorEastAsia" w:hint="eastAsia"/>
                <w:bCs/>
                <w:szCs w:val="21"/>
              </w:rPr>
              <w:t>的得</w:t>
            </w:r>
            <w:r>
              <w:rPr>
                <w:rFonts w:asciiTheme="minorEastAsia" w:eastAsiaTheme="minorEastAsia" w:hAnsiTheme="minorEastAsia" w:hint="eastAsia"/>
                <w:bCs/>
                <w:szCs w:val="21"/>
              </w:rPr>
              <w:t>2</w:t>
            </w:r>
            <w:r>
              <w:rPr>
                <w:rFonts w:asciiTheme="minorEastAsia" w:eastAsiaTheme="minorEastAsia" w:hAnsiTheme="minorEastAsia" w:hint="eastAsia"/>
                <w:bCs/>
                <w:szCs w:val="21"/>
              </w:rPr>
              <w:t>分</w:t>
            </w:r>
            <w:r>
              <w:rPr>
                <w:rFonts w:asciiTheme="minorEastAsia" w:eastAsiaTheme="minorEastAsia" w:hAnsiTheme="minorEastAsia" w:hint="eastAsia"/>
                <w:bCs/>
                <w:szCs w:val="21"/>
              </w:rPr>
              <w:t>；</w:t>
            </w:r>
          </w:p>
          <w:p w14:paraId="597D3A01" w14:textId="77777777" w:rsidR="00B0022C" w:rsidRDefault="00F112B7">
            <w:pPr>
              <w:widowControl/>
              <w:spacing w:line="500" w:lineRule="exact"/>
              <w:jc w:val="left"/>
              <w:rPr>
                <w:rFonts w:asciiTheme="minorEastAsia" w:eastAsiaTheme="minorEastAsia" w:hAnsiTheme="minorEastAsia"/>
                <w:bCs/>
                <w:szCs w:val="21"/>
              </w:rPr>
            </w:pPr>
            <w:r>
              <w:rPr>
                <w:rFonts w:asciiTheme="minorEastAsia" w:eastAsiaTheme="minorEastAsia" w:hAnsiTheme="minorEastAsia" w:hint="eastAsia"/>
                <w:bCs/>
                <w:szCs w:val="21"/>
              </w:rPr>
              <w:t>4.</w:t>
            </w:r>
            <w:r>
              <w:rPr>
                <w:rFonts w:asciiTheme="minorEastAsia" w:eastAsiaTheme="minorEastAsia" w:hAnsiTheme="minorEastAsia" w:hint="eastAsia"/>
                <w:bCs/>
                <w:szCs w:val="21"/>
              </w:rPr>
              <w:t>未提供不得分</w:t>
            </w:r>
            <w:r>
              <w:rPr>
                <w:rFonts w:asciiTheme="minorEastAsia" w:eastAsiaTheme="minorEastAsia" w:hAnsiTheme="minorEastAsia" w:hint="eastAsia"/>
                <w:bCs/>
                <w:szCs w:val="21"/>
              </w:rPr>
              <w:t>。</w:t>
            </w:r>
          </w:p>
        </w:tc>
      </w:tr>
      <w:tr w:rsidR="00B0022C" w14:paraId="1FC1889C" w14:textId="77777777">
        <w:trPr>
          <w:cantSplit/>
          <w:trHeight w:val="2525"/>
          <w:jc w:val="center"/>
        </w:trPr>
        <w:tc>
          <w:tcPr>
            <w:tcW w:w="915" w:type="dxa"/>
            <w:vAlign w:val="center"/>
          </w:tcPr>
          <w:p w14:paraId="55B2C482"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4</w:t>
            </w:r>
          </w:p>
        </w:tc>
        <w:tc>
          <w:tcPr>
            <w:tcW w:w="1475" w:type="dxa"/>
            <w:vAlign w:val="center"/>
          </w:tcPr>
          <w:p w14:paraId="1B9AF839"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现场安全管理</w:t>
            </w:r>
            <w:r>
              <w:rPr>
                <w:rFonts w:asciiTheme="minorEastAsia" w:eastAsiaTheme="minorEastAsia" w:hAnsiTheme="minorEastAsia" w:hint="eastAsia"/>
                <w:bCs/>
                <w:szCs w:val="21"/>
              </w:rPr>
              <w:t>措施</w:t>
            </w:r>
          </w:p>
        </w:tc>
        <w:tc>
          <w:tcPr>
            <w:tcW w:w="752" w:type="dxa"/>
            <w:vAlign w:val="center"/>
          </w:tcPr>
          <w:p w14:paraId="7816AFCF"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t>6</w:t>
            </w:r>
          </w:p>
        </w:tc>
        <w:tc>
          <w:tcPr>
            <w:tcW w:w="5967" w:type="dxa"/>
            <w:vAlign w:val="center"/>
          </w:tcPr>
          <w:p w14:paraId="46D21F44" w14:textId="77777777" w:rsidR="00B0022C" w:rsidRDefault="00F112B7">
            <w:pPr>
              <w:widowControl/>
              <w:spacing w:line="500" w:lineRule="exact"/>
              <w:jc w:val="left"/>
              <w:rPr>
                <w:rFonts w:ascii="宋体" w:hAnsi="宋体"/>
                <w:bCs/>
                <w:szCs w:val="21"/>
              </w:rPr>
            </w:pPr>
            <w:r>
              <w:rPr>
                <w:rFonts w:ascii="宋体" w:hAnsi="宋体" w:hint="eastAsia"/>
                <w:bCs/>
                <w:szCs w:val="21"/>
              </w:rPr>
              <w:t>保证</w:t>
            </w:r>
            <w:r>
              <w:rPr>
                <w:rFonts w:ascii="Arial" w:eastAsia="Arial" w:hAnsi="Arial" w:cs="Arial"/>
                <w:szCs w:val="21"/>
                <w:shd w:val="clear" w:color="auto" w:fill="FFFFFF"/>
              </w:rPr>
              <w:t>现场安全管理</w:t>
            </w:r>
            <w:r>
              <w:rPr>
                <w:rFonts w:ascii="宋体" w:hAnsi="宋体" w:hint="eastAsia"/>
                <w:bCs/>
                <w:szCs w:val="21"/>
              </w:rPr>
              <w:t>的措施</w:t>
            </w:r>
            <w:r>
              <w:rPr>
                <w:rFonts w:ascii="宋体" w:hAnsi="宋体" w:hint="eastAsia"/>
                <w:bCs/>
                <w:szCs w:val="21"/>
              </w:rPr>
              <w:t>方案</w:t>
            </w:r>
            <w:r>
              <w:rPr>
                <w:rFonts w:ascii="宋体" w:hAnsi="宋体" w:hint="eastAsia"/>
                <w:bCs/>
                <w:szCs w:val="21"/>
              </w:rPr>
              <w:t>是否科学、可行、符合实际</w:t>
            </w:r>
            <w:r>
              <w:rPr>
                <w:rFonts w:ascii="宋体" w:hAnsi="宋体" w:hint="eastAsia"/>
                <w:bCs/>
                <w:szCs w:val="21"/>
              </w:rPr>
              <w:t>，</w:t>
            </w:r>
            <w:r>
              <w:rPr>
                <w:rFonts w:ascii="宋体" w:hAnsi="宋体" w:hint="eastAsia"/>
                <w:bCs/>
                <w:szCs w:val="21"/>
              </w:rPr>
              <w:t>由评委酌情打分</w:t>
            </w:r>
            <w:r>
              <w:rPr>
                <w:rFonts w:ascii="宋体" w:hAnsi="宋体" w:hint="eastAsia"/>
                <w:bCs/>
                <w:szCs w:val="21"/>
              </w:rPr>
              <w:t>：</w:t>
            </w:r>
          </w:p>
          <w:p w14:paraId="64877A40" w14:textId="77777777" w:rsidR="00B0022C" w:rsidRDefault="00F112B7">
            <w:pPr>
              <w:widowControl/>
              <w:spacing w:line="500" w:lineRule="exact"/>
              <w:jc w:val="left"/>
              <w:rPr>
                <w:rFonts w:ascii="宋体" w:hAnsi="宋体"/>
                <w:bCs/>
                <w:szCs w:val="21"/>
              </w:rPr>
            </w:pPr>
            <w:r>
              <w:rPr>
                <w:rFonts w:ascii="宋体" w:hAnsi="宋体" w:hint="eastAsia"/>
                <w:bCs/>
                <w:szCs w:val="21"/>
              </w:rPr>
              <w:t>1.</w:t>
            </w:r>
            <w:r>
              <w:rPr>
                <w:rFonts w:ascii="宋体" w:hAnsi="宋体" w:hint="eastAsia"/>
                <w:bCs/>
                <w:szCs w:val="21"/>
              </w:rPr>
              <w:t>现场安全管理</w:t>
            </w:r>
            <w:r>
              <w:rPr>
                <w:rFonts w:ascii="宋体" w:hAnsi="宋体" w:hint="eastAsia"/>
                <w:bCs/>
                <w:szCs w:val="21"/>
              </w:rPr>
              <w:t>措施方案</w:t>
            </w:r>
            <w:r>
              <w:rPr>
                <w:rFonts w:ascii="宋体" w:hAnsi="宋体" w:hint="eastAsia"/>
                <w:bCs/>
                <w:szCs w:val="21"/>
              </w:rPr>
              <w:t>科学、可行、符合实际的得</w:t>
            </w:r>
            <w:r>
              <w:rPr>
                <w:rFonts w:ascii="宋体" w:hAnsi="宋体" w:hint="eastAsia"/>
                <w:bCs/>
                <w:szCs w:val="21"/>
              </w:rPr>
              <w:t>6</w:t>
            </w:r>
            <w:r>
              <w:rPr>
                <w:rFonts w:ascii="宋体" w:hAnsi="宋体" w:hint="eastAsia"/>
                <w:bCs/>
                <w:szCs w:val="21"/>
              </w:rPr>
              <w:t>分</w:t>
            </w:r>
            <w:r>
              <w:rPr>
                <w:rFonts w:ascii="宋体" w:hAnsi="宋体" w:hint="eastAsia"/>
                <w:bCs/>
                <w:szCs w:val="21"/>
              </w:rPr>
              <w:t>；</w:t>
            </w:r>
          </w:p>
          <w:p w14:paraId="278D8754" w14:textId="77777777" w:rsidR="00B0022C" w:rsidRDefault="00F112B7">
            <w:pPr>
              <w:widowControl/>
              <w:spacing w:line="500" w:lineRule="exact"/>
              <w:jc w:val="left"/>
              <w:rPr>
                <w:rFonts w:ascii="宋体" w:hAnsi="宋体"/>
                <w:bCs/>
                <w:szCs w:val="21"/>
              </w:rPr>
            </w:pPr>
            <w:r>
              <w:rPr>
                <w:rFonts w:ascii="宋体" w:hAnsi="宋体" w:hint="eastAsia"/>
                <w:bCs/>
                <w:szCs w:val="21"/>
              </w:rPr>
              <w:t>2.</w:t>
            </w:r>
            <w:r>
              <w:rPr>
                <w:rFonts w:ascii="宋体" w:hAnsi="宋体" w:hint="eastAsia"/>
                <w:bCs/>
                <w:szCs w:val="21"/>
              </w:rPr>
              <w:t>现场安全管理</w:t>
            </w:r>
            <w:r>
              <w:rPr>
                <w:rFonts w:ascii="宋体" w:hAnsi="宋体" w:hint="eastAsia"/>
                <w:bCs/>
                <w:szCs w:val="21"/>
              </w:rPr>
              <w:t>措施方案</w:t>
            </w:r>
            <w:r>
              <w:rPr>
                <w:rFonts w:ascii="宋体" w:hAnsi="宋体" w:hint="eastAsia"/>
                <w:bCs/>
                <w:szCs w:val="21"/>
              </w:rPr>
              <w:t>较</w:t>
            </w:r>
            <w:r>
              <w:rPr>
                <w:rFonts w:ascii="宋体" w:hAnsi="宋体" w:hint="eastAsia"/>
                <w:bCs/>
                <w:szCs w:val="21"/>
              </w:rPr>
              <w:t>科学，可行性较强</w:t>
            </w:r>
            <w:r>
              <w:rPr>
                <w:rFonts w:ascii="宋体" w:hAnsi="宋体" w:hint="eastAsia"/>
                <w:bCs/>
                <w:szCs w:val="21"/>
              </w:rPr>
              <w:t>的得</w:t>
            </w:r>
            <w:r>
              <w:rPr>
                <w:rFonts w:ascii="宋体" w:hAnsi="宋体" w:hint="eastAsia"/>
                <w:bCs/>
                <w:szCs w:val="21"/>
              </w:rPr>
              <w:t>4</w:t>
            </w:r>
            <w:r>
              <w:rPr>
                <w:rFonts w:ascii="宋体" w:hAnsi="宋体" w:hint="eastAsia"/>
                <w:bCs/>
                <w:szCs w:val="21"/>
              </w:rPr>
              <w:t>分</w:t>
            </w:r>
            <w:r>
              <w:rPr>
                <w:rFonts w:ascii="宋体" w:hAnsi="宋体" w:hint="eastAsia"/>
                <w:bCs/>
                <w:szCs w:val="21"/>
              </w:rPr>
              <w:t>；</w:t>
            </w:r>
          </w:p>
          <w:p w14:paraId="31568649" w14:textId="77777777" w:rsidR="00B0022C" w:rsidRDefault="00F112B7">
            <w:pPr>
              <w:widowControl/>
              <w:spacing w:line="500" w:lineRule="exact"/>
              <w:jc w:val="left"/>
              <w:rPr>
                <w:rFonts w:ascii="宋体" w:hAnsi="宋体"/>
                <w:bCs/>
                <w:szCs w:val="21"/>
              </w:rPr>
            </w:pPr>
            <w:r>
              <w:rPr>
                <w:rFonts w:ascii="宋体" w:hAnsi="宋体" w:hint="eastAsia"/>
                <w:bCs/>
                <w:szCs w:val="21"/>
              </w:rPr>
              <w:t>3.</w:t>
            </w:r>
            <w:r>
              <w:rPr>
                <w:rFonts w:ascii="宋体" w:hAnsi="宋体" w:hint="eastAsia"/>
                <w:bCs/>
                <w:szCs w:val="21"/>
              </w:rPr>
              <w:t>现场安全管理</w:t>
            </w:r>
            <w:r>
              <w:rPr>
                <w:rFonts w:ascii="宋体" w:hAnsi="宋体" w:hint="eastAsia"/>
                <w:bCs/>
                <w:szCs w:val="21"/>
              </w:rPr>
              <w:t>措施方案</w:t>
            </w:r>
            <w:r>
              <w:rPr>
                <w:rFonts w:ascii="宋体" w:hAnsi="宋体" w:hint="eastAsia"/>
                <w:bCs/>
                <w:szCs w:val="21"/>
              </w:rPr>
              <w:t>一般</w:t>
            </w:r>
            <w:r>
              <w:rPr>
                <w:rFonts w:ascii="宋体" w:hAnsi="宋体" w:hint="eastAsia"/>
                <w:bCs/>
                <w:szCs w:val="21"/>
              </w:rPr>
              <w:t>的得</w:t>
            </w:r>
            <w:r>
              <w:rPr>
                <w:rFonts w:ascii="宋体" w:hAnsi="宋体" w:hint="eastAsia"/>
                <w:bCs/>
                <w:szCs w:val="21"/>
              </w:rPr>
              <w:t>2</w:t>
            </w:r>
            <w:r>
              <w:rPr>
                <w:rFonts w:ascii="宋体" w:hAnsi="宋体" w:hint="eastAsia"/>
                <w:bCs/>
                <w:szCs w:val="21"/>
              </w:rPr>
              <w:t>分</w:t>
            </w:r>
            <w:r>
              <w:rPr>
                <w:rFonts w:ascii="宋体" w:hAnsi="宋体" w:hint="eastAsia"/>
                <w:bCs/>
                <w:szCs w:val="21"/>
              </w:rPr>
              <w:t>；</w:t>
            </w:r>
          </w:p>
          <w:p w14:paraId="3C91ABE3" w14:textId="77777777" w:rsidR="00B0022C" w:rsidRDefault="00F112B7">
            <w:pPr>
              <w:widowControl/>
              <w:spacing w:line="500" w:lineRule="exact"/>
              <w:jc w:val="left"/>
              <w:rPr>
                <w:rFonts w:asciiTheme="minorEastAsia" w:eastAsiaTheme="minorEastAsia" w:hAnsiTheme="minorEastAsia"/>
                <w:bCs/>
                <w:szCs w:val="21"/>
              </w:rPr>
            </w:pPr>
            <w:r>
              <w:rPr>
                <w:rFonts w:ascii="宋体" w:hAnsi="宋体" w:hint="eastAsia"/>
                <w:bCs/>
                <w:szCs w:val="21"/>
              </w:rPr>
              <w:t>4.</w:t>
            </w:r>
            <w:r>
              <w:rPr>
                <w:rFonts w:ascii="宋体" w:hAnsi="宋体" w:hint="eastAsia"/>
                <w:bCs/>
                <w:szCs w:val="21"/>
              </w:rPr>
              <w:t>未提供不得分</w:t>
            </w:r>
            <w:r>
              <w:rPr>
                <w:rFonts w:ascii="宋体" w:hAnsi="宋体" w:hint="eastAsia"/>
                <w:bCs/>
                <w:szCs w:val="21"/>
              </w:rPr>
              <w:t>。</w:t>
            </w:r>
          </w:p>
        </w:tc>
      </w:tr>
      <w:tr w:rsidR="00B0022C" w14:paraId="5FAD6705" w14:textId="77777777">
        <w:trPr>
          <w:cantSplit/>
          <w:trHeight w:val="2525"/>
          <w:jc w:val="center"/>
        </w:trPr>
        <w:tc>
          <w:tcPr>
            <w:tcW w:w="915" w:type="dxa"/>
            <w:vAlign w:val="center"/>
          </w:tcPr>
          <w:p w14:paraId="2699EC84" w14:textId="77777777" w:rsidR="00B0022C" w:rsidRDefault="00F112B7">
            <w:pPr>
              <w:widowControl/>
              <w:spacing w:line="500" w:lineRule="exact"/>
              <w:jc w:val="center"/>
              <w:rPr>
                <w:rFonts w:asciiTheme="minorEastAsia" w:eastAsiaTheme="minorEastAsia" w:hAnsiTheme="minorEastAsia"/>
                <w:bCs/>
                <w:szCs w:val="21"/>
              </w:rPr>
            </w:pPr>
            <w:r>
              <w:rPr>
                <w:rFonts w:asciiTheme="minorEastAsia" w:eastAsiaTheme="minorEastAsia" w:hAnsiTheme="minorEastAsia" w:hint="eastAsia"/>
                <w:bCs/>
                <w:szCs w:val="21"/>
              </w:rPr>
              <w:lastRenderedPageBreak/>
              <w:t>5</w:t>
            </w:r>
          </w:p>
        </w:tc>
        <w:tc>
          <w:tcPr>
            <w:tcW w:w="1475" w:type="dxa"/>
            <w:vAlign w:val="center"/>
          </w:tcPr>
          <w:p w14:paraId="05552D63" w14:textId="77777777" w:rsidR="00B0022C" w:rsidRDefault="00F112B7">
            <w:pPr>
              <w:widowControl/>
              <w:spacing w:line="500" w:lineRule="exact"/>
              <w:jc w:val="center"/>
              <w:rPr>
                <w:rFonts w:asciiTheme="minorEastAsia" w:eastAsiaTheme="minorEastAsia" w:hAnsiTheme="minorEastAsia"/>
                <w:bCs/>
                <w:szCs w:val="21"/>
              </w:rPr>
            </w:pPr>
            <w:r>
              <w:rPr>
                <w:rFonts w:ascii="宋体" w:hAnsi="宋体" w:hint="eastAsia"/>
                <w:bCs/>
                <w:szCs w:val="21"/>
              </w:rPr>
              <w:t>环境保护措施</w:t>
            </w:r>
          </w:p>
        </w:tc>
        <w:tc>
          <w:tcPr>
            <w:tcW w:w="752" w:type="dxa"/>
            <w:vAlign w:val="center"/>
          </w:tcPr>
          <w:p w14:paraId="5778CC00" w14:textId="77777777" w:rsidR="00B0022C" w:rsidRDefault="00F112B7">
            <w:pPr>
              <w:widowControl/>
              <w:spacing w:line="500" w:lineRule="exact"/>
              <w:jc w:val="center"/>
              <w:rPr>
                <w:rFonts w:asciiTheme="minorEastAsia" w:eastAsiaTheme="minorEastAsia" w:hAnsiTheme="minorEastAsia"/>
                <w:bCs/>
                <w:szCs w:val="21"/>
              </w:rPr>
            </w:pPr>
            <w:r>
              <w:rPr>
                <w:rFonts w:ascii="宋体" w:hAnsi="宋体" w:hint="eastAsia"/>
                <w:bCs/>
                <w:szCs w:val="21"/>
              </w:rPr>
              <w:t>6</w:t>
            </w:r>
          </w:p>
        </w:tc>
        <w:tc>
          <w:tcPr>
            <w:tcW w:w="5967" w:type="dxa"/>
            <w:vAlign w:val="center"/>
          </w:tcPr>
          <w:p w14:paraId="5A020038" w14:textId="77777777" w:rsidR="00B0022C" w:rsidRDefault="00F112B7">
            <w:pPr>
              <w:widowControl/>
              <w:spacing w:line="500" w:lineRule="exact"/>
              <w:jc w:val="left"/>
              <w:rPr>
                <w:rFonts w:ascii="宋体" w:hAnsi="宋体"/>
                <w:szCs w:val="21"/>
              </w:rPr>
            </w:pPr>
            <w:r>
              <w:rPr>
                <w:rFonts w:ascii="宋体" w:hAnsi="宋体" w:hint="eastAsia"/>
                <w:szCs w:val="21"/>
              </w:rPr>
              <w:t>根据本项目制定</w:t>
            </w:r>
            <w:r>
              <w:rPr>
                <w:rFonts w:ascii="宋体" w:hAnsi="宋体" w:hint="eastAsia"/>
                <w:bCs/>
                <w:szCs w:val="21"/>
              </w:rPr>
              <w:t>环境保护</w:t>
            </w:r>
            <w:r>
              <w:rPr>
                <w:rFonts w:ascii="宋体" w:hAnsi="宋体" w:hint="eastAsia"/>
                <w:bCs/>
                <w:szCs w:val="21"/>
              </w:rPr>
              <w:t>措施</w:t>
            </w:r>
            <w:r>
              <w:rPr>
                <w:rFonts w:ascii="宋体" w:hAnsi="宋体" w:hint="eastAsia"/>
                <w:bCs/>
                <w:szCs w:val="21"/>
              </w:rPr>
              <w:t>是否</w:t>
            </w:r>
            <w:r>
              <w:rPr>
                <w:rFonts w:ascii="宋体" w:hAnsi="宋体" w:hint="eastAsia"/>
                <w:snapToGrid w:val="0"/>
                <w:kern w:val="0"/>
              </w:rPr>
              <w:t>合理、科学、创新</w:t>
            </w:r>
            <w:r>
              <w:rPr>
                <w:rFonts w:ascii="宋体" w:hAnsi="宋体" w:hint="eastAsia"/>
                <w:snapToGrid w:val="0"/>
                <w:kern w:val="0"/>
              </w:rPr>
              <w:t>，</w:t>
            </w:r>
            <w:r>
              <w:rPr>
                <w:rFonts w:ascii="宋体" w:hAnsi="宋体" w:hint="eastAsia"/>
                <w:bCs/>
                <w:szCs w:val="21"/>
              </w:rPr>
              <w:t>由评委酌情打分</w:t>
            </w:r>
            <w:r>
              <w:rPr>
                <w:rFonts w:ascii="宋体" w:hAnsi="宋体" w:hint="eastAsia"/>
                <w:bCs/>
                <w:szCs w:val="21"/>
              </w:rPr>
              <w:t>：</w:t>
            </w:r>
          </w:p>
          <w:p w14:paraId="59F88429" w14:textId="77777777" w:rsidR="00B0022C" w:rsidRDefault="00F112B7">
            <w:pPr>
              <w:adjustRightInd w:val="0"/>
              <w:snapToGrid w:val="0"/>
              <w:spacing w:line="400" w:lineRule="exact"/>
              <w:rPr>
                <w:rFonts w:ascii="宋体" w:hAnsi="宋体"/>
                <w:snapToGrid w:val="0"/>
                <w:kern w:val="0"/>
              </w:rPr>
            </w:pPr>
            <w:r>
              <w:rPr>
                <w:rFonts w:ascii="宋体" w:hAnsi="宋体" w:hint="eastAsia"/>
                <w:bCs/>
                <w:szCs w:val="21"/>
              </w:rPr>
              <w:t>1.</w:t>
            </w:r>
            <w:r>
              <w:rPr>
                <w:rFonts w:ascii="宋体" w:hAnsi="宋体" w:hint="eastAsia"/>
                <w:bCs/>
                <w:szCs w:val="21"/>
              </w:rPr>
              <w:t>环境保护措施</w:t>
            </w:r>
            <w:r>
              <w:rPr>
                <w:rFonts w:ascii="宋体" w:hAnsi="宋体" w:hint="eastAsia"/>
                <w:snapToGrid w:val="0"/>
                <w:kern w:val="0"/>
              </w:rPr>
              <w:t>合理性、科学性、创新性强</w:t>
            </w:r>
            <w:r>
              <w:rPr>
                <w:rFonts w:ascii="宋体" w:hAnsi="宋体" w:hint="eastAsia"/>
                <w:snapToGrid w:val="0"/>
                <w:kern w:val="0"/>
              </w:rPr>
              <w:t>，体现</w:t>
            </w:r>
            <w:r>
              <w:rPr>
                <w:rFonts w:ascii="宋体" w:hAnsi="宋体" w:hint="eastAsia"/>
                <w:snapToGrid w:val="0"/>
                <w:kern w:val="0"/>
              </w:rPr>
              <w:t>完整的得</w:t>
            </w:r>
            <w:r>
              <w:rPr>
                <w:rFonts w:ascii="宋体" w:hAnsi="宋体" w:hint="eastAsia"/>
                <w:snapToGrid w:val="0"/>
                <w:kern w:val="0"/>
              </w:rPr>
              <w:t>6</w:t>
            </w:r>
            <w:r>
              <w:rPr>
                <w:rFonts w:ascii="宋体" w:hAnsi="宋体" w:hint="eastAsia"/>
                <w:snapToGrid w:val="0"/>
                <w:kern w:val="0"/>
              </w:rPr>
              <w:t>分；</w:t>
            </w:r>
          </w:p>
          <w:p w14:paraId="3C5113E5" w14:textId="77777777" w:rsidR="00B0022C" w:rsidRDefault="00F112B7">
            <w:pPr>
              <w:adjustRightInd w:val="0"/>
              <w:snapToGrid w:val="0"/>
              <w:spacing w:line="400" w:lineRule="exact"/>
              <w:rPr>
                <w:rFonts w:ascii="宋体" w:hAnsi="宋体"/>
                <w:snapToGrid w:val="0"/>
                <w:kern w:val="0"/>
              </w:rPr>
            </w:pPr>
            <w:r>
              <w:rPr>
                <w:rFonts w:ascii="宋体" w:hAnsi="宋体" w:hint="eastAsia"/>
                <w:snapToGrid w:val="0"/>
                <w:kern w:val="0"/>
              </w:rPr>
              <w:t>2.</w:t>
            </w:r>
            <w:r>
              <w:rPr>
                <w:rFonts w:ascii="宋体" w:hAnsi="宋体" w:hint="eastAsia"/>
                <w:bCs/>
                <w:szCs w:val="21"/>
              </w:rPr>
              <w:t>环境保护措施</w:t>
            </w:r>
            <w:r>
              <w:rPr>
                <w:rFonts w:ascii="宋体" w:hAnsi="宋体" w:hint="eastAsia"/>
                <w:snapToGrid w:val="0"/>
                <w:kern w:val="0"/>
              </w:rPr>
              <w:t>合理性、科学性、创新性</w:t>
            </w:r>
            <w:r>
              <w:rPr>
                <w:rFonts w:ascii="宋体" w:hAnsi="宋体" w:hint="eastAsia"/>
                <w:snapToGrid w:val="0"/>
                <w:kern w:val="0"/>
              </w:rPr>
              <w:t>较</w:t>
            </w:r>
            <w:r>
              <w:rPr>
                <w:rFonts w:ascii="宋体" w:hAnsi="宋体" w:hint="eastAsia"/>
                <w:snapToGrid w:val="0"/>
                <w:kern w:val="0"/>
              </w:rPr>
              <w:t>强，体现较完整的得</w:t>
            </w:r>
            <w:r>
              <w:rPr>
                <w:rFonts w:ascii="宋体" w:hAnsi="宋体" w:hint="eastAsia"/>
                <w:snapToGrid w:val="0"/>
                <w:kern w:val="0"/>
              </w:rPr>
              <w:t>4</w:t>
            </w:r>
            <w:r>
              <w:rPr>
                <w:rFonts w:ascii="宋体" w:hAnsi="宋体" w:hint="eastAsia"/>
                <w:snapToGrid w:val="0"/>
                <w:kern w:val="0"/>
              </w:rPr>
              <w:t>分；</w:t>
            </w:r>
          </w:p>
          <w:p w14:paraId="5C5B8D8D" w14:textId="77777777" w:rsidR="00B0022C" w:rsidRDefault="00F112B7">
            <w:pPr>
              <w:adjustRightInd w:val="0"/>
              <w:snapToGrid w:val="0"/>
              <w:spacing w:line="400" w:lineRule="exact"/>
              <w:rPr>
                <w:rFonts w:ascii="宋体" w:hAnsi="宋体"/>
                <w:snapToGrid w:val="0"/>
                <w:kern w:val="0"/>
              </w:rPr>
            </w:pPr>
            <w:r>
              <w:rPr>
                <w:rFonts w:ascii="宋体" w:hAnsi="宋体" w:hint="eastAsia"/>
                <w:snapToGrid w:val="0"/>
                <w:kern w:val="0"/>
              </w:rPr>
              <w:t>3.</w:t>
            </w:r>
            <w:r>
              <w:rPr>
                <w:rFonts w:ascii="宋体" w:hAnsi="宋体" w:hint="eastAsia"/>
                <w:bCs/>
                <w:szCs w:val="21"/>
              </w:rPr>
              <w:t>环境保护措施</w:t>
            </w:r>
            <w:r>
              <w:rPr>
                <w:rFonts w:ascii="宋体" w:hAnsi="宋体" w:hint="eastAsia"/>
                <w:snapToGrid w:val="0"/>
                <w:kern w:val="0"/>
              </w:rPr>
              <w:t>合理性、科学性、创新性</w:t>
            </w:r>
            <w:r>
              <w:rPr>
                <w:rFonts w:ascii="宋体" w:hAnsi="宋体" w:hint="eastAsia"/>
                <w:snapToGrid w:val="0"/>
                <w:kern w:val="0"/>
              </w:rPr>
              <w:t>一般，</w:t>
            </w:r>
            <w:r>
              <w:rPr>
                <w:rFonts w:ascii="宋体" w:hAnsi="宋体" w:hint="eastAsia"/>
                <w:snapToGrid w:val="0"/>
                <w:kern w:val="0"/>
              </w:rPr>
              <w:t>体现一般的得</w:t>
            </w:r>
            <w:r>
              <w:rPr>
                <w:rFonts w:ascii="宋体" w:hAnsi="宋体" w:hint="eastAsia"/>
                <w:snapToGrid w:val="0"/>
                <w:kern w:val="0"/>
              </w:rPr>
              <w:t>2</w:t>
            </w:r>
            <w:r>
              <w:rPr>
                <w:rFonts w:ascii="宋体" w:hAnsi="宋体" w:hint="eastAsia"/>
                <w:snapToGrid w:val="0"/>
                <w:kern w:val="0"/>
              </w:rPr>
              <w:t>分；</w:t>
            </w:r>
          </w:p>
          <w:p w14:paraId="076D484C" w14:textId="77777777" w:rsidR="00B0022C" w:rsidRDefault="00F112B7">
            <w:pPr>
              <w:widowControl/>
              <w:spacing w:line="500" w:lineRule="exact"/>
              <w:jc w:val="left"/>
              <w:rPr>
                <w:rFonts w:ascii="宋体" w:hAnsi="宋体"/>
                <w:bCs/>
                <w:szCs w:val="21"/>
              </w:rPr>
            </w:pPr>
            <w:r>
              <w:rPr>
                <w:rFonts w:ascii="宋体" w:hAnsi="宋体" w:hint="eastAsia"/>
                <w:bCs/>
                <w:szCs w:val="21"/>
              </w:rPr>
              <w:t>4.</w:t>
            </w:r>
            <w:r>
              <w:rPr>
                <w:rFonts w:ascii="宋体" w:hAnsi="宋体" w:hint="eastAsia"/>
                <w:snapToGrid w:val="0"/>
                <w:kern w:val="0"/>
              </w:rPr>
              <w:t>未提供</w:t>
            </w:r>
            <w:r>
              <w:rPr>
                <w:rFonts w:ascii="宋体" w:hAnsi="宋体" w:hint="eastAsia"/>
                <w:snapToGrid w:val="0"/>
                <w:kern w:val="0"/>
              </w:rPr>
              <w:t>得分。</w:t>
            </w:r>
          </w:p>
        </w:tc>
      </w:tr>
    </w:tbl>
    <w:p w14:paraId="59DA5D9D"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注意事项：</w:t>
      </w:r>
    </w:p>
    <w:p w14:paraId="4DC598EE"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b/>
          <w:szCs w:val="21"/>
        </w:rPr>
        <w:t>、评标标准中涉及的相关证明文件，除了按照要求在投标文件中提供相关文件的复印件（加盖投标人公章），如有要求原件现场核查的，投标人应在投标文件接收截止时间前随同响应文件一并提交以备核实，否则该项不得分，过时不予接收。</w:t>
      </w:r>
      <w:r>
        <w:rPr>
          <w:rFonts w:asciiTheme="minorEastAsia" w:eastAsiaTheme="minorEastAsia" w:hAnsiTheme="minorEastAsia" w:hint="eastAsia"/>
          <w:b/>
          <w:szCs w:val="21"/>
        </w:rPr>
        <w:t xml:space="preserve"> </w:t>
      </w:r>
    </w:p>
    <w:p w14:paraId="73D9AA14"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b/>
          <w:szCs w:val="21"/>
        </w:rPr>
        <w:t>、为便于评分，请投标人按评分表样式，逐条列出证明材料所在页码，格式自定。</w:t>
      </w:r>
    </w:p>
    <w:p w14:paraId="10334CCB"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备注：</w:t>
      </w:r>
    </w:p>
    <w:p w14:paraId="38C5F545"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1</w:t>
      </w:r>
      <w:r>
        <w:rPr>
          <w:rFonts w:asciiTheme="minorEastAsia" w:eastAsiaTheme="minorEastAsia" w:hAnsiTheme="minorEastAsia" w:hint="eastAsia"/>
          <w:b/>
          <w:szCs w:val="21"/>
        </w:rPr>
        <w:t>、技术标采用暗标形式，单独密封及装订。</w:t>
      </w:r>
    </w:p>
    <w:p w14:paraId="22DAD593"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2</w:t>
      </w:r>
      <w:r>
        <w:rPr>
          <w:rFonts w:asciiTheme="minorEastAsia" w:eastAsiaTheme="minorEastAsia" w:hAnsiTheme="minorEastAsia" w:hint="eastAsia"/>
          <w:b/>
          <w:szCs w:val="21"/>
        </w:rPr>
        <w:t>、技术标文件编制要求：本工程技术标文件采用暗标形式，必须按下列格式编制：</w:t>
      </w:r>
    </w:p>
    <w:p w14:paraId="09E17EE4"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a</w:t>
      </w:r>
      <w:r>
        <w:rPr>
          <w:rFonts w:asciiTheme="minorEastAsia" w:eastAsiaTheme="minorEastAsia" w:hAnsiTheme="minorEastAsia" w:hint="eastAsia"/>
          <w:b/>
          <w:szCs w:val="21"/>
        </w:rPr>
        <w:t>．技术标文件内容、文字、图纸均不得出现投标单位名称、相关人员姓名等能体现有关投标单位信息的</w:t>
      </w:r>
      <w:r>
        <w:rPr>
          <w:rFonts w:asciiTheme="minorEastAsia" w:eastAsiaTheme="minorEastAsia" w:hAnsiTheme="minorEastAsia" w:hint="eastAsia"/>
          <w:b/>
          <w:szCs w:val="21"/>
        </w:rPr>
        <w:t>提示性标记、文字、语句等。</w:t>
      </w:r>
    </w:p>
    <w:p w14:paraId="63BB6CC2"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b</w:t>
      </w:r>
      <w:r>
        <w:rPr>
          <w:rFonts w:asciiTheme="minorEastAsia" w:eastAsiaTheme="minorEastAsia" w:hAnsiTheme="minorEastAsia" w:hint="eastAsia"/>
          <w:b/>
          <w:szCs w:val="21"/>
        </w:rPr>
        <w:t>．</w:t>
      </w:r>
      <w:r>
        <w:rPr>
          <w:rFonts w:asciiTheme="minorEastAsia" w:eastAsiaTheme="minorEastAsia" w:hAnsiTheme="minorEastAsia" w:hint="eastAsia"/>
          <w:b/>
          <w:szCs w:val="21"/>
        </w:rPr>
        <w:t>技术方案</w:t>
      </w:r>
      <w:r>
        <w:rPr>
          <w:rFonts w:asciiTheme="minorEastAsia" w:eastAsiaTheme="minorEastAsia" w:hAnsiTheme="minorEastAsia" w:hint="eastAsia"/>
          <w:b/>
          <w:szCs w:val="21"/>
        </w:rPr>
        <w:t>可出现彩色文字与彩色图形，但不得出现投标单位名称、相关人员姓名等能体现有关投标单位信息的提示性标记、文字、语句等以及与报价有关的内容。</w:t>
      </w:r>
    </w:p>
    <w:p w14:paraId="3F174C55"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c.</w:t>
      </w:r>
      <w:r>
        <w:rPr>
          <w:rFonts w:asciiTheme="minorEastAsia" w:eastAsiaTheme="minorEastAsia" w:hAnsiTheme="minorEastAsia" w:hint="eastAsia"/>
          <w:b/>
          <w:szCs w:val="21"/>
        </w:rPr>
        <w:t>不符合暗标要求或任何方式可能体现投标单位信息的技术标文件不得分。</w:t>
      </w:r>
    </w:p>
    <w:p w14:paraId="16EE1B9A" w14:textId="77777777" w:rsidR="00B0022C" w:rsidRDefault="00F112B7">
      <w:pPr>
        <w:widowControl/>
        <w:spacing w:line="500" w:lineRule="exact"/>
        <w:ind w:firstLineChars="200" w:firstLine="422"/>
        <w:jc w:val="left"/>
        <w:rPr>
          <w:rFonts w:asciiTheme="minorEastAsia" w:eastAsiaTheme="minorEastAsia" w:hAnsiTheme="minorEastAsia"/>
          <w:b/>
          <w:szCs w:val="21"/>
        </w:rPr>
      </w:pPr>
      <w:r>
        <w:rPr>
          <w:rFonts w:asciiTheme="minorEastAsia" w:eastAsiaTheme="minorEastAsia" w:hAnsiTheme="minorEastAsia" w:hint="eastAsia"/>
          <w:b/>
          <w:szCs w:val="21"/>
        </w:rPr>
        <w:t>d.</w:t>
      </w:r>
      <w:r>
        <w:rPr>
          <w:rFonts w:ascii="宋体" w:hAnsi="宋体" w:cs="宋体" w:hint="eastAsia"/>
          <w:b/>
          <w:bCs/>
          <w:szCs w:val="21"/>
        </w:rPr>
        <w:t>技术方案</w:t>
      </w:r>
      <w:r>
        <w:rPr>
          <w:rFonts w:ascii="宋体" w:hAnsi="宋体" w:cs="宋体" w:hint="eastAsia"/>
          <w:b/>
          <w:bCs/>
          <w:szCs w:val="21"/>
        </w:rPr>
        <w:t>总页数不超过</w:t>
      </w:r>
      <w:r>
        <w:rPr>
          <w:rFonts w:ascii="宋体" w:hAnsi="宋体" w:cs="宋体" w:hint="eastAsia"/>
          <w:b/>
          <w:bCs/>
          <w:szCs w:val="21"/>
        </w:rPr>
        <w:t>80</w:t>
      </w:r>
      <w:r>
        <w:rPr>
          <w:rFonts w:ascii="宋体" w:hAnsi="宋体" w:cs="宋体" w:hint="eastAsia"/>
          <w:b/>
          <w:bCs/>
          <w:szCs w:val="21"/>
        </w:rPr>
        <w:t>页，每超过</w:t>
      </w:r>
      <w:r>
        <w:rPr>
          <w:rFonts w:ascii="宋体" w:hAnsi="宋体" w:cs="宋体" w:hint="eastAsia"/>
          <w:b/>
          <w:bCs/>
          <w:szCs w:val="21"/>
        </w:rPr>
        <w:t>1</w:t>
      </w:r>
      <w:r>
        <w:rPr>
          <w:rFonts w:ascii="宋体" w:hAnsi="宋体" w:cs="宋体" w:hint="eastAsia"/>
          <w:b/>
          <w:bCs/>
          <w:szCs w:val="21"/>
        </w:rPr>
        <w:t>页，在技术分总得分中扣</w:t>
      </w:r>
      <w:r>
        <w:rPr>
          <w:rFonts w:ascii="宋体" w:hAnsi="宋体" w:cs="宋体" w:hint="eastAsia"/>
          <w:b/>
          <w:bCs/>
          <w:szCs w:val="21"/>
        </w:rPr>
        <w:t>0.1</w:t>
      </w:r>
      <w:r>
        <w:rPr>
          <w:rFonts w:ascii="宋体" w:hAnsi="宋体" w:cs="宋体" w:hint="eastAsia"/>
          <w:b/>
          <w:bCs/>
          <w:szCs w:val="21"/>
        </w:rPr>
        <w:t>分，扣完为止</w:t>
      </w:r>
      <w:r>
        <w:rPr>
          <w:rFonts w:asciiTheme="minorEastAsia" w:eastAsiaTheme="minorEastAsia" w:hAnsiTheme="minorEastAsia" w:hint="eastAsia"/>
          <w:b/>
          <w:szCs w:val="21"/>
        </w:rPr>
        <w:t>。</w:t>
      </w:r>
      <w:permEnd w:id="1825140265"/>
    </w:p>
    <w:p w14:paraId="09F33424" w14:textId="77777777" w:rsidR="00B0022C" w:rsidRDefault="00F112B7">
      <w:pPr>
        <w:widowControl/>
        <w:spacing w:line="500" w:lineRule="exact"/>
        <w:jc w:val="left"/>
        <w:rPr>
          <w:rFonts w:asciiTheme="minorEastAsia" w:eastAsiaTheme="minorEastAsia" w:hAnsiTheme="minorEastAsia"/>
          <w:szCs w:val="21"/>
        </w:rPr>
      </w:pPr>
      <w:r>
        <w:rPr>
          <w:rFonts w:hint="eastAsia"/>
        </w:rPr>
        <w:t xml:space="preserve">     </w:t>
      </w:r>
      <w:r>
        <w:rPr>
          <w:rFonts w:asciiTheme="minorEastAsia" w:eastAsiaTheme="minorEastAsia" w:hAnsiTheme="minorEastAsia" w:hint="eastAsia"/>
          <w:szCs w:val="21"/>
        </w:rPr>
        <w:t>三、评标程序：</w:t>
      </w:r>
    </w:p>
    <w:p w14:paraId="2BDD66F5" w14:textId="77777777" w:rsidR="00B0022C" w:rsidRDefault="00F112B7">
      <w:pPr>
        <w:autoSpaceDE w:val="0"/>
        <w:autoSpaceDN w:val="0"/>
        <w:spacing w:line="500" w:lineRule="exact"/>
        <w:rPr>
          <w:rFonts w:asciiTheme="minorEastAsia" w:eastAsiaTheme="minorEastAsia" w:hAnsiTheme="minorEastAsia"/>
          <w:szCs w:val="21"/>
        </w:rPr>
      </w:pPr>
      <w:r>
        <w:rPr>
          <w:rFonts w:asciiTheme="minorEastAsia" w:eastAsiaTheme="minorEastAsia" w:hAnsiTheme="minorEastAsia" w:hint="eastAsia"/>
          <w:szCs w:val="21"/>
        </w:rPr>
        <w:t xml:space="preserve">     1.</w:t>
      </w:r>
      <w:r>
        <w:rPr>
          <w:rFonts w:asciiTheme="minorEastAsia" w:eastAsiaTheme="minorEastAsia" w:hAnsiTheme="minorEastAsia" w:hint="eastAsia"/>
          <w:szCs w:val="21"/>
        </w:rPr>
        <w:t>符合性评审（资格审查）；</w:t>
      </w:r>
      <w:r>
        <w:rPr>
          <w:rFonts w:asciiTheme="minorEastAsia" w:eastAsiaTheme="minorEastAsia" w:hAnsiTheme="minorEastAsia" w:hint="eastAsia"/>
          <w:szCs w:val="21"/>
        </w:rPr>
        <w:t>2</w:t>
      </w:r>
      <w:r>
        <w:rPr>
          <w:rFonts w:asciiTheme="minorEastAsia" w:eastAsiaTheme="minorEastAsia" w:hAnsiTheme="minorEastAsia"/>
          <w:szCs w:val="21"/>
        </w:rPr>
        <w:t>.</w:t>
      </w:r>
      <w:r>
        <w:rPr>
          <w:rFonts w:asciiTheme="minorEastAsia" w:eastAsiaTheme="minorEastAsia" w:hAnsiTheme="minorEastAsia" w:hint="eastAsia"/>
          <w:szCs w:val="21"/>
        </w:rPr>
        <w:t>清标；</w:t>
      </w:r>
      <w:r>
        <w:rPr>
          <w:rFonts w:asciiTheme="minorEastAsia" w:eastAsiaTheme="minorEastAsia" w:hAnsiTheme="minorEastAsia"/>
          <w:szCs w:val="21"/>
        </w:rPr>
        <w:t>3.</w:t>
      </w:r>
      <w:r>
        <w:rPr>
          <w:rFonts w:asciiTheme="minorEastAsia" w:eastAsiaTheme="minorEastAsia" w:hAnsiTheme="minorEastAsia"/>
          <w:szCs w:val="21"/>
        </w:rPr>
        <w:t>评审（若存在不平衡报价，经招标人充分评估后，可能存在影响工期或可能无法完成招标范围内所有工作项</w:t>
      </w:r>
      <w:permStart w:id="578827548" w:edGrp="everyone"/>
      <w:permEnd w:id="578827548"/>
      <w:r>
        <w:rPr>
          <w:rFonts w:asciiTheme="minorEastAsia" w:eastAsiaTheme="minorEastAsia" w:hAnsiTheme="minorEastAsia"/>
          <w:szCs w:val="21"/>
        </w:rPr>
        <w:t>等风险的，</w:t>
      </w:r>
      <w:r>
        <w:rPr>
          <w:rFonts w:asciiTheme="minorEastAsia" w:eastAsiaTheme="minorEastAsia" w:hAnsiTheme="minorEastAsia"/>
          <w:szCs w:val="21"/>
        </w:rPr>
        <w:t>招标人可要求中标候选人调整不平衡报价、增加履约保证金等增信措施）；</w:t>
      </w:r>
      <w:r>
        <w:rPr>
          <w:rFonts w:asciiTheme="minorEastAsia" w:eastAsiaTheme="minorEastAsia" w:hAnsiTheme="minorEastAsia"/>
          <w:szCs w:val="21"/>
        </w:rPr>
        <w:t>4.</w:t>
      </w:r>
      <w:r>
        <w:rPr>
          <w:rFonts w:asciiTheme="minorEastAsia" w:eastAsiaTheme="minorEastAsia" w:hAnsiTheme="minorEastAsia"/>
          <w:szCs w:val="21"/>
        </w:rPr>
        <w:t>定标。</w:t>
      </w:r>
    </w:p>
    <w:p w14:paraId="2898E09F" w14:textId="77777777" w:rsidR="00B0022C" w:rsidRDefault="00F112B7">
      <w:pPr>
        <w:widowControl/>
        <w:jc w:val="left"/>
        <w:rPr>
          <w:rFonts w:asciiTheme="minorEastAsia" w:eastAsiaTheme="minorEastAsia" w:hAnsiTheme="minorEastAsia"/>
          <w:szCs w:val="21"/>
        </w:rPr>
      </w:pPr>
      <w:r>
        <w:rPr>
          <w:rFonts w:asciiTheme="minorEastAsia" w:eastAsiaTheme="minorEastAsia" w:hAnsiTheme="minorEastAsia"/>
          <w:szCs w:val="21"/>
        </w:rPr>
        <w:br w:type="page"/>
      </w:r>
    </w:p>
    <w:p w14:paraId="13188D8B" w14:textId="77777777" w:rsidR="00B0022C" w:rsidRDefault="00B0022C">
      <w:pPr>
        <w:autoSpaceDE w:val="0"/>
        <w:autoSpaceDN w:val="0"/>
        <w:spacing w:line="500" w:lineRule="exact"/>
        <w:rPr>
          <w:rFonts w:asciiTheme="minorEastAsia" w:eastAsiaTheme="minorEastAsia" w:hAnsiTheme="minorEastAsia" w:cs="宋体"/>
          <w:b/>
          <w:bCs/>
          <w:szCs w:val="21"/>
        </w:rPr>
      </w:pPr>
    </w:p>
    <w:p w14:paraId="2C3F9E2C" w14:textId="77777777" w:rsidR="00B0022C" w:rsidRDefault="00F112B7">
      <w:pPr>
        <w:autoSpaceDE w:val="0"/>
        <w:autoSpaceDN w:val="0"/>
        <w:spacing w:line="500" w:lineRule="exact"/>
        <w:rPr>
          <w:rFonts w:asciiTheme="minorEastAsia" w:eastAsiaTheme="minorEastAsia" w:hAnsiTheme="minorEastAsia" w:cs="宋体"/>
          <w:szCs w:val="21"/>
        </w:rPr>
      </w:pPr>
      <w:bookmarkStart w:id="4" w:name="OLE_LINK3"/>
      <w:bookmarkStart w:id="5" w:name="OLE_LINK4"/>
      <w:r>
        <w:rPr>
          <w:rFonts w:asciiTheme="minorEastAsia" w:eastAsiaTheme="minorEastAsia" w:hAnsiTheme="minorEastAsia" w:cs="宋体" w:hint="eastAsia"/>
          <w:b/>
          <w:bCs/>
          <w:szCs w:val="21"/>
        </w:rPr>
        <w:t>附件二：</w:t>
      </w:r>
    </w:p>
    <w:p w14:paraId="500E76F4" w14:textId="77777777" w:rsidR="00B0022C" w:rsidRDefault="00F112B7">
      <w:pPr>
        <w:pStyle w:val="2"/>
        <w:spacing w:line="500" w:lineRule="exact"/>
        <w:jc w:val="center"/>
        <w:rPr>
          <w:rFonts w:asciiTheme="minorEastAsia" w:eastAsiaTheme="minorEastAsia" w:hAnsiTheme="minorEastAsia"/>
          <w:b/>
          <w:sz w:val="44"/>
          <w:szCs w:val="44"/>
        </w:rPr>
      </w:pPr>
      <w:r>
        <w:rPr>
          <w:rFonts w:asciiTheme="minorEastAsia" w:eastAsiaTheme="minorEastAsia" w:hAnsiTheme="minorEastAsia" w:hint="eastAsia"/>
          <w:b/>
          <w:sz w:val="44"/>
          <w:szCs w:val="44"/>
        </w:rPr>
        <w:t>投标保证金说明</w:t>
      </w:r>
    </w:p>
    <w:p w14:paraId="2571ED57" w14:textId="77777777" w:rsidR="00B0022C" w:rsidRDefault="00B0022C">
      <w:pPr>
        <w:spacing w:line="500" w:lineRule="exact"/>
        <w:ind w:firstLineChars="200" w:firstLine="420"/>
        <w:rPr>
          <w:rFonts w:asciiTheme="minorEastAsia" w:eastAsiaTheme="minorEastAsia" w:hAnsiTheme="minorEastAsia"/>
          <w:szCs w:val="21"/>
        </w:rPr>
      </w:pPr>
    </w:p>
    <w:bookmarkEnd w:id="4"/>
    <w:bookmarkEnd w:id="5"/>
    <w:p w14:paraId="3B4BD3D5" w14:textId="77777777" w:rsidR="00B0022C" w:rsidRDefault="00F112B7">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1</w:t>
      </w:r>
      <w:r>
        <w:rPr>
          <w:rFonts w:asciiTheme="minorEastAsia" w:eastAsiaTheme="minorEastAsia" w:hAnsiTheme="minorEastAsia" w:hint="eastAsia"/>
          <w:szCs w:val="21"/>
        </w:rPr>
        <w:t>、投标单位应按规定的金额递交投标保证金。投标单位应充分考虑投标保证金在途时间，确保投标保证金在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前到达投标保证金专用账户。如投标保证金在</w:t>
      </w:r>
      <w:r>
        <w:rPr>
          <w:rFonts w:asciiTheme="minorEastAsia" w:eastAsiaTheme="minorEastAsia" w:hAnsiTheme="minorEastAsia" w:hint="eastAsia"/>
          <w:b/>
          <w:szCs w:val="21"/>
        </w:rPr>
        <w:t>开标时间</w:t>
      </w:r>
      <w:r>
        <w:rPr>
          <w:rFonts w:asciiTheme="minorEastAsia" w:eastAsiaTheme="minorEastAsia" w:hAnsiTheme="minorEastAsia" w:hint="eastAsia"/>
          <w:szCs w:val="21"/>
        </w:rPr>
        <w:t>前未到账，作未缴纳投标保证金处理。</w:t>
      </w:r>
    </w:p>
    <w:p w14:paraId="21C95944"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2</w:t>
      </w:r>
      <w:r>
        <w:rPr>
          <w:rFonts w:asciiTheme="minorEastAsia" w:eastAsiaTheme="minorEastAsia" w:hAnsiTheme="minorEastAsia" w:hint="eastAsia"/>
          <w:szCs w:val="21"/>
        </w:rPr>
        <w:t>、投标保证金专用账户（请勿汇错，否则后果自负）</w:t>
      </w:r>
    </w:p>
    <w:p w14:paraId="273420CC"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收款单位：</w:t>
      </w:r>
      <w:permStart w:id="563432780" w:edGrp="everyone"/>
      <w:r>
        <w:t>常州黑牡丹城建投资发展有限公司</w:t>
      </w:r>
      <w:permEnd w:id="563432780"/>
    </w:p>
    <w:p w14:paraId="21FAF591"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开户银行：</w:t>
      </w:r>
      <w:permStart w:id="1133053112" w:edGrp="everyone"/>
      <w:r>
        <w:t>建行新北支行</w:t>
      </w:r>
      <w:permEnd w:id="1133053112"/>
    </w:p>
    <w:p w14:paraId="65028F40" w14:textId="77777777" w:rsidR="00B0022C" w:rsidRDefault="00F112B7">
      <w:pPr>
        <w:spacing w:line="500" w:lineRule="exact"/>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银行账号：</w:t>
      </w:r>
      <w:permStart w:id="953292652" w:edGrp="everyone"/>
      <w:r>
        <w:rPr>
          <w:rFonts w:asciiTheme="minorEastAsia" w:eastAsiaTheme="minorEastAsia" w:hAnsiTheme="minorEastAsia"/>
          <w:szCs w:val="21"/>
        </w:rPr>
        <w:t>32050162843609126126</w:t>
      </w:r>
      <w:permEnd w:id="953292652"/>
    </w:p>
    <w:p w14:paraId="2E2AC186" w14:textId="77777777" w:rsidR="00B0022C" w:rsidRDefault="00F112B7">
      <w:pPr>
        <w:spacing w:line="500" w:lineRule="exact"/>
        <w:ind w:firstLineChars="200" w:firstLine="420"/>
        <w:rPr>
          <w:rFonts w:asciiTheme="minorEastAsia" w:eastAsiaTheme="minorEastAsia" w:hAnsiTheme="minorEastAsia" w:cs="宋体"/>
          <w:b/>
          <w:bCs/>
          <w:szCs w:val="21"/>
        </w:rPr>
      </w:pPr>
      <w:r>
        <w:rPr>
          <w:rFonts w:asciiTheme="minorEastAsia" w:eastAsiaTheme="minorEastAsia" w:hAnsiTheme="minorEastAsia" w:hint="eastAsia"/>
          <w:szCs w:val="21"/>
        </w:rPr>
        <w:t>3</w:t>
      </w:r>
      <w:r>
        <w:rPr>
          <w:rFonts w:asciiTheme="minorEastAsia" w:eastAsiaTheme="minorEastAsia" w:hAnsiTheme="minorEastAsia" w:hint="eastAsia"/>
          <w:szCs w:val="21"/>
        </w:rPr>
        <w:t>、投标保证金金额：</w:t>
      </w:r>
      <w:permStart w:id="544414698" w:edGrp="everyone"/>
      <w:r>
        <w:rPr>
          <w:rFonts w:asciiTheme="minorEastAsia" w:eastAsiaTheme="minorEastAsia" w:hAnsiTheme="minorEastAsia" w:hint="eastAsia"/>
          <w:szCs w:val="21"/>
        </w:rPr>
        <w:t>人民币</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75000</w:t>
      </w:r>
      <w:r>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rPr>
        <w:t>元整</w:t>
      </w:r>
      <w:r>
        <w:rPr>
          <w:rFonts w:asciiTheme="minorEastAsia" w:eastAsiaTheme="minorEastAsia" w:hAnsiTheme="minorEastAsia" w:hint="eastAsia"/>
          <w:szCs w:val="21"/>
        </w:rPr>
        <w:t xml:space="preserve"> </w:t>
      </w:r>
      <w:r>
        <w:rPr>
          <w:rFonts w:asciiTheme="minorEastAsia" w:eastAsiaTheme="minorEastAsia" w:hAnsiTheme="minorEastAsia" w:cs="宋体"/>
          <w:b/>
          <w:bCs/>
          <w:szCs w:val="21"/>
        </w:rPr>
        <w:t xml:space="preserve"> </w:t>
      </w:r>
      <w:permEnd w:id="544414698"/>
    </w:p>
    <w:p w14:paraId="51620E74" w14:textId="77777777" w:rsidR="00B0022C" w:rsidRDefault="00F112B7">
      <w:pPr>
        <w:spacing w:line="500" w:lineRule="exact"/>
        <w:ind w:firstLineChars="200" w:firstLine="422"/>
        <w:rPr>
          <w:rFonts w:asciiTheme="minorEastAsia" w:eastAsiaTheme="minorEastAsia" w:hAnsiTheme="minorEastAsia"/>
          <w:szCs w:val="21"/>
        </w:rPr>
      </w:pPr>
      <w:r>
        <w:rPr>
          <w:rFonts w:asciiTheme="minorEastAsia" w:eastAsiaTheme="minorEastAsia" w:hAnsiTheme="minorEastAsia" w:cs="宋体" w:hint="eastAsia"/>
          <w:b/>
          <w:bCs/>
          <w:szCs w:val="21"/>
        </w:rPr>
        <w:t>4</w:t>
      </w:r>
      <w:r>
        <w:rPr>
          <w:rFonts w:asciiTheme="minorEastAsia" w:eastAsiaTheme="minorEastAsia" w:hAnsiTheme="minorEastAsia" w:cs="宋体" w:hint="eastAsia"/>
          <w:b/>
          <w:bCs/>
          <w:szCs w:val="21"/>
        </w:rPr>
        <w:t>、</w:t>
      </w:r>
      <w:r>
        <w:rPr>
          <w:b/>
        </w:rPr>
        <w:t>项目名称及标段名称：</w:t>
      </w:r>
      <w:permStart w:id="185409344" w:edGrp="everyone"/>
      <w:r>
        <w:rPr>
          <w:b/>
        </w:rPr>
        <w:t> </w:t>
      </w:r>
      <w:r>
        <w:rPr>
          <w:rFonts w:asciiTheme="minorEastAsia" w:eastAsiaTheme="minorEastAsia" w:hAnsiTheme="minorEastAsia" w:cs="仿宋" w:hint="eastAsia"/>
          <w:szCs w:val="21"/>
        </w:rPr>
        <w:t>常隆地块环境污染防控工程环境监测服务</w:t>
      </w:r>
      <w:permEnd w:id="185409344"/>
      <w:r>
        <w:rPr>
          <w:b/>
        </w:rPr>
        <w:t>项</w:t>
      </w:r>
      <w:r>
        <w:rPr>
          <w:rFonts w:asciiTheme="minorEastAsia" w:eastAsiaTheme="minorEastAsia" w:hAnsiTheme="minorEastAsia"/>
          <w:b/>
          <w:szCs w:val="21"/>
        </w:rPr>
        <w:t>目投标保证金</w:t>
      </w:r>
      <w:r>
        <w:rPr>
          <w:rFonts w:asciiTheme="minorEastAsia" w:eastAsiaTheme="minorEastAsia" w:hAnsiTheme="minorEastAsia" w:hint="eastAsia"/>
          <w:b/>
          <w:szCs w:val="21"/>
        </w:rPr>
        <w:t>（缴纳时投标单位必须按照以上描述备注项目名称及标段名称）</w:t>
      </w:r>
      <w:permStart w:id="170534420" w:edGrp="everyone"/>
      <w:permEnd w:id="170534420"/>
    </w:p>
    <w:p w14:paraId="5A7DCE0D"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5</w:t>
      </w:r>
      <w:r>
        <w:rPr>
          <w:rFonts w:asciiTheme="minorEastAsia" w:eastAsiaTheme="minorEastAsia" w:hAnsiTheme="minorEastAsia" w:hint="eastAsia"/>
          <w:szCs w:val="21"/>
        </w:rPr>
        <w:t>、</w:t>
      </w:r>
      <w:r>
        <w:rPr>
          <w:rFonts w:asciiTheme="minorEastAsia" w:eastAsiaTheme="minorEastAsia" w:hAnsiTheme="minorEastAsia"/>
          <w:szCs w:val="21"/>
        </w:rPr>
        <w:t>投标保证金缴纳方式</w:t>
      </w:r>
    </w:p>
    <w:p w14:paraId="40F4B65A" w14:textId="77777777" w:rsidR="00B0022C" w:rsidRDefault="00F112B7">
      <w:pPr>
        <w:widowControl/>
        <w:spacing w:line="500" w:lineRule="exact"/>
        <w:ind w:firstLineChars="200" w:firstLine="420"/>
        <w:jc w:val="left"/>
        <w:rPr>
          <w:rFonts w:asciiTheme="minorEastAsia" w:eastAsiaTheme="minorEastAsia" w:hAnsiTheme="minorEastAsia" w:cs="Arial"/>
          <w:kern w:val="0"/>
          <w:szCs w:val="21"/>
        </w:rPr>
      </w:pPr>
      <w:r>
        <w:rPr>
          <w:rFonts w:ascii="宋体" w:hAnsi="宋体"/>
          <w:szCs w:val="21"/>
        </w:rPr>
        <w:sym w:font="Wingdings 2" w:char="F052"/>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采用转账支票、电汇、网上银行等方式</w:t>
      </w:r>
      <w:r>
        <w:rPr>
          <w:rFonts w:asciiTheme="minorEastAsia" w:eastAsiaTheme="minorEastAsia" w:hAnsiTheme="minorEastAsia" w:cs="Arial"/>
          <w:kern w:val="0"/>
          <w:szCs w:val="21"/>
        </w:rPr>
        <w:t>将保证金</w:t>
      </w:r>
      <w:r>
        <w:rPr>
          <w:rFonts w:asciiTheme="minorEastAsia" w:eastAsiaTheme="minorEastAsia" w:hAnsiTheme="minorEastAsia" w:cs="Arial" w:hint="eastAsia"/>
          <w:kern w:val="0"/>
          <w:szCs w:val="21"/>
        </w:rPr>
        <w:t>从基本账户缴至“投标保证金专用账户”。</w:t>
      </w:r>
    </w:p>
    <w:p w14:paraId="22AD1BD5" w14:textId="77777777" w:rsidR="00B0022C" w:rsidRDefault="00F112B7">
      <w:pPr>
        <w:widowControl/>
        <w:spacing w:line="500" w:lineRule="exact"/>
        <w:ind w:firstLineChars="200" w:firstLine="420"/>
        <w:jc w:val="left"/>
        <w:rPr>
          <w:rFonts w:asciiTheme="minorEastAsia" w:eastAsiaTheme="minorEastAsia" w:hAnsiTheme="minorEastAsia" w:cs="Arial"/>
          <w:kern w:val="0"/>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采用银行保函方式提交。</w:t>
      </w:r>
    </w:p>
    <w:p w14:paraId="32F63E55" w14:textId="77777777" w:rsidR="00B0022C" w:rsidRDefault="00F112B7">
      <w:pPr>
        <w:widowControl/>
        <w:spacing w:line="500" w:lineRule="exact"/>
        <w:ind w:firstLineChars="200" w:firstLine="420"/>
        <w:jc w:val="left"/>
        <w:rPr>
          <w:rFonts w:asciiTheme="minorEastAsia" w:eastAsiaTheme="minorEastAsia" w:hAnsiTheme="minorEastAsia"/>
          <w:szCs w:val="21"/>
        </w:rPr>
      </w:pPr>
      <w:r>
        <w:sym w:font="Wingdings 2" w:char="F053"/>
      </w:r>
      <w:r>
        <w:rPr>
          <w:rFonts w:asciiTheme="minorEastAsia" w:eastAsiaTheme="minorEastAsia" w:hAnsiTheme="minorEastAsia" w:cs="Arial"/>
          <w:kern w:val="0"/>
          <w:szCs w:val="21"/>
        </w:rPr>
        <w:t>投标单位</w:t>
      </w:r>
      <w:r>
        <w:rPr>
          <w:rFonts w:asciiTheme="minorEastAsia" w:eastAsiaTheme="minorEastAsia" w:hAnsiTheme="minorEastAsia" w:cs="Arial" w:hint="eastAsia"/>
          <w:kern w:val="0"/>
          <w:szCs w:val="21"/>
        </w:rPr>
        <w:t>采用</w:t>
      </w:r>
      <w:r>
        <w:rPr>
          <w:rFonts w:ascii="宋体" w:hAnsi="宋体" w:cs="宋体" w:hint="eastAsia"/>
          <w:szCs w:val="21"/>
        </w:rPr>
        <w:t>经相关部门认定的有资质的</w:t>
      </w:r>
      <w:r>
        <w:rPr>
          <w:rFonts w:asciiTheme="minorEastAsia" w:eastAsiaTheme="minorEastAsia" w:hAnsiTheme="minorEastAsia" w:cs="Arial" w:hint="eastAsia"/>
          <w:kern w:val="0"/>
          <w:szCs w:val="21"/>
        </w:rPr>
        <w:t>专业担保公司投标保函方式提交。</w:t>
      </w:r>
    </w:p>
    <w:p w14:paraId="6F498B28"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6</w:t>
      </w:r>
      <w:r>
        <w:rPr>
          <w:rFonts w:asciiTheme="minorEastAsia" w:eastAsiaTheme="minorEastAsia" w:hAnsiTheme="minorEastAsia" w:hint="eastAsia"/>
          <w:szCs w:val="21"/>
        </w:rPr>
        <w:t>、</w:t>
      </w:r>
      <w:r>
        <w:rPr>
          <w:rFonts w:asciiTheme="minorEastAsia" w:eastAsiaTheme="minorEastAsia" w:hAnsiTheme="minorEastAsia"/>
          <w:szCs w:val="21"/>
        </w:rPr>
        <w:t>缴纳保证金注意事项：必须在</w:t>
      </w:r>
      <w:r>
        <w:rPr>
          <w:rFonts w:asciiTheme="minorEastAsia" w:eastAsiaTheme="minorEastAsia" w:hAnsiTheme="minorEastAsia" w:hint="eastAsia"/>
          <w:szCs w:val="21"/>
        </w:rPr>
        <w:t>保证金到账</w:t>
      </w:r>
      <w:r>
        <w:rPr>
          <w:rFonts w:asciiTheme="minorEastAsia" w:eastAsiaTheme="minorEastAsia" w:hAnsiTheme="minorEastAsia"/>
          <w:szCs w:val="21"/>
        </w:rPr>
        <w:t>截止时间前完成缴纳。</w:t>
      </w:r>
    </w:p>
    <w:p w14:paraId="239861EB" w14:textId="77777777" w:rsidR="00B0022C" w:rsidRDefault="00F112B7">
      <w:pPr>
        <w:widowControl/>
        <w:spacing w:line="500" w:lineRule="exact"/>
        <w:ind w:firstLineChars="200" w:firstLine="420"/>
        <w:jc w:val="left"/>
        <w:rPr>
          <w:rFonts w:asciiTheme="minorEastAsia" w:eastAsiaTheme="minorEastAsia" w:hAnsiTheme="minorEastAsia"/>
          <w:szCs w:val="21"/>
        </w:rPr>
      </w:pPr>
      <w:r>
        <w:rPr>
          <w:rFonts w:asciiTheme="minorEastAsia" w:eastAsiaTheme="minorEastAsia" w:hAnsiTheme="minorEastAsia" w:hint="eastAsia"/>
          <w:szCs w:val="21"/>
        </w:rPr>
        <w:t>7</w:t>
      </w:r>
      <w:r>
        <w:rPr>
          <w:rFonts w:asciiTheme="minorEastAsia" w:eastAsiaTheme="minorEastAsia" w:hAnsiTheme="minorEastAsia" w:hint="eastAsia"/>
          <w:szCs w:val="21"/>
        </w:rPr>
        <w:t>、</w:t>
      </w:r>
      <w:r>
        <w:rPr>
          <w:rFonts w:asciiTheme="minorEastAsia" w:eastAsiaTheme="minorEastAsia" w:hAnsiTheme="minorEastAsia"/>
          <w:szCs w:val="21"/>
        </w:rPr>
        <w:t>投标保证金的退还时间：</w:t>
      </w:r>
    </w:p>
    <w:p w14:paraId="03140D10" w14:textId="77777777" w:rsidR="00B0022C" w:rsidRDefault="00F112B7">
      <w:pPr>
        <w:widowControl/>
        <w:spacing w:line="500" w:lineRule="exact"/>
        <w:ind w:firstLineChars="200" w:firstLine="420"/>
        <w:jc w:val="left"/>
        <w:rPr>
          <w:rFonts w:asciiTheme="minorEastAsia" w:eastAsiaTheme="minorEastAsia" w:hAnsiTheme="minorEastAsia"/>
          <w:szCs w:val="21"/>
        </w:rPr>
      </w:pPr>
      <w:permStart w:id="540351036" w:edGrp="everyone"/>
      <w:r>
        <w:rPr>
          <w:rFonts w:asciiTheme="minorEastAsia" w:eastAsiaTheme="minorEastAsia" w:hAnsiTheme="minorEastAsia" w:hint="eastAsia"/>
          <w:szCs w:val="21"/>
        </w:rPr>
        <w:sym w:font="Wingdings" w:char="00FD"/>
      </w:r>
      <w:permEnd w:id="540351036"/>
      <w:r>
        <w:rPr>
          <w:rFonts w:asciiTheme="minorEastAsia" w:eastAsiaTheme="minorEastAsia" w:hAnsiTheme="minorEastAsia" w:hint="eastAsia"/>
          <w:szCs w:val="21"/>
        </w:rPr>
        <w:t>中标人的投标保证金转为履约保证金；</w:t>
      </w:r>
    </w:p>
    <w:p w14:paraId="34D2987A" w14:textId="77777777" w:rsidR="00B0022C" w:rsidRDefault="00F112B7">
      <w:pPr>
        <w:widowControl/>
        <w:spacing w:line="500" w:lineRule="exact"/>
        <w:ind w:firstLineChars="200" w:firstLine="420"/>
        <w:jc w:val="left"/>
        <w:rPr>
          <w:rFonts w:asciiTheme="minorEastAsia" w:eastAsiaTheme="minorEastAsia" w:hAnsiTheme="minorEastAsia"/>
          <w:szCs w:val="21"/>
        </w:rPr>
      </w:pPr>
      <w:permStart w:id="524835259" w:edGrp="everyone"/>
      <w:r>
        <w:rPr>
          <w:rFonts w:hint="eastAsia"/>
        </w:rPr>
        <w:t>☑</w:t>
      </w:r>
      <w:permEnd w:id="524835259"/>
      <w:r>
        <w:rPr>
          <w:rFonts w:asciiTheme="minorEastAsia" w:eastAsiaTheme="minorEastAsia" w:hAnsiTheme="minorEastAsia" w:hint="eastAsia"/>
          <w:szCs w:val="21"/>
        </w:rPr>
        <w:t>中标人的投标保证金在签订合同后</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p w14:paraId="69522AA7" w14:textId="77777777" w:rsidR="00B0022C" w:rsidRDefault="00F112B7">
      <w:pPr>
        <w:widowControl/>
        <w:spacing w:line="500" w:lineRule="exact"/>
        <w:ind w:firstLineChars="200" w:firstLine="420"/>
        <w:jc w:val="left"/>
        <w:rPr>
          <w:rFonts w:asciiTheme="minorEastAsia" w:eastAsiaTheme="minorEastAsia" w:hAnsiTheme="minorEastAsia"/>
          <w:szCs w:val="21"/>
        </w:rPr>
      </w:pPr>
      <w:permStart w:id="1159417785" w:edGrp="everyone"/>
      <w:r>
        <w:rPr>
          <w:rFonts w:hint="eastAsia"/>
        </w:rPr>
        <w:t>☑</w:t>
      </w:r>
      <w:permEnd w:id="1159417785"/>
      <w:r>
        <w:rPr>
          <w:rFonts w:asciiTheme="minorEastAsia" w:eastAsiaTheme="minorEastAsia" w:hAnsiTheme="minorEastAsia" w:hint="eastAsia"/>
          <w:szCs w:val="21"/>
        </w:rPr>
        <w:t>未中标人的投标保证金在中标公示结束</w:t>
      </w:r>
      <w:r>
        <w:rPr>
          <w:rFonts w:asciiTheme="minorEastAsia" w:eastAsiaTheme="minorEastAsia" w:hAnsiTheme="minorEastAsia" w:hint="eastAsia"/>
          <w:szCs w:val="21"/>
        </w:rPr>
        <w:t>3</w:t>
      </w:r>
      <w:r>
        <w:rPr>
          <w:rFonts w:asciiTheme="minorEastAsia" w:eastAsiaTheme="minorEastAsia" w:hAnsiTheme="minorEastAsia" w:hint="eastAsia"/>
          <w:szCs w:val="21"/>
        </w:rPr>
        <w:t>个工作日后退还。</w:t>
      </w:r>
    </w:p>
    <w:p w14:paraId="102828A0" w14:textId="77777777" w:rsidR="00B0022C" w:rsidRDefault="00B0022C">
      <w:pPr>
        <w:spacing w:line="500" w:lineRule="exact"/>
        <w:rPr>
          <w:rFonts w:asciiTheme="minorEastAsia" w:eastAsiaTheme="minorEastAsia" w:hAnsiTheme="minorEastAsia"/>
          <w:szCs w:val="21"/>
        </w:rPr>
      </w:pPr>
    </w:p>
    <w:sectPr w:rsidR="00B0022C">
      <w:footerReference w:type="default" r:id="rId7"/>
      <w:pgSz w:w="11907" w:h="16840"/>
      <w:pgMar w:top="1134" w:right="1094" w:bottom="907" w:left="1259"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1C252" w14:textId="77777777" w:rsidR="00F112B7" w:rsidRDefault="00F112B7">
      <w:r>
        <w:separator/>
      </w:r>
    </w:p>
  </w:endnote>
  <w:endnote w:type="continuationSeparator" w:id="0">
    <w:p w14:paraId="101DAA3D" w14:textId="77777777" w:rsidR="00F112B7" w:rsidRDefault="00F11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23878"/>
    </w:sdtPr>
    <w:sdtEndPr/>
    <w:sdtContent>
      <w:sdt>
        <w:sdtPr>
          <w:id w:val="171357217"/>
        </w:sdtPr>
        <w:sdtEndPr/>
        <w:sdtContent>
          <w:p w14:paraId="6B470303" w14:textId="77777777" w:rsidR="00B0022C" w:rsidRDefault="00F112B7">
            <w:pPr>
              <w:pStyle w:val="a5"/>
              <w:jc w:val="center"/>
            </w:pPr>
            <w:r>
              <w:rPr>
                <w:lang w:val="zh-CN"/>
              </w:rPr>
              <w:t xml:space="preserve"> </w:t>
            </w:r>
            <w:r>
              <w:rPr>
                <w:b/>
                <w:sz w:val="24"/>
                <w:szCs w:val="24"/>
              </w:rPr>
              <w:fldChar w:fldCharType="begin"/>
            </w:r>
            <w:r>
              <w:rPr>
                <w:b/>
              </w:rPr>
              <w:instrText>PAGE</w:instrText>
            </w:r>
            <w:r>
              <w:rPr>
                <w:b/>
                <w:sz w:val="24"/>
                <w:szCs w:val="24"/>
              </w:rPr>
              <w:fldChar w:fldCharType="separate"/>
            </w:r>
            <w:r w:rsidR="00A4212A">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A4212A">
              <w:rPr>
                <w:b/>
                <w:noProof/>
              </w:rPr>
              <w:t>12</w:t>
            </w:r>
            <w:r>
              <w:rPr>
                <w:b/>
                <w:sz w:val="24"/>
                <w:szCs w:val="24"/>
              </w:rPr>
              <w:fldChar w:fldCharType="end"/>
            </w:r>
          </w:p>
        </w:sdtContent>
      </w:sdt>
    </w:sdtContent>
  </w:sdt>
  <w:p w14:paraId="41BD7E87" w14:textId="77777777" w:rsidR="00B0022C" w:rsidRDefault="00B0022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873A16" w14:textId="77777777" w:rsidR="00F112B7" w:rsidRDefault="00F112B7">
      <w:r>
        <w:separator/>
      </w:r>
    </w:p>
  </w:footnote>
  <w:footnote w:type="continuationSeparator" w:id="0">
    <w:p w14:paraId="1F10DD5B" w14:textId="77777777" w:rsidR="00F112B7" w:rsidRDefault="00F112B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ocumentProtection w:edit="readOnly" w:enforcement="1" w:cryptProviderType="rsaFull" w:cryptAlgorithmClass="hash" w:cryptAlgorithmType="typeAny" w:cryptAlgorithmSid="4" w:cryptSpinCount="50000" w:hash="g2EF8t7q3M8K5kiWYT1Ne6PlFI0=" w:salt="vMKSjRWsTYg7el/u8QSrKg=="/>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3NjQxYmZmN2ZkODIxYWNiNTEzMzQyMTZmNzQ1MmMifQ=="/>
  </w:docVars>
  <w:rsids>
    <w:rsidRoot w:val="00494E71"/>
    <w:rsid w:val="00000017"/>
    <w:rsid w:val="000000C4"/>
    <w:rsid w:val="000004D1"/>
    <w:rsid w:val="00000C58"/>
    <w:rsid w:val="0000150C"/>
    <w:rsid w:val="000015DD"/>
    <w:rsid w:val="00001633"/>
    <w:rsid w:val="000019C5"/>
    <w:rsid w:val="00001F8C"/>
    <w:rsid w:val="00002460"/>
    <w:rsid w:val="000030AA"/>
    <w:rsid w:val="00003452"/>
    <w:rsid w:val="000036AD"/>
    <w:rsid w:val="00004293"/>
    <w:rsid w:val="000049C6"/>
    <w:rsid w:val="00004B76"/>
    <w:rsid w:val="00004FB9"/>
    <w:rsid w:val="000068CD"/>
    <w:rsid w:val="000069C7"/>
    <w:rsid w:val="000069C9"/>
    <w:rsid w:val="00006D11"/>
    <w:rsid w:val="0000702E"/>
    <w:rsid w:val="000071D8"/>
    <w:rsid w:val="000075AE"/>
    <w:rsid w:val="000075EB"/>
    <w:rsid w:val="00007875"/>
    <w:rsid w:val="00007A1E"/>
    <w:rsid w:val="00007BE1"/>
    <w:rsid w:val="00007CF1"/>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9CF"/>
    <w:rsid w:val="00014B97"/>
    <w:rsid w:val="00014CD9"/>
    <w:rsid w:val="00014F95"/>
    <w:rsid w:val="000157BA"/>
    <w:rsid w:val="00016D58"/>
    <w:rsid w:val="0001725B"/>
    <w:rsid w:val="000172E8"/>
    <w:rsid w:val="00017A98"/>
    <w:rsid w:val="00017BB5"/>
    <w:rsid w:val="00017D16"/>
    <w:rsid w:val="00017EF7"/>
    <w:rsid w:val="000201FF"/>
    <w:rsid w:val="00020269"/>
    <w:rsid w:val="0002028A"/>
    <w:rsid w:val="00020B5B"/>
    <w:rsid w:val="00020E96"/>
    <w:rsid w:val="00020F88"/>
    <w:rsid w:val="00021944"/>
    <w:rsid w:val="00021B51"/>
    <w:rsid w:val="00022156"/>
    <w:rsid w:val="000222A4"/>
    <w:rsid w:val="000238E6"/>
    <w:rsid w:val="00023B08"/>
    <w:rsid w:val="000244CA"/>
    <w:rsid w:val="000245FD"/>
    <w:rsid w:val="00024A8A"/>
    <w:rsid w:val="00025339"/>
    <w:rsid w:val="00025BD4"/>
    <w:rsid w:val="00026587"/>
    <w:rsid w:val="0002665C"/>
    <w:rsid w:val="000267A7"/>
    <w:rsid w:val="000268B5"/>
    <w:rsid w:val="00027606"/>
    <w:rsid w:val="0002764A"/>
    <w:rsid w:val="0003056E"/>
    <w:rsid w:val="000306ED"/>
    <w:rsid w:val="00030FA0"/>
    <w:rsid w:val="00031276"/>
    <w:rsid w:val="000313F7"/>
    <w:rsid w:val="00031BF1"/>
    <w:rsid w:val="00031EFE"/>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5548"/>
    <w:rsid w:val="00035550"/>
    <w:rsid w:val="0003575F"/>
    <w:rsid w:val="000359E8"/>
    <w:rsid w:val="000366D9"/>
    <w:rsid w:val="0003698F"/>
    <w:rsid w:val="00036CEB"/>
    <w:rsid w:val="00036D11"/>
    <w:rsid w:val="00036E96"/>
    <w:rsid w:val="00036E9B"/>
    <w:rsid w:val="0003714A"/>
    <w:rsid w:val="0003720C"/>
    <w:rsid w:val="000404F8"/>
    <w:rsid w:val="00040525"/>
    <w:rsid w:val="00040C07"/>
    <w:rsid w:val="00040CB8"/>
    <w:rsid w:val="00040EFF"/>
    <w:rsid w:val="000419BF"/>
    <w:rsid w:val="00041BAE"/>
    <w:rsid w:val="00041D0C"/>
    <w:rsid w:val="00041EBA"/>
    <w:rsid w:val="0004250A"/>
    <w:rsid w:val="00042CAF"/>
    <w:rsid w:val="00042F87"/>
    <w:rsid w:val="00043ED1"/>
    <w:rsid w:val="00044D26"/>
    <w:rsid w:val="00044D85"/>
    <w:rsid w:val="000457FA"/>
    <w:rsid w:val="0004589A"/>
    <w:rsid w:val="000459AD"/>
    <w:rsid w:val="00045F35"/>
    <w:rsid w:val="00046DC0"/>
    <w:rsid w:val="00046E3E"/>
    <w:rsid w:val="00046FF4"/>
    <w:rsid w:val="000471D1"/>
    <w:rsid w:val="000472DD"/>
    <w:rsid w:val="00047566"/>
    <w:rsid w:val="00047753"/>
    <w:rsid w:val="00047F5F"/>
    <w:rsid w:val="00047F91"/>
    <w:rsid w:val="0005024B"/>
    <w:rsid w:val="00050E0C"/>
    <w:rsid w:val="00051FAD"/>
    <w:rsid w:val="000526A8"/>
    <w:rsid w:val="00052755"/>
    <w:rsid w:val="000527CB"/>
    <w:rsid w:val="0005329A"/>
    <w:rsid w:val="00053ED9"/>
    <w:rsid w:val="00053EFF"/>
    <w:rsid w:val="000545E1"/>
    <w:rsid w:val="00054A66"/>
    <w:rsid w:val="00054CC3"/>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75"/>
    <w:rsid w:val="00061022"/>
    <w:rsid w:val="00061540"/>
    <w:rsid w:val="000616F7"/>
    <w:rsid w:val="00061E9D"/>
    <w:rsid w:val="0006204F"/>
    <w:rsid w:val="00062C54"/>
    <w:rsid w:val="0006312A"/>
    <w:rsid w:val="00063273"/>
    <w:rsid w:val="000638B4"/>
    <w:rsid w:val="00064F2D"/>
    <w:rsid w:val="00065496"/>
    <w:rsid w:val="00065773"/>
    <w:rsid w:val="000667F2"/>
    <w:rsid w:val="00066C60"/>
    <w:rsid w:val="00067793"/>
    <w:rsid w:val="00067B70"/>
    <w:rsid w:val="00070031"/>
    <w:rsid w:val="000703B8"/>
    <w:rsid w:val="000709E0"/>
    <w:rsid w:val="00070DD2"/>
    <w:rsid w:val="000710F7"/>
    <w:rsid w:val="00071410"/>
    <w:rsid w:val="000716D9"/>
    <w:rsid w:val="000716FC"/>
    <w:rsid w:val="00071B59"/>
    <w:rsid w:val="00071FE9"/>
    <w:rsid w:val="000721C8"/>
    <w:rsid w:val="000726D5"/>
    <w:rsid w:val="0007298B"/>
    <w:rsid w:val="00073098"/>
    <w:rsid w:val="0007345A"/>
    <w:rsid w:val="000735F2"/>
    <w:rsid w:val="000738C4"/>
    <w:rsid w:val="00073B07"/>
    <w:rsid w:val="000741A0"/>
    <w:rsid w:val="000746F7"/>
    <w:rsid w:val="00074A97"/>
    <w:rsid w:val="00074B39"/>
    <w:rsid w:val="000751CE"/>
    <w:rsid w:val="000759DA"/>
    <w:rsid w:val="00076006"/>
    <w:rsid w:val="00076681"/>
    <w:rsid w:val="00076E8F"/>
    <w:rsid w:val="00076F5C"/>
    <w:rsid w:val="00077276"/>
    <w:rsid w:val="000772DA"/>
    <w:rsid w:val="00077463"/>
    <w:rsid w:val="00077476"/>
    <w:rsid w:val="000776CA"/>
    <w:rsid w:val="00077704"/>
    <w:rsid w:val="00077897"/>
    <w:rsid w:val="00077BD3"/>
    <w:rsid w:val="00077D81"/>
    <w:rsid w:val="00077F63"/>
    <w:rsid w:val="000802D3"/>
    <w:rsid w:val="00081157"/>
    <w:rsid w:val="0008130B"/>
    <w:rsid w:val="00082198"/>
    <w:rsid w:val="00082FC2"/>
    <w:rsid w:val="0008354D"/>
    <w:rsid w:val="000837B7"/>
    <w:rsid w:val="00084060"/>
    <w:rsid w:val="0008408B"/>
    <w:rsid w:val="00084248"/>
    <w:rsid w:val="00084378"/>
    <w:rsid w:val="000849D9"/>
    <w:rsid w:val="00084C43"/>
    <w:rsid w:val="00085064"/>
    <w:rsid w:val="0008538E"/>
    <w:rsid w:val="000853D3"/>
    <w:rsid w:val="000855C7"/>
    <w:rsid w:val="00085683"/>
    <w:rsid w:val="000856BC"/>
    <w:rsid w:val="000859E5"/>
    <w:rsid w:val="00085B7C"/>
    <w:rsid w:val="000867AF"/>
    <w:rsid w:val="00086B79"/>
    <w:rsid w:val="00086E66"/>
    <w:rsid w:val="000874E0"/>
    <w:rsid w:val="00087D51"/>
    <w:rsid w:val="00090268"/>
    <w:rsid w:val="00090545"/>
    <w:rsid w:val="00090F98"/>
    <w:rsid w:val="00091163"/>
    <w:rsid w:val="00091389"/>
    <w:rsid w:val="00091E87"/>
    <w:rsid w:val="000924AA"/>
    <w:rsid w:val="0009293A"/>
    <w:rsid w:val="00092C95"/>
    <w:rsid w:val="00093022"/>
    <w:rsid w:val="000939A1"/>
    <w:rsid w:val="000949C9"/>
    <w:rsid w:val="00094F42"/>
    <w:rsid w:val="0009532F"/>
    <w:rsid w:val="0009571C"/>
    <w:rsid w:val="00095C7C"/>
    <w:rsid w:val="000963CE"/>
    <w:rsid w:val="00096432"/>
    <w:rsid w:val="000969E1"/>
    <w:rsid w:val="00096C6B"/>
    <w:rsid w:val="00096F71"/>
    <w:rsid w:val="00097028"/>
    <w:rsid w:val="00097165"/>
    <w:rsid w:val="00097A2F"/>
    <w:rsid w:val="00097B21"/>
    <w:rsid w:val="00097BAE"/>
    <w:rsid w:val="000A18D4"/>
    <w:rsid w:val="000A2037"/>
    <w:rsid w:val="000A2047"/>
    <w:rsid w:val="000A2759"/>
    <w:rsid w:val="000A2DE9"/>
    <w:rsid w:val="000A2E1F"/>
    <w:rsid w:val="000A37AB"/>
    <w:rsid w:val="000A3831"/>
    <w:rsid w:val="000A3D22"/>
    <w:rsid w:val="000A47A3"/>
    <w:rsid w:val="000A4C96"/>
    <w:rsid w:val="000A5187"/>
    <w:rsid w:val="000A5A49"/>
    <w:rsid w:val="000A5D62"/>
    <w:rsid w:val="000A6A33"/>
    <w:rsid w:val="000A6CE6"/>
    <w:rsid w:val="000A6DE1"/>
    <w:rsid w:val="000A7D66"/>
    <w:rsid w:val="000B019E"/>
    <w:rsid w:val="000B03C6"/>
    <w:rsid w:val="000B0448"/>
    <w:rsid w:val="000B0723"/>
    <w:rsid w:val="000B0866"/>
    <w:rsid w:val="000B0952"/>
    <w:rsid w:val="000B0A69"/>
    <w:rsid w:val="000B0A89"/>
    <w:rsid w:val="000B11B7"/>
    <w:rsid w:val="000B2074"/>
    <w:rsid w:val="000B2270"/>
    <w:rsid w:val="000B2813"/>
    <w:rsid w:val="000B2A69"/>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B7F4B"/>
    <w:rsid w:val="000C03CC"/>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F6E"/>
    <w:rsid w:val="000C4D98"/>
    <w:rsid w:val="000C5B66"/>
    <w:rsid w:val="000C5E9E"/>
    <w:rsid w:val="000C6407"/>
    <w:rsid w:val="000C6C5B"/>
    <w:rsid w:val="000C6D07"/>
    <w:rsid w:val="000C74FF"/>
    <w:rsid w:val="000C794A"/>
    <w:rsid w:val="000C7B88"/>
    <w:rsid w:val="000C7E8D"/>
    <w:rsid w:val="000C7F5E"/>
    <w:rsid w:val="000D0010"/>
    <w:rsid w:val="000D05EB"/>
    <w:rsid w:val="000D0661"/>
    <w:rsid w:val="000D06CD"/>
    <w:rsid w:val="000D1861"/>
    <w:rsid w:val="000D1916"/>
    <w:rsid w:val="000D1BB1"/>
    <w:rsid w:val="000D1C7F"/>
    <w:rsid w:val="000D1F31"/>
    <w:rsid w:val="000D24DD"/>
    <w:rsid w:val="000D2AF1"/>
    <w:rsid w:val="000D2C05"/>
    <w:rsid w:val="000D2CDC"/>
    <w:rsid w:val="000D2FD5"/>
    <w:rsid w:val="000D3218"/>
    <w:rsid w:val="000D37FC"/>
    <w:rsid w:val="000D3A2B"/>
    <w:rsid w:val="000D3E1C"/>
    <w:rsid w:val="000D3E9E"/>
    <w:rsid w:val="000D3F90"/>
    <w:rsid w:val="000D3FD5"/>
    <w:rsid w:val="000D44FC"/>
    <w:rsid w:val="000D4AB8"/>
    <w:rsid w:val="000D540F"/>
    <w:rsid w:val="000D543D"/>
    <w:rsid w:val="000D5560"/>
    <w:rsid w:val="000D5792"/>
    <w:rsid w:val="000D5B83"/>
    <w:rsid w:val="000D5C28"/>
    <w:rsid w:val="000D60CC"/>
    <w:rsid w:val="000D6DD6"/>
    <w:rsid w:val="000D6E8A"/>
    <w:rsid w:val="000D748D"/>
    <w:rsid w:val="000D771E"/>
    <w:rsid w:val="000E0EF8"/>
    <w:rsid w:val="000E0FF0"/>
    <w:rsid w:val="000E161A"/>
    <w:rsid w:val="000E1748"/>
    <w:rsid w:val="000E1EAB"/>
    <w:rsid w:val="000E25A7"/>
    <w:rsid w:val="000E3385"/>
    <w:rsid w:val="000E34CA"/>
    <w:rsid w:val="000E351F"/>
    <w:rsid w:val="000E35E0"/>
    <w:rsid w:val="000E3BBD"/>
    <w:rsid w:val="000E3F06"/>
    <w:rsid w:val="000E5BB8"/>
    <w:rsid w:val="000E61B5"/>
    <w:rsid w:val="000E67C6"/>
    <w:rsid w:val="000E68F2"/>
    <w:rsid w:val="000E6AD2"/>
    <w:rsid w:val="000E6B11"/>
    <w:rsid w:val="000E6B70"/>
    <w:rsid w:val="000E6F7C"/>
    <w:rsid w:val="000E6FF2"/>
    <w:rsid w:val="000E7528"/>
    <w:rsid w:val="000E79A4"/>
    <w:rsid w:val="000F0574"/>
    <w:rsid w:val="000F06B4"/>
    <w:rsid w:val="000F0C78"/>
    <w:rsid w:val="000F0DBD"/>
    <w:rsid w:val="000F0DC1"/>
    <w:rsid w:val="000F21BD"/>
    <w:rsid w:val="000F2405"/>
    <w:rsid w:val="000F24F0"/>
    <w:rsid w:val="000F2996"/>
    <w:rsid w:val="000F2EFE"/>
    <w:rsid w:val="000F2F10"/>
    <w:rsid w:val="000F2F1E"/>
    <w:rsid w:val="000F3211"/>
    <w:rsid w:val="000F3681"/>
    <w:rsid w:val="000F4577"/>
    <w:rsid w:val="000F45A6"/>
    <w:rsid w:val="000F4646"/>
    <w:rsid w:val="000F4651"/>
    <w:rsid w:val="000F4665"/>
    <w:rsid w:val="000F4870"/>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3419"/>
    <w:rsid w:val="001038B3"/>
    <w:rsid w:val="00103936"/>
    <w:rsid w:val="00104021"/>
    <w:rsid w:val="001044DF"/>
    <w:rsid w:val="001049A5"/>
    <w:rsid w:val="00104C6E"/>
    <w:rsid w:val="00104E90"/>
    <w:rsid w:val="0010574A"/>
    <w:rsid w:val="00105C27"/>
    <w:rsid w:val="00105FB9"/>
    <w:rsid w:val="00106102"/>
    <w:rsid w:val="00106C41"/>
    <w:rsid w:val="00106D0B"/>
    <w:rsid w:val="00106F33"/>
    <w:rsid w:val="0010733C"/>
    <w:rsid w:val="00107540"/>
    <w:rsid w:val="00107753"/>
    <w:rsid w:val="0010777D"/>
    <w:rsid w:val="00110C07"/>
    <w:rsid w:val="00111663"/>
    <w:rsid w:val="001116A7"/>
    <w:rsid w:val="001117D6"/>
    <w:rsid w:val="00111937"/>
    <w:rsid w:val="00111FB5"/>
    <w:rsid w:val="00112F81"/>
    <w:rsid w:val="0011309A"/>
    <w:rsid w:val="0011341C"/>
    <w:rsid w:val="00113450"/>
    <w:rsid w:val="0011360F"/>
    <w:rsid w:val="00113EE7"/>
    <w:rsid w:val="00114022"/>
    <w:rsid w:val="00114317"/>
    <w:rsid w:val="00114528"/>
    <w:rsid w:val="001145C6"/>
    <w:rsid w:val="001151D0"/>
    <w:rsid w:val="0011553C"/>
    <w:rsid w:val="001155BE"/>
    <w:rsid w:val="00115940"/>
    <w:rsid w:val="00115B2D"/>
    <w:rsid w:val="00115F9F"/>
    <w:rsid w:val="001165DF"/>
    <w:rsid w:val="0011669D"/>
    <w:rsid w:val="001168F2"/>
    <w:rsid w:val="00116DFF"/>
    <w:rsid w:val="00116FF4"/>
    <w:rsid w:val="00120279"/>
    <w:rsid w:val="00120295"/>
    <w:rsid w:val="0012075B"/>
    <w:rsid w:val="001209EC"/>
    <w:rsid w:val="00120F1C"/>
    <w:rsid w:val="001220D9"/>
    <w:rsid w:val="00122E08"/>
    <w:rsid w:val="0012386D"/>
    <w:rsid w:val="00123C49"/>
    <w:rsid w:val="00123D2B"/>
    <w:rsid w:val="00123F56"/>
    <w:rsid w:val="001247DC"/>
    <w:rsid w:val="00125DB6"/>
    <w:rsid w:val="0012611F"/>
    <w:rsid w:val="00126327"/>
    <w:rsid w:val="0012635F"/>
    <w:rsid w:val="001266A9"/>
    <w:rsid w:val="001267A9"/>
    <w:rsid w:val="00126AEE"/>
    <w:rsid w:val="00126E8E"/>
    <w:rsid w:val="00126EB4"/>
    <w:rsid w:val="0012795A"/>
    <w:rsid w:val="0013005C"/>
    <w:rsid w:val="00130313"/>
    <w:rsid w:val="00130343"/>
    <w:rsid w:val="001311DE"/>
    <w:rsid w:val="0013136C"/>
    <w:rsid w:val="001315B0"/>
    <w:rsid w:val="00131D6E"/>
    <w:rsid w:val="00132439"/>
    <w:rsid w:val="00132B9D"/>
    <w:rsid w:val="00132C50"/>
    <w:rsid w:val="00133C66"/>
    <w:rsid w:val="0013446F"/>
    <w:rsid w:val="0013459E"/>
    <w:rsid w:val="001347EC"/>
    <w:rsid w:val="00134841"/>
    <w:rsid w:val="00134E6D"/>
    <w:rsid w:val="00134FB7"/>
    <w:rsid w:val="00135030"/>
    <w:rsid w:val="001350F5"/>
    <w:rsid w:val="0013573E"/>
    <w:rsid w:val="001359CC"/>
    <w:rsid w:val="00137282"/>
    <w:rsid w:val="00137297"/>
    <w:rsid w:val="001374A1"/>
    <w:rsid w:val="001374FE"/>
    <w:rsid w:val="00137E4F"/>
    <w:rsid w:val="00140193"/>
    <w:rsid w:val="001407AD"/>
    <w:rsid w:val="001412F3"/>
    <w:rsid w:val="001414A4"/>
    <w:rsid w:val="00141B50"/>
    <w:rsid w:val="00141BE2"/>
    <w:rsid w:val="00142303"/>
    <w:rsid w:val="00142F76"/>
    <w:rsid w:val="00142FEB"/>
    <w:rsid w:val="00143014"/>
    <w:rsid w:val="00143188"/>
    <w:rsid w:val="001433C9"/>
    <w:rsid w:val="00143586"/>
    <w:rsid w:val="00143821"/>
    <w:rsid w:val="00143A99"/>
    <w:rsid w:val="00143D2A"/>
    <w:rsid w:val="00143E29"/>
    <w:rsid w:val="00144357"/>
    <w:rsid w:val="00144649"/>
    <w:rsid w:val="00144654"/>
    <w:rsid w:val="001452A6"/>
    <w:rsid w:val="001454CE"/>
    <w:rsid w:val="00145601"/>
    <w:rsid w:val="00145673"/>
    <w:rsid w:val="00145BA0"/>
    <w:rsid w:val="00145CAA"/>
    <w:rsid w:val="00145CBF"/>
    <w:rsid w:val="00145E81"/>
    <w:rsid w:val="00146A35"/>
    <w:rsid w:val="00146DDA"/>
    <w:rsid w:val="00146E26"/>
    <w:rsid w:val="0014701F"/>
    <w:rsid w:val="00147305"/>
    <w:rsid w:val="0014760C"/>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812"/>
    <w:rsid w:val="0015386E"/>
    <w:rsid w:val="00154147"/>
    <w:rsid w:val="001541D5"/>
    <w:rsid w:val="0015443D"/>
    <w:rsid w:val="00154509"/>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059"/>
    <w:rsid w:val="001609EE"/>
    <w:rsid w:val="001614F5"/>
    <w:rsid w:val="001617E7"/>
    <w:rsid w:val="00161A4C"/>
    <w:rsid w:val="00161B3F"/>
    <w:rsid w:val="00161E5C"/>
    <w:rsid w:val="00163679"/>
    <w:rsid w:val="00163A1B"/>
    <w:rsid w:val="00163B33"/>
    <w:rsid w:val="00163D62"/>
    <w:rsid w:val="00163DBF"/>
    <w:rsid w:val="00163F5E"/>
    <w:rsid w:val="0016413B"/>
    <w:rsid w:val="001641E3"/>
    <w:rsid w:val="00164352"/>
    <w:rsid w:val="001648F6"/>
    <w:rsid w:val="00164975"/>
    <w:rsid w:val="0016566E"/>
    <w:rsid w:val="00166105"/>
    <w:rsid w:val="001661D4"/>
    <w:rsid w:val="00166481"/>
    <w:rsid w:val="001665D2"/>
    <w:rsid w:val="00166659"/>
    <w:rsid w:val="001668D6"/>
    <w:rsid w:val="00166AE7"/>
    <w:rsid w:val="00166E3C"/>
    <w:rsid w:val="00167176"/>
    <w:rsid w:val="001673FE"/>
    <w:rsid w:val="0016773E"/>
    <w:rsid w:val="00167C3C"/>
    <w:rsid w:val="001701B8"/>
    <w:rsid w:val="00170335"/>
    <w:rsid w:val="0017074D"/>
    <w:rsid w:val="00170B88"/>
    <w:rsid w:val="00170DAB"/>
    <w:rsid w:val="00170F3B"/>
    <w:rsid w:val="001711AA"/>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61D"/>
    <w:rsid w:val="00176666"/>
    <w:rsid w:val="00176AEF"/>
    <w:rsid w:val="00177038"/>
    <w:rsid w:val="0017745E"/>
    <w:rsid w:val="001776F5"/>
    <w:rsid w:val="00177C65"/>
    <w:rsid w:val="00177C77"/>
    <w:rsid w:val="001804FC"/>
    <w:rsid w:val="001809AC"/>
    <w:rsid w:val="00180A5E"/>
    <w:rsid w:val="00180BC6"/>
    <w:rsid w:val="00180FD2"/>
    <w:rsid w:val="0018168E"/>
    <w:rsid w:val="00181D88"/>
    <w:rsid w:val="00182070"/>
    <w:rsid w:val="0018230B"/>
    <w:rsid w:val="00182710"/>
    <w:rsid w:val="00182BB0"/>
    <w:rsid w:val="001837FD"/>
    <w:rsid w:val="00184E5C"/>
    <w:rsid w:val="00184E65"/>
    <w:rsid w:val="00184E82"/>
    <w:rsid w:val="00184F2A"/>
    <w:rsid w:val="00184F40"/>
    <w:rsid w:val="00185186"/>
    <w:rsid w:val="0018525B"/>
    <w:rsid w:val="0018534E"/>
    <w:rsid w:val="00185753"/>
    <w:rsid w:val="001857D0"/>
    <w:rsid w:val="001859BF"/>
    <w:rsid w:val="0018612A"/>
    <w:rsid w:val="001866DA"/>
    <w:rsid w:val="001870E4"/>
    <w:rsid w:val="001871A9"/>
    <w:rsid w:val="00187393"/>
    <w:rsid w:val="001878F2"/>
    <w:rsid w:val="001901EB"/>
    <w:rsid w:val="00190DC2"/>
    <w:rsid w:val="00191308"/>
    <w:rsid w:val="0019171A"/>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678"/>
    <w:rsid w:val="00197975"/>
    <w:rsid w:val="00197EDB"/>
    <w:rsid w:val="001A0272"/>
    <w:rsid w:val="001A06A9"/>
    <w:rsid w:val="001A06CF"/>
    <w:rsid w:val="001A0853"/>
    <w:rsid w:val="001A0B55"/>
    <w:rsid w:val="001A0EE6"/>
    <w:rsid w:val="001A13FA"/>
    <w:rsid w:val="001A1674"/>
    <w:rsid w:val="001A169B"/>
    <w:rsid w:val="001A1BBC"/>
    <w:rsid w:val="001A1E8A"/>
    <w:rsid w:val="001A1F60"/>
    <w:rsid w:val="001A2177"/>
    <w:rsid w:val="001A2287"/>
    <w:rsid w:val="001A23DD"/>
    <w:rsid w:val="001A2681"/>
    <w:rsid w:val="001A2E2C"/>
    <w:rsid w:val="001A3020"/>
    <w:rsid w:val="001A3209"/>
    <w:rsid w:val="001A3A79"/>
    <w:rsid w:val="001A3B15"/>
    <w:rsid w:val="001A3B72"/>
    <w:rsid w:val="001A3CE7"/>
    <w:rsid w:val="001A4485"/>
    <w:rsid w:val="001A50AA"/>
    <w:rsid w:val="001A5926"/>
    <w:rsid w:val="001A5CCF"/>
    <w:rsid w:val="001A61E0"/>
    <w:rsid w:val="001A648F"/>
    <w:rsid w:val="001A6634"/>
    <w:rsid w:val="001A670A"/>
    <w:rsid w:val="001A6AEB"/>
    <w:rsid w:val="001A6F19"/>
    <w:rsid w:val="001A75EC"/>
    <w:rsid w:val="001A76BF"/>
    <w:rsid w:val="001A7831"/>
    <w:rsid w:val="001A7BF4"/>
    <w:rsid w:val="001A7FA7"/>
    <w:rsid w:val="001B0D50"/>
    <w:rsid w:val="001B1015"/>
    <w:rsid w:val="001B10C2"/>
    <w:rsid w:val="001B168F"/>
    <w:rsid w:val="001B16AC"/>
    <w:rsid w:val="001B1B80"/>
    <w:rsid w:val="001B1D8C"/>
    <w:rsid w:val="001B225D"/>
    <w:rsid w:val="001B22D6"/>
    <w:rsid w:val="001B2F81"/>
    <w:rsid w:val="001B335A"/>
    <w:rsid w:val="001B3AA8"/>
    <w:rsid w:val="001B3BEC"/>
    <w:rsid w:val="001B3E95"/>
    <w:rsid w:val="001B5016"/>
    <w:rsid w:val="001B583F"/>
    <w:rsid w:val="001B5D02"/>
    <w:rsid w:val="001B65CE"/>
    <w:rsid w:val="001B6F3F"/>
    <w:rsid w:val="001B7166"/>
    <w:rsid w:val="001B7E52"/>
    <w:rsid w:val="001C0165"/>
    <w:rsid w:val="001C042A"/>
    <w:rsid w:val="001C073E"/>
    <w:rsid w:val="001C0781"/>
    <w:rsid w:val="001C0EE0"/>
    <w:rsid w:val="001C0F16"/>
    <w:rsid w:val="001C101E"/>
    <w:rsid w:val="001C1199"/>
    <w:rsid w:val="001C1551"/>
    <w:rsid w:val="001C1A07"/>
    <w:rsid w:val="001C2242"/>
    <w:rsid w:val="001C298C"/>
    <w:rsid w:val="001C330D"/>
    <w:rsid w:val="001C35C5"/>
    <w:rsid w:val="001C3B2C"/>
    <w:rsid w:val="001C3C45"/>
    <w:rsid w:val="001C41CA"/>
    <w:rsid w:val="001C45B1"/>
    <w:rsid w:val="001C466B"/>
    <w:rsid w:val="001C4B40"/>
    <w:rsid w:val="001C4D06"/>
    <w:rsid w:val="001C4DB7"/>
    <w:rsid w:val="001C5190"/>
    <w:rsid w:val="001C5245"/>
    <w:rsid w:val="001C5768"/>
    <w:rsid w:val="001C6847"/>
    <w:rsid w:val="001C6F1B"/>
    <w:rsid w:val="001C785F"/>
    <w:rsid w:val="001C79A1"/>
    <w:rsid w:val="001D0808"/>
    <w:rsid w:val="001D09EF"/>
    <w:rsid w:val="001D125A"/>
    <w:rsid w:val="001D148E"/>
    <w:rsid w:val="001D1A2C"/>
    <w:rsid w:val="001D1A6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2665"/>
    <w:rsid w:val="001E2D7C"/>
    <w:rsid w:val="001E30B7"/>
    <w:rsid w:val="001E330E"/>
    <w:rsid w:val="001E3453"/>
    <w:rsid w:val="001E3CE6"/>
    <w:rsid w:val="001E435C"/>
    <w:rsid w:val="001E5246"/>
    <w:rsid w:val="001E52C5"/>
    <w:rsid w:val="001E5671"/>
    <w:rsid w:val="001E5B61"/>
    <w:rsid w:val="001E6111"/>
    <w:rsid w:val="001E687D"/>
    <w:rsid w:val="001E6C05"/>
    <w:rsid w:val="001E6E7F"/>
    <w:rsid w:val="001E7032"/>
    <w:rsid w:val="001E71B4"/>
    <w:rsid w:val="001E7451"/>
    <w:rsid w:val="001E77C0"/>
    <w:rsid w:val="001E7897"/>
    <w:rsid w:val="001F044A"/>
    <w:rsid w:val="001F15F3"/>
    <w:rsid w:val="001F1CD8"/>
    <w:rsid w:val="001F1D73"/>
    <w:rsid w:val="001F2A00"/>
    <w:rsid w:val="001F2AB7"/>
    <w:rsid w:val="001F2DAF"/>
    <w:rsid w:val="001F3618"/>
    <w:rsid w:val="001F3E3F"/>
    <w:rsid w:val="001F4446"/>
    <w:rsid w:val="001F454F"/>
    <w:rsid w:val="001F45A7"/>
    <w:rsid w:val="001F483E"/>
    <w:rsid w:val="001F55FF"/>
    <w:rsid w:val="001F5B87"/>
    <w:rsid w:val="001F5C80"/>
    <w:rsid w:val="001F5DDA"/>
    <w:rsid w:val="001F64BD"/>
    <w:rsid w:val="001F6520"/>
    <w:rsid w:val="001F6A17"/>
    <w:rsid w:val="001F6CC5"/>
    <w:rsid w:val="001F7272"/>
    <w:rsid w:val="001F792E"/>
    <w:rsid w:val="001F7C24"/>
    <w:rsid w:val="001F7C32"/>
    <w:rsid w:val="00200206"/>
    <w:rsid w:val="00200342"/>
    <w:rsid w:val="002009D1"/>
    <w:rsid w:val="00200A5E"/>
    <w:rsid w:val="002012D7"/>
    <w:rsid w:val="00201A51"/>
    <w:rsid w:val="0020345D"/>
    <w:rsid w:val="00203479"/>
    <w:rsid w:val="00203575"/>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C61"/>
    <w:rsid w:val="00211058"/>
    <w:rsid w:val="002113B2"/>
    <w:rsid w:val="00211818"/>
    <w:rsid w:val="00211DFA"/>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20169"/>
    <w:rsid w:val="002205E2"/>
    <w:rsid w:val="002209A6"/>
    <w:rsid w:val="002209C1"/>
    <w:rsid w:val="00220E89"/>
    <w:rsid w:val="00220F16"/>
    <w:rsid w:val="00220FB0"/>
    <w:rsid w:val="0022161F"/>
    <w:rsid w:val="00221875"/>
    <w:rsid w:val="00221A7B"/>
    <w:rsid w:val="00221E39"/>
    <w:rsid w:val="0022243F"/>
    <w:rsid w:val="002224C6"/>
    <w:rsid w:val="00222D09"/>
    <w:rsid w:val="00222ED2"/>
    <w:rsid w:val="002236EB"/>
    <w:rsid w:val="00223AC6"/>
    <w:rsid w:val="00224041"/>
    <w:rsid w:val="0022406B"/>
    <w:rsid w:val="002240CA"/>
    <w:rsid w:val="0022419A"/>
    <w:rsid w:val="00224AB0"/>
    <w:rsid w:val="00225164"/>
    <w:rsid w:val="002253CD"/>
    <w:rsid w:val="002257E8"/>
    <w:rsid w:val="00225830"/>
    <w:rsid w:val="00225CAC"/>
    <w:rsid w:val="00225E2A"/>
    <w:rsid w:val="00225ECC"/>
    <w:rsid w:val="002269C5"/>
    <w:rsid w:val="00226ADC"/>
    <w:rsid w:val="00226D92"/>
    <w:rsid w:val="00226FDB"/>
    <w:rsid w:val="0022711C"/>
    <w:rsid w:val="0022793D"/>
    <w:rsid w:val="0022795D"/>
    <w:rsid w:val="00227B9C"/>
    <w:rsid w:val="002302B1"/>
    <w:rsid w:val="0023049A"/>
    <w:rsid w:val="002305F5"/>
    <w:rsid w:val="0023094C"/>
    <w:rsid w:val="002315E9"/>
    <w:rsid w:val="00232631"/>
    <w:rsid w:val="00232731"/>
    <w:rsid w:val="00232830"/>
    <w:rsid w:val="0023294E"/>
    <w:rsid w:val="00232AAC"/>
    <w:rsid w:val="0023386B"/>
    <w:rsid w:val="00234357"/>
    <w:rsid w:val="00234621"/>
    <w:rsid w:val="00234AFD"/>
    <w:rsid w:val="002354B3"/>
    <w:rsid w:val="00235B75"/>
    <w:rsid w:val="00235E39"/>
    <w:rsid w:val="00235FAA"/>
    <w:rsid w:val="002367AD"/>
    <w:rsid w:val="002368E6"/>
    <w:rsid w:val="0023699F"/>
    <w:rsid w:val="00236CE0"/>
    <w:rsid w:val="00236D49"/>
    <w:rsid w:val="00236D86"/>
    <w:rsid w:val="00236EE0"/>
    <w:rsid w:val="002376D6"/>
    <w:rsid w:val="00237724"/>
    <w:rsid w:val="00237EE7"/>
    <w:rsid w:val="00240720"/>
    <w:rsid w:val="0024116F"/>
    <w:rsid w:val="0024154F"/>
    <w:rsid w:val="00241BE7"/>
    <w:rsid w:val="00241DE0"/>
    <w:rsid w:val="00242548"/>
    <w:rsid w:val="002433AB"/>
    <w:rsid w:val="00243E03"/>
    <w:rsid w:val="002445A2"/>
    <w:rsid w:val="00244BA1"/>
    <w:rsid w:val="00244DDB"/>
    <w:rsid w:val="00244DDD"/>
    <w:rsid w:val="00244FD6"/>
    <w:rsid w:val="002450F3"/>
    <w:rsid w:val="00245AF9"/>
    <w:rsid w:val="00245BF5"/>
    <w:rsid w:val="00246220"/>
    <w:rsid w:val="00246738"/>
    <w:rsid w:val="00246D0E"/>
    <w:rsid w:val="002470FF"/>
    <w:rsid w:val="0024735D"/>
    <w:rsid w:val="002478F0"/>
    <w:rsid w:val="00247E3E"/>
    <w:rsid w:val="00250BA8"/>
    <w:rsid w:val="002511E1"/>
    <w:rsid w:val="002516E8"/>
    <w:rsid w:val="00252106"/>
    <w:rsid w:val="002526D2"/>
    <w:rsid w:val="00252D03"/>
    <w:rsid w:val="00253A0B"/>
    <w:rsid w:val="00253E72"/>
    <w:rsid w:val="002545DE"/>
    <w:rsid w:val="002550CA"/>
    <w:rsid w:val="00255417"/>
    <w:rsid w:val="00255DB9"/>
    <w:rsid w:val="00255FAD"/>
    <w:rsid w:val="00256C66"/>
    <w:rsid w:val="00257002"/>
    <w:rsid w:val="00257049"/>
    <w:rsid w:val="002571F7"/>
    <w:rsid w:val="002572E3"/>
    <w:rsid w:val="00257BC0"/>
    <w:rsid w:val="00257D1E"/>
    <w:rsid w:val="00257DEB"/>
    <w:rsid w:val="0026085D"/>
    <w:rsid w:val="002609B4"/>
    <w:rsid w:val="00260A67"/>
    <w:rsid w:val="00260AE8"/>
    <w:rsid w:val="00260E5C"/>
    <w:rsid w:val="00261472"/>
    <w:rsid w:val="002622EC"/>
    <w:rsid w:val="0026243B"/>
    <w:rsid w:val="00262C1A"/>
    <w:rsid w:val="00263C0E"/>
    <w:rsid w:val="00263E9B"/>
    <w:rsid w:val="00263E9C"/>
    <w:rsid w:val="00264533"/>
    <w:rsid w:val="00264880"/>
    <w:rsid w:val="00264D2D"/>
    <w:rsid w:val="00264FA7"/>
    <w:rsid w:val="00265695"/>
    <w:rsid w:val="00265C35"/>
    <w:rsid w:val="0026607C"/>
    <w:rsid w:val="002661E6"/>
    <w:rsid w:val="002664FF"/>
    <w:rsid w:val="00266C45"/>
    <w:rsid w:val="00267A52"/>
    <w:rsid w:val="00267A89"/>
    <w:rsid w:val="00267EC8"/>
    <w:rsid w:val="002700AE"/>
    <w:rsid w:val="0027011C"/>
    <w:rsid w:val="0027078E"/>
    <w:rsid w:val="00270A7B"/>
    <w:rsid w:val="00270A84"/>
    <w:rsid w:val="00270B1D"/>
    <w:rsid w:val="00270C48"/>
    <w:rsid w:val="00270D4F"/>
    <w:rsid w:val="002712FC"/>
    <w:rsid w:val="002714EC"/>
    <w:rsid w:val="002719B2"/>
    <w:rsid w:val="002727C3"/>
    <w:rsid w:val="00272BE3"/>
    <w:rsid w:val="002733BE"/>
    <w:rsid w:val="00273488"/>
    <w:rsid w:val="00274331"/>
    <w:rsid w:val="002745DE"/>
    <w:rsid w:val="00274681"/>
    <w:rsid w:val="00274985"/>
    <w:rsid w:val="00274E27"/>
    <w:rsid w:val="002750D7"/>
    <w:rsid w:val="002752AD"/>
    <w:rsid w:val="00275891"/>
    <w:rsid w:val="00275E4A"/>
    <w:rsid w:val="00275E58"/>
    <w:rsid w:val="0027601A"/>
    <w:rsid w:val="00276E3E"/>
    <w:rsid w:val="00277FD4"/>
    <w:rsid w:val="00280008"/>
    <w:rsid w:val="00280582"/>
    <w:rsid w:val="00280691"/>
    <w:rsid w:val="0028072C"/>
    <w:rsid w:val="00280A01"/>
    <w:rsid w:val="00280B18"/>
    <w:rsid w:val="00280D48"/>
    <w:rsid w:val="00280D57"/>
    <w:rsid w:val="0028181E"/>
    <w:rsid w:val="00281D85"/>
    <w:rsid w:val="00281E97"/>
    <w:rsid w:val="00282FD4"/>
    <w:rsid w:val="0028303E"/>
    <w:rsid w:val="00283260"/>
    <w:rsid w:val="00283410"/>
    <w:rsid w:val="0028460E"/>
    <w:rsid w:val="00284CA1"/>
    <w:rsid w:val="0028514E"/>
    <w:rsid w:val="0028522F"/>
    <w:rsid w:val="002854A0"/>
    <w:rsid w:val="0028602B"/>
    <w:rsid w:val="00286891"/>
    <w:rsid w:val="0028693F"/>
    <w:rsid w:val="00286ADC"/>
    <w:rsid w:val="0028700E"/>
    <w:rsid w:val="002875E8"/>
    <w:rsid w:val="00287EE4"/>
    <w:rsid w:val="00290106"/>
    <w:rsid w:val="002903D5"/>
    <w:rsid w:val="00291257"/>
    <w:rsid w:val="002923D6"/>
    <w:rsid w:val="002923FC"/>
    <w:rsid w:val="00292494"/>
    <w:rsid w:val="00292624"/>
    <w:rsid w:val="002928B9"/>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7BB9"/>
    <w:rsid w:val="002A0644"/>
    <w:rsid w:val="002A1A12"/>
    <w:rsid w:val="002A241A"/>
    <w:rsid w:val="002A251D"/>
    <w:rsid w:val="002A2841"/>
    <w:rsid w:val="002A289F"/>
    <w:rsid w:val="002A28A0"/>
    <w:rsid w:val="002A2956"/>
    <w:rsid w:val="002A2A5A"/>
    <w:rsid w:val="002A2A82"/>
    <w:rsid w:val="002A2C14"/>
    <w:rsid w:val="002A31D7"/>
    <w:rsid w:val="002A3761"/>
    <w:rsid w:val="002A3A61"/>
    <w:rsid w:val="002A3C13"/>
    <w:rsid w:val="002A3CF4"/>
    <w:rsid w:val="002A3DB7"/>
    <w:rsid w:val="002A3FDC"/>
    <w:rsid w:val="002A4577"/>
    <w:rsid w:val="002A45B9"/>
    <w:rsid w:val="002A45FE"/>
    <w:rsid w:val="002A47A3"/>
    <w:rsid w:val="002A498A"/>
    <w:rsid w:val="002A614F"/>
    <w:rsid w:val="002A6416"/>
    <w:rsid w:val="002A649F"/>
    <w:rsid w:val="002A6611"/>
    <w:rsid w:val="002A6C3B"/>
    <w:rsid w:val="002A6D83"/>
    <w:rsid w:val="002A713B"/>
    <w:rsid w:val="002A735C"/>
    <w:rsid w:val="002A7653"/>
    <w:rsid w:val="002A7D91"/>
    <w:rsid w:val="002B0186"/>
    <w:rsid w:val="002B01B1"/>
    <w:rsid w:val="002B03E9"/>
    <w:rsid w:val="002B04F2"/>
    <w:rsid w:val="002B0CFC"/>
    <w:rsid w:val="002B1041"/>
    <w:rsid w:val="002B108D"/>
    <w:rsid w:val="002B1400"/>
    <w:rsid w:val="002B1694"/>
    <w:rsid w:val="002B1BF3"/>
    <w:rsid w:val="002B1CB2"/>
    <w:rsid w:val="002B1E65"/>
    <w:rsid w:val="002B2331"/>
    <w:rsid w:val="002B2414"/>
    <w:rsid w:val="002B2D56"/>
    <w:rsid w:val="002B3946"/>
    <w:rsid w:val="002B39C3"/>
    <w:rsid w:val="002B3AE2"/>
    <w:rsid w:val="002B3F82"/>
    <w:rsid w:val="002B4194"/>
    <w:rsid w:val="002B4785"/>
    <w:rsid w:val="002B4C14"/>
    <w:rsid w:val="002B4DC4"/>
    <w:rsid w:val="002B5039"/>
    <w:rsid w:val="002B5E60"/>
    <w:rsid w:val="002B5FEA"/>
    <w:rsid w:val="002B6139"/>
    <w:rsid w:val="002B64C1"/>
    <w:rsid w:val="002B657D"/>
    <w:rsid w:val="002B65D6"/>
    <w:rsid w:val="002B666D"/>
    <w:rsid w:val="002B66E4"/>
    <w:rsid w:val="002B74F6"/>
    <w:rsid w:val="002B7675"/>
    <w:rsid w:val="002B775C"/>
    <w:rsid w:val="002B7C1D"/>
    <w:rsid w:val="002B7E12"/>
    <w:rsid w:val="002C01E5"/>
    <w:rsid w:val="002C0592"/>
    <w:rsid w:val="002C0906"/>
    <w:rsid w:val="002C1304"/>
    <w:rsid w:val="002C1490"/>
    <w:rsid w:val="002C1648"/>
    <w:rsid w:val="002C1E24"/>
    <w:rsid w:val="002C1F31"/>
    <w:rsid w:val="002C2150"/>
    <w:rsid w:val="002C27C0"/>
    <w:rsid w:val="002C29B5"/>
    <w:rsid w:val="002C307B"/>
    <w:rsid w:val="002C38F2"/>
    <w:rsid w:val="002C3CC1"/>
    <w:rsid w:val="002C3CC8"/>
    <w:rsid w:val="002C3E83"/>
    <w:rsid w:val="002C4064"/>
    <w:rsid w:val="002C420C"/>
    <w:rsid w:val="002C441E"/>
    <w:rsid w:val="002C505C"/>
    <w:rsid w:val="002C5225"/>
    <w:rsid w:val="002C57C7"/>
    <w:rsid w:val="002C6C59"/>
    <w:rsid w:val="002C6CED"/>
    <w:rsid w:val="002C6F5C"/>
    <w:rsid w:val="002C77AA"/>
    <w:rsid w:val="002C7851"/>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F81"/>
    <w:rsid w:val="002D3A57"/>
    <w:rsid w:val="002D3C6B"/>
    <w:rsid w:val="002D5025"/>
    <w:rsid w:val="002D570D"/>
    <w:rsid w:val="002D5CD0"/>
    <w:rsid w:val="002D5F50"/>
    <w:rsid w:val="002D6240"/>
    <w:rsid w:val="002D67E8"/>
    <w:rsid w:val="002D6D6B"/>
    <w:rsid w:val="002D6EED"/>
    <w:rsid w:val="002D6FB3"/>
    <w:rsid w:val="002D7692"/>
    <w:rsid w:val="002D7BB2"/>
    <w:rsid w:val="002D7DC3"/>
    <w:rsid w:val="002D7FF4"/>
    <w:rsid w:val="002E0AE9"/>
    <w:rsid w:val="002E0B90"/>
    <w:rsid w:val="002E0BE2"/>
    <w:rsid w:val="002E0C2F"/>
    <w:rsid w:val="002E1559"/>
    <w:rsid w:val="002E17C7"/>
    <w:rsid w:val="002E1A5C"/>
    <w:rsid w:val="002E1CB5"/>
    <w:rsid w:val="002E243E"/>
    <w:rsid w:val="002E2448"/>
    <w:rsid w:val="002E2FDB"/>
    <w:rsid w:val="002E32F9"/>
    <w:rsid w:val="002E3996"/>
    <w:rsid w:val="002E39B8"/>
    <w:rsid w:val="002E3B71"/>
    <w:rsid w:val="002E41F0"/>
    <w:rsid w:val="002E4331"/>
    <w:rsid w:val="002E4334"/>
    <w:rsid w:val="002E43EB"/>
    <w:rsid w:val="002E47E4"/>
    <w:rsid w:val="002E4A15"/>
    <w:rsid w:val="002E50BD"/>
    <w:rsid w:val="002E513A"/>
    <w:rsid w:val="002E555F"/>
    <w:rsid w:val="002E6175"/>
    <w:rsid w:val="002E6363"/>
    <w:rsid w:val="002E669C"/>
    <w:rsid w:val="002E67CD"/>
    <w:rsid w:val="002E68B7"/>
    <w:rsid w:val="002E72B5"/>
    <w:rsid w:val="002E74EC"/>
    <w:rsid w:val="002E75F3"/>
    <w:rsid w:val="002E7A3B"/>
    <w:rsid w:val="002F0566"/>
    <w:rsid w:val="002F0C1F"/>
    <w:rsid w:val="002F0C33"/>
    <w:rsid w:val="002F13A2"/>
    <w:rsid w:val="002F1405"/>
    <w:rsid w:val="002F190D"/>
    <w:rsid w:val="002F1AEB"/>
    <w:rsid w:val="002F1BB8"/>
    <w:rsid w:val="002F20BD"/>
    <w:rsid w:val="002F2276"/>
    <w:rsid w:val="002F254C"/>
    <w:rsid w:val="002F28D5"/>
    <w:rsid w:val="002F2CD1"/>
    <w:rsid w:val="002F30FF"/>
    <w:rsid w:val="002F3216"/>
    <w:rsid w:val="002F324C"/>
    <w:rsid w:val="002F351F"/>
    <w:rsid w:val="002F3620"/>
    <w:rsid w:val="002F3689"/>
    <w:rsid w:val="002F3A21"/>
    <w:rsid w:val="002F3BE9"/>
    <w:rsid w:val="002F454F"/>
    <w:rsid w:val="002F46F4"/>
    <w:rsid w:val="002F470C"/>
    <w:rsid w:val="002F4AE4"/>
    <w:rsid w:val="002F4F1D"/>
    <w:rsid w:val="002F51FE"/>
    <w:rsid w:val="002F5DEC"/>
    <w:rsid w:val="002F5E4C"/>
    <w:rsid w:val="002F5EEA"/>
    <w:rsid w:val="002F5F92"/>
    <w:rsid w:val="002F6906"/>
    <w:rsid w:val="002F69A8"/>
    <w:rsid w:val="002F70BF"/>
    <w:rsid w:val="002F717A"/>
    <w:rsid w:val="002F76A8"/>
    <w:rsid w:val="002F7969"/>
    <w:rsid w:val="002F7CD6"/>
    <w:rsid w:val="003001B0"/>
    <w:rsid w:val="003001E2"/>
    <w:rsid w:val="003004DD"/>
    <w:rsid w:val="003005A5"/>
    <w:rsid w:val="00300C00"/>
    <w:rsid w:val="00300F2A"/>
    <w:rsid w:val="00300F31"/>
    <w:rsid w:val="003017B2"/>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69"/>
    <w:rsid w:val="003041AF"/>
    <w:rsid w:val="0030447F"/>
    <w:rsid w:val="003045C8"/>
    <w:rsid w:val="003046B8"/>
    <w:rsid w:val="00305207"/>
    <w:rsid w:val="003058F2"/>
    <w:rsid w:val="00305A31"/>
    <w:rsid w:val="00305EB8"/>
    <w:rsid w:val="00305FAD"/>
    <w:rsid w:val="00306FC6"/>
    <w:rsid w:val="00306FDB"/>
    <w:rsid w:val="00307602"/>
    <w:rsid w:val="00307619"/>
    <w:rsid w:val="003079CB"/>
    <w:rsid w:val="00307D4D"/>
    <w:rsid w:val="00310C4D"/>
    <w:rsid w:val="0031163F"/>
    <w:rsid w:val="003116E9"/>
    <w:rsid w:val="00311747"/>
    <w:rsid w:val="003117C8"/>
    <w:rsid w:val="003118AD"/>
    <w:rsid w:val="00311998"/>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748"/>
    <w:rsid w:val="00315876"/>
    <w:rsid w:val="00315A5D"/>
    <w:rsid w:val="00316355"/>
    <w:rsid w:val="0031703C"/>
    <w:rsid w:val="00317123"/>
    <w:rsid w:val="003174FD"/>
    <w:rsid w:val="00317669"/>
    <w:rsid w:val="00317CDA"/>
    <w:rsid w:val="00320179"/>
    <w:rsid w:val="003201BD"/>
    <w:rsid w:val="00320CF7"/>
    <w:rsid w:val="003213D1"/>
    <w:rsid w:val="003215CC"/>
    <w:rsid w:val="00321F19"/>
    <w:rsid w:val="00321F5C"/>
    <w:rsid w:val="0032262D"/>
    <w:rsid w:val="003227FC"/>
    <w:rsid w:val="00323235"/>
    <w:rsid w:val="003236D5"/>
    <w:rsid w:val="00323AAB"/>
    <w:rsid w:val="00323D0E"/>
    <w:rsid w:val="0032400F"/>
    <w:rsid w:val="00324644"/>
    <w:rsid w:val="00324E8D"/>
    <w:rsid w:val="00324FC6"/>
    <w:rsid w:val="00325DF8"/>
    <w:rsid w:val="00325E94"/>
    <w:rsid w:val="0032604F"/>
    <w:rsid w:val="00326639"/>
    <w:rsid w:val="00326979"/>
    <w:rsid w:val="00326B71"/>
    <w:rsid w:val="00326E4E"/>
    <w:rsid w:val="003271EB"/>
    <w:rsid w:val="003279BB"/>
    <w:rsid w:val="00327B60"/>
    <w:rsid w:val="00327D83"/>
    <w:rsid w:val="00327E47"/>
    <w:rsid w:val="00330640"/>
    <w:rsid w:val="003308AF"/>
    <w:rsid w:val="00330D8D"/>
    <w:rsid w:val="0033147D"/>
    <w:rsid w:val="00331BE4"/>
    <w:rsid w:val="00332262"/>
    <w:rsid w:val="00332575"/>
    <w:rsid w:val="0033277A"/>
    <w:rsid w:val="003328E5"/>
    <w:rsid w:val="00332D79"/>
    <w:rsid w:val="00332DF8"/>
    <w:rsid w:val="00332E35"/>
    <w:rsid w:val="00332E39"/>
    <w:rsid w:val="003334EA"/>
    <w:rsid w:val="00333546"/>
    <w:rsid w:val="003335A7"/>
    <w:rsid w:val="00333724"/>
    <w:rsid w:val="00333867"/>
    <w:rsid w:val="0033389E"/>
    <w:rsid w:val="00333A3F"/>
    <w:rsid w:val="00333D17"/>
    <w:rsid w:val="003340F9"/>
    <w:rsid w:val="0033432A"/>
    <w:rsid w:val="003346FF"/>
    <w:rsid w:val="00334899"/>
    <w:rsid w:val="00334D1E"/>
    <w:rsid w:val="00334DD0"/>
    <w:rsid w:val="00335513"/>
    <w:rsid w:val="00335591"/>
    <w:rsid w:val="00335A2F"/>
    <w:rsid w:val="00335BAB"/>
    <w:rsid w:val="00335C12"/>
    <w:rsid w:val="00335D67"/>
    <w:rsid w:val="00335EB5"/>
    <w:rsid w:val="00335F08"/>
    <w:rsid w:val="003369F0"/>
    <w:rsid w:val="00337267"/>
    <w:rsid w:val="003374CE"/>
    <w:rsid w:val="00337A68"/>
    <w:rsid w:val="00337EC6"/>
    <w:rsid w:val="00337FB4"/>
    <w:rsid w:val="003401C8"/>
    <w:rsid w:val="00340849"/>
    <w:rsid w:val="00340D3E"/>
    <w:rsid w:val="00340D81"/>
    <w:rsid w:val="00340FD4"/>
    <w:rsid w:val="003412C2"/>
    <w:rsid w:val="0034152F"/>
    <w:rsid w:val="00341617"/>
    <w:rsid w:val="00341782"/>
    <w:rsid w:val="00341995"/>
    <w:rsid w:val="003421AB"/>
    <w:rsid w:val="00342664"/>
    <w:rsid w:val="003427BA"/>
    <w:rsid w:val="00342B1F"/>
    <w:rsid w:val="00343890"/>
    <w:rsid w:val="00343A44"/>
    <w:rsid w:val="00343A9D"/>
    <w:rsid w:val="003441A5"/>
    <w:rsid w:val="003446B8"/>
    <w:rsid w:val="00344A1A"/>
    <w:rsid w:val="00344A38"/>
    <w:rsid w:val="00344CAD"/>
    <w:rsid w:val="00345451"/>
    <w:rsid w:val="00345836"/>
    <w:rsid w:val="00345A72"/>
    <w:rsid w:val="00346368"/>
    <w:rsid w:val="003468E5"/>
    <w:rsid w:val="0034695A"/>
    <w:rsid w:val="00346CD2"/>
    <w:rsid w:val="00347343"/>
    <w:rsid w:val="0034768A"/>
    <w:rsid w:val="00347858"/>
    <w:rsid w:val="00347F52"/>
    <w:rsid w:val="00350C12"/>
    <w:rsid w:val="00350FBC"/>
    <w:rsid w:val="00351496"/>
    <w:rsid w:val="003514CF"/>
    <w:rsid w:val="00351693"/>
    <w:rsid w:val="0035176F"/>
    <w:rsid w:val="00351846"/>
    <w:rsid w:val="0035276C"/>
    <w:rsid w:val="00352A8D"/>
    <w:rsid w:val="0035389F"/>
    <w:rsid w:val="00353938"/>
    <w:rsid w:val="00353C3A"/>
    <w:rsid w:val="00353F9C"/>
    <w:rsid w:val="003540B0"/>
    <w:rsid w:val="003543CE"/>
    <w:rsid w:val="00354426"/>
    <w:rsid w:val="003545D7"/>
    <w:rsid w:val="00354627"/>
    <w:rsid w:val="00354A4D"/>
    <w:rsid w:val="003557AE"/>
    <w:rsid w:val="00356253"/>
    <w:rsid w:val="003562CF"/>
    <w:rsid w:val="00356B01"/>
    <w:rsid w:val="00356F2E"/>
    <w:rsid w:val="00357196"/>
    <w:rsid w:val="003571A7"/>
    <w:rsid w:val="00357483"/>
    <w:rsid w:val="003578EB"/>
    <w:rsid w:val="003579AE"/>
    <w:rsid w:val="003579FD"/>
    <w:rsid w:val="00357BED"/>
    <w:rsid w:val="00360437"/>
    <w:rsid w:val="0036054D"/>
    <w:rsid w:val="003607A3"/>
    <w:rsid w:val="00360982"/>
    <w:rsid w:val="00360EDE"/>
    <w:rsid w:val="003616AF"/>
    <w:rsid w:val="00361B1A"/>
    <w:rsid w:val="0036242C"/>
    <w:rsid w:val="00362D33"/>
    <w:rsid w:val="003644E1"/>
    <w:rsid w:val="00364E40"/>
    <w:rsid w:val="00364ED0"/>
    <w:rsid w:val="00364F8B"/>
    <w:rsid w:val="003650DC"/>
    <w:rsid w:val="003654A7"/>
    <w:rsid w:val="003655C1"/>
    <w:rsid w:val="0036588E"/>
    <w:rsid w:val="00365E62"/>
    <w:rsid w:val="0036606B"/>
    <w:rsid w:val="003665FB"/>
    <w:rsid w:val="003666EB"/>
    <w:rsid w:val="00366819"/>
    <w:rsid w:val="00366A95"/>
    <w:rsid w:val="00366E31"/>
    <w:rsid w:val="00366EBA"/>
    <w:rsid w:val="003679EB"/>
    <w:rsid w:val="00367E24"/>
    <w:rsid w:val="003707E7"/>
    <w:rsid w:val="00370985"/>
    <w:rsid w:val="003719F5"/>
    <w:rsid w:val="00371F0A"/>
    <w:rsid w:val="0037206B"/>
    <w:rsid w:val="0037208F"/>
    <w:rsid w:val="003720BF"/>
    <w:rsid w:val="00372132"/>
    <w:rsid w:val="003725AD"/>
    <w:rsid w:val="003731A8"/>
    <w:rsid w:val="0037372D"/>
    <w:rsid w:val="00373B0C"/>
    <w:rsid w:val="00373E56"/>
    <w:rsid w:val="0037453A"/>
    <w:rsid w:val="003745B0"/>
    <w:rsid w:val="00374F6D"/>
    <w:rsid w:val="00375818"/>
    <w:rsid w:val="00375980"/>
    <w:rsid w:val="00375AE5"/>
    <w:rsid w:val="00375BB9"/>
    <w:rsid w:val="00375E1E"/>
    <w:rsid w:val="00376194"/>
    <w:rsid w:val="00376604"/>
    <w:rsid w:val="00376F4E"/>
    <w:rsid w:val="0037715E"/>
    <w:rsid w:val="00377611"/>
    <w:rsid w:val="0037788A"/>
    <w:rsid w:val="00377CDD"/>
    <w:rsid w:val="00377D19"/>
    <w:rsid w:val="00377DFB"/>
    <w:rsid w:val="003800F7"/>
    <w:rsid w:val="00380B37"/>
    <w:rsid w:val="00380C19"/>
    <w:rsid w:val="00380DB4"/>
    <w:rsid w:val="00380EB1"/>
    <w:rsid w:val="003820E0"/>
    <w:rsid w:val="0038218A"/>
    <w:rsid w:val="0038220A"/>
    <w:rsid w:val="0038223F"/>
    <w:rsid w:val="00382823"/>
    <w:rsid w:val="00382C93"/>
    <w:rsid w:val="0038303B"/>
    <w:rsid w:val="0038322B"/>
    <w:rsid w:val="003836C9"/>
    <w:rsid w:val="00383738"/>
    <w:rsid w:val="003839AC"/>
    <w:rsid w:val="00383F2E"/>
    <w:rsid w:val="003849DB"/>
    <w:rsid w:val="00384B0F"/>
    <w:rsid w:val="00384D9B"/>
    <w:rsid w:val="00384DFB"/>
    <w:rsid w:val="00384F0A"/>
    <w:rsid w:val="003851EF"/>
    <w:rsid w:val="00385774"/>
    <w:rsid w:val="00385A33"/>
    <w:rsid w:val="00385C71"/>
    <w:rsid w:val="003865E4"/>
    <w:rsid w:val="0038692B"/>
    <w:rsid w:val="00387667"/>
    <w:rsid w:val="003900C2"/>
    <w:rsid w:val="003903EF"/>
    <w:rsid w:val="003903FA"/>
    <w:rsid w:val="00390423"/>
    <w:rsid w:val="003905B7"/>
    <w:rsid w:val="00390D74"/>
    <w:rsid w:val="00391317"/>
    <w:rsid w:val="00391412"/>
    <w:rsid w:val="0039151F"/>
    <w:rsid w:val="00391626"/>
    <w:rsid w:val="00391CC7"/>
    <w:rsid w:val="0039263B"/>
    <w:rsid w:val="00392755"/>
    <w:rsid w:val="00392943"/>
    <w:rsid w:val="00392C1A"/>
    <w:rsid w:val="00392EEA"/>
    <w:rsid w:val="00393543"/>
    <w:rsid w:val="003935A9"/>
    <w:rsid w:val="00393862"/>
    <w:rsid w:val="00393B15"/>
    <w:rsid w:val="00393B2D"/>
    <w:rsid w:val="00393C90"/>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7075"/>
    <w:rsid w:val="0039708D"/>
    <w:rsid w:val="003974A7"/>
    <w:rsid w:val="003974DE"/>
    <w:rsid w:val="00397C2B"/>
    <w:rsid w:val="003A0DCC"/>
    <w:rsid w:val="003A0FA1"/>
    <w:rsid w:val="003A1478"/>
    <w:rsid w:val="003A1A8C"/>
    <w:rsid w:val="003A2ABD"/>
    <w:rsid w:val="003A2F00"/>
    <w:rsid w:val="003A30E8"/>
    <w:rsid w:val="003A31B4"/>
    <w:rsid w:val="003A31EE"/>
    <w:rsid w:val="003A32C6"/>
    <w:rsid w:val="003A343F"/>
    <w:rsid w:val="003A350A"/>
    <w:rsid w:val="003A38EA"/>
    <w:rsid w:val="003A3BD3"/>
    <w:rsid w:val="003A3D5E"/>
    <w:rsid w:val="003A3FB5"/>
    <w:rsid w:val="003A440B"/>
    <w:rsid w:val="003A4956"/>
    <w:rsid w:val="003A50CA"/>
    <w:rsid w:val="003A525B"/>
    <w:rsid w:val="003A537A"/>
    <w:rsid w:val="003A6569"/>
    <w:rsid w:val="003A6825"/>
    <w:rsid w:val="003A68C2"/>
    <w:rsid w:val="003A696D"/>
    <w:rsid w:val="003A6A51"/>
    <w:rsid w:val="003A70BE"/>
    <w:rsid w:val="003A73EE"/>
    <w:rsid w:val="003B080E"/>
    <w:rsid w:val="003B1999"/>
    <w:rsid w:val="003B1BF1"/>
    <w:rsid w:val="003B2164"/>
    <w:rsid w:val="003B21A7"/>
    <w:rsid w:val="003B23CF"/>
    <w:rsid w:val="003B2772"/>
    <w:rsid w:val="003B2A6D"/>
    <w:rsid w:val="003B326B"/>
    <w:rsid w:val="003B35AC"/>
    <w:rsid w:val="003B393C"/>
    <w:rsid w:val="003B3B55"/>
    <w:rsid w:val="003B3F1C"/>
    <w:rsid w:val="003B4032"/>
    <w:rsid w:val="003B41ED"/>
    <w:rsid w:val="003B535A"/>
    <w:rsid w:val="003B5AAD"/>
    <w:rsid w:val="003B6323"/>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0F1F"/>
    <w:rsid w:val="003C1809"/>
    <w:rsid w:val="003C203D"/>
    <w:rsid w:val="003C2685"/>
    <w:rsid w:val="003C3223"/>
    <w:rsid w:val="003C3812"/>
    <w:rsid w:val="003C400F"/>
    <w:rsid w:val="003C5708"/>
    <w:rsid w:val="003C5CD8"/>
    <w:rsid w:val="003C63DB"/>
    <w:rsid w:val="003C6748"/>
    <w:rsid w:val="003C683C"/>
    <w:rsid w:val="003C6C6B"/>
    <w:rsid w:val="003C6DAE"/>
    <w:rsid w:val="003C72E1"/>
    <w:rsid w:val="003C7368"/>
    <w:rsid w:val="003C7479"/>
    <w:rsid w:val="003C77A3"/>
    <w:rsid w:val="003C77B6"/>
    <w:rsid w:val="003C7A14"/>
    <w:rsid w:val="003D01C7"/>
    <w:rsid w:val="003D07B6"/>
    <w:rsid w:val="003D0AD9"/>
    <w:rsid w:val="003D0D59"/>
    <w:rsid w:val="003D0D83"/>
    <w:rsid w:val="003D115D"/>
    <w:rsid w:val="003D1254"/>
    <w:rsid w:val="003D182D"/>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E0B"/>
    <w:rsid w:val="003D6069"/>
    <w:rsid w:val="003D620A"/>
    <w:rsid w:val="003D6D61"/>
    <w:rsid w:val="003D6EA1"/>
    <w:rsid w:val="003D72B1"/>
    <w:rsid w:val="003D7968"/>
    <w:rsid w:val="003D7B9C"/>
    <w:rsid w:val="003D7E56"/>
    <w:rsid w:val="003E04C4"/>
    <w:rsid w:val="003E0672"/>
    <w:rsid w:val="003E0A7F"/>
    <w:rsid w:val="003E0F9E"/>
    <w:rsid w:val="003E1389"/>
    <w:rsid w:val="003E153E"/>
    <w:rsid w:val="003E229F"/>
    <w:rsid w:val="003E27FE"/>
    <w:rsid w:val="003E315A"/>
    <w:rsid w:val="003E32F7"/>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E7F73"/>
    <w:rsid w:val="003F0D40"/>
    <w:rsid w:val="003F1B5E"/>
    <w:rsid w:val="003F1D56"/>
    <w:rsid w:val="003F2315"/>
    <w:rsid w:val="003F2440"/>
    <w:rsid w:val="003F2736"/>
    <w:rsid w:val="003F2AA3"/>
    <w:rsid w:val="003F2ADB"/>
    <w:rsid w:val="003F31BA"/>
    <w:rsid w:val="003F327F"/>
    <w:rsid w:val="003F33BB"/>
    <w:rsid w:val="003F3D87"/>
    <w:rsid w:val="003F4253"/>
    <w:rsid w:val="003F440B"/>
    <w:rsid w:val="003F448F"/>
    <w:rsid w:val="003F4DC8"/>
    <w:rsid w:val="003F5E33"/>
    <w:rsid w:val="003F6136"/>
    <w:rsid w:val="003F6B76"/>
    <w:rsid w:val="003F72CA"/>
    <w:rsid w:val="003F745E"/>
    <w:rsid w:val="003F7C6B"/>
    <w:rsid w:val="00400A81"/>
    <w:rsid w:val="00401662"/>
    <w:rsid w:val="00401762"/>
    <w:rsid w:val="004019F4"/>
    <w:rsid w:val="00402236"/>
    <w:rsid w:val="00402287"/>
    <w:rsid w:val="00402339"/>
    <w:rsid w:val="004025C4"/>
    <w:rsid w:val="004025E3"/>
    <w:rsid w:val="00402B1C"/>
    <w:rsid w:val="00402FBD"/>
    <w:rsid w:val="00403225"/>
    <w:rsid w:val="004033D8"/>
    <w:rsid w:val="0040352D"/>
    <w:rsid w:val="00403824"/>
    <w:rsid w:val="00403B46"/>
    <w:rsid w:val="00403C8E"/>
    <w:rsid w:val="00403DF2"/>
    <w:rsid w:val="00403E12"/>
    <w:rsid w:val="00404146"/>
    <w:rsid w:val="004041C9"/>
    <w:rsid w:val="0040430B"/>
    <w:rsid w:val="00404EAB"/>
    <w:rsid w:val="00404F41"/>
    <w:rsid w:val="00405772"/>
    <w:rsid w:val="00405AE9"/>
    <w:rsid w:val="00405D5D"/>
    <w:rsid w:val="00405E84"/>
    <w:rsid w:val="004067F6"/>
    <w:rsid w:val="00406D07"/>
    <w:rsid w:val="0040798C"/>
    <w:rsid w:val="00410181"/>
    <w:rsid w:val="0041046A"/>
    <w:rsid w:val="00410CE9"/>
    <w:rsid w:val="00411070"/>
    <w:rsid w:val="0041108A"/>
    <w:rsid w:val="0041114F"/>
    <w:rsid w:val="004115A5"/>
    <w:rsid w:val="004126F8"/>
    <w:rsid w:val="00412831"/>
    <w:rsid w:val="00412984"/>
    <w:rsid w:val="00413031"/>
    <w:rsid w:val="00413469"/>
    <w:rsid w:val="00413AD5"/>
    <w:rsid w:val="00414521"/>
    <w:rsid w:val="004146D9"/>
    <w:rsid w:val="00414E68"/>
    <w:rsid w:val="004158B9"/>
    <w:rsid w:val="00415C7D"/>
    <w:rsid w:val="00416022"/>
    <w:rsid w:val="0041621B"/>
    <w:rsid w:val="0041669F"/>
    <w:rsid w:val="00416900"/>
    <w:rsid w:val="00416FBE"/>
    <w:rsid w:val="004173A3"/>
    <w:rsid w:val="00417896"/>
    <w:rsid w:val="004200B0"/>
    <w:rsid w:val="004200B9"/>
    <w:rsid w:val="00420617"/>
    <w:rsid w:val="00420C50"/>
    <w:rsid w:val="00420E8E"/>
    <w:rsid w:val="00421288"/>
    <w:rsid w:val="004216D4"/>
    <w:rsid w:val="00421C91"/>
    <w:rsid w:val="00422B0B"/>
    <w:rsid w:val="00424962"/>
    <w:rsid w:val="004250FD"/>
    <w:rsid w:val="004254E7"/>
    <w:rsid w:val="00425850"/>
    <w:rsid w:val="00425BD0"/>
    <w:rsid w:val="00425E58"/>
    <w:rsid w:val="00426ABD"/>
    <w:rsid w:val="00426E32"/>
    <w:rsid w:val="004270BB"/>
    <w:rsid w:val="004270E4"/>
    <w:rsid w:val="00427AAF"/>
    <w:rsid w:val="00427C23"/>
    <w:rsid w:val="00427F28"/>
    <w:rsid w:val="0043009F"/>
    <w:rsid w:val="004302DD"/>
    <w:rsid w:val="00430472"/>
    <w:rsid w:val="004304D5"/>
    <w:rsid w:val="00430839"/>
    <w:rsid w:val="00430B44"/>
    <w:rsid w:val="00430D03"/>
    <w:rsid w:val="00430EC1"/>
    <w:rsid w:val="00430F68"/>
    <w:rsid w:val="00431815"/>
    <w:rsid w:val="004318AA"/>
    <w:rsid w:val="00431DAD"/>
    <w:rsid w:val="00432969"/>
    <w:rsid w:val="00432D54"/>
    <w:rsid w:val="00433299"/>
    <w:rsid w:val="004332BC"/>
    <w:rsid w:val="00433457"/>
    <w:rsid w:val="004334E1"/>
    <w:rsid w:val="00433A21"/>
    <w:rsid w:val="0043445A"/>
    <w:rsid w:val="004344C6"/>
    <w:rsid w:val="00434999"/>
    <w:rsid w:val="00434A66"/>
    <w:rsid w:val="00434C4F"/>
    <w:rsid w:val="00434DA0"/>
    <w:rsid w:val="00435935"/>
    <w:rsid w:val="00435B60"/>
    <w:rsid w:val="00435F96"/>
    <w:rsid w:val="0043619E"/>
    <w:rsid w:val="00436392"/>
    <w:rsid w:val="0043666F"/>
    <w:rsid w:val="004366D8"/>
    <w:rsid w:val="00436942"/>
    <w:rsid w:val="00436B73"/>
    <w:rsid w:val="00436BBD"/>
    <w:rsid w:val="00436D45"/>
    <w:rsid w:val="00436F75"/>
    <w:rsid w:val="00436F7C"/>
    <w:rsid w:val="00437474"/>
    <w:rsid w:val="00437C05"/>
    <w:rsid w:val="00437ED7"/>
    <w:rsid w:val="00437F62"/>
    <w:rsid w:val="004400F7"/>
    <w:rsid w:val="00440416"/>
    <w:rsid w:val="004408B8"/>
    <w:rsid w:val="00441188"/>
    <w:rsid w:val="00441FB8"/>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C3A"/>
    <w:rsid w:val="00447006"/>
    <w:rsid w:val="004470FC"/>
    <w:rsid w:val="00447A79"/>
    <w:rsid w:val="00447C83"/>
    <w:rsid w:val="00447D83"/>
    <w:rsid w:val="00447F5F"/>
    <w:rsid w:val="00450170"/>
    <w:rsid w:val="00450420"/>
    <w:rsid w:val="004504EE"/>
    <w:rsid w:val="00450AED"/>
    <w:rsid w:val="00450D28"/>
    <w:rsid w:val="00451756"/>
    <w:rsid w:val="00451B2E"/>
    <w:rsid w:val="00451BF0"/>
    <w:rsid w:val="00451CE6"/>
    <w:rsid w:val="00452308"/>
    <w:rsid w:val="0045268E"/>
    <w:rsid w:val="00452E73"/>
    <w:rsid w:val="0045330D"/>
    <w:rsid w:val="00453597"/>
    <w:rsid w:val="00453B0D"/>
    <w:rsid w:val="00454057"/>
    <w:rsid w:val="00454571"/>
    <w:rsid w:val="0045524B"/>
    <w:rsid w:val="00455914"/>
    <w:rsid w:val="00455C78"/>
    <w:rsid w:val="00455CF7"/>
    <w:rsid w:val="00456087"/>
    <w:rsid w:val="004565B5"/>
    <w:rsid w:val="004566D6"/>
    <w:rsid w:val="004566FA"/>
    <w:rsid w:val="0045686B"/>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547"/>
    <w:rsid w:val="0046263A"/>
    <w:rsid w:val="00462C2A"/>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E8A"/>
    <w:rsid w:val="00475EFE"/>
    <w:rsid w:val="00475F20"/>
    <w:rsid w:val="004763F6"/>
    <w:rsid w:val="00476790"/>
    <w:rsid w:val="00476B7F"/>
    <w:rsid w:val="00476BEB"/>
    <w:rsid w:val="00476E6A"/>
    <w:rsid w:val="004774A6"/>
    <w:rsid w:val="004774E8"/>
    <w:rsid w:val="00477D44"/>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E76"/>
    <w:rsid w:val="004834F5"/>
    <w:rsid w:val="00483FAC"/>
    <w:rsid w:val="00483FD0"/>
    <w:rsid w:val="0048447E"/>
    <w:rsid w:val="00484A75"/>
    <w:rsid w:val="00485109"/>
    <w:rsid w:val="004856FE"/>
    <w:rsid w:val="00485744"/>
    <w:rsid w:val="00485C2B"/>
    <w:rsid w:val="00486043"/>
    <w:rsid w:val="0048684C"/>
    <w:rsid w:val="00486B19"/>
    <w:rsid w:val="00486E45"/>
    <w:rsid w:val="004875CF"/>
    <w:rsid w:val="00487803"/>
    <w:rsid w:val="00487950"/>
    <w:rsid w:val="00487C86"/>
    <w:rsid w:val="00487CA6"/>
    <w:rsid w:val="0049008C"/>
    <w:rsid w:val="00490236"/>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4E71"/>
    <w:rsid w:val="00495241"/>
    <w:rsid w:val="00495EDD"/>
    <w:rsid w:val="00496222"/>
    <w:rsid w:val="004962E6"/>
    <w:rsid w:val="004965BA"/>
    <w:rsid w:val="00496A30"/>
    <w:rsid w:val="00496F94"/>
    <w:rsid w:val="00497106"/>
    <w:rsid w:val="004975FF"/>
    <w:rsid w:val="00497946"/>
    <w:rsid w:val="00497B17"/>
    <w:rsid w:val="00497B76"/>
    <w:rsid w:val="004A02E1"/>
    <w:rsid w:val="004A053A"/>
    <w:rsid w:val="004A08B0"/>
    <w:rsid w:val="004A0D1D"/>
    <w:rsid w:val="004A1A6F"/>
    <w:rsid w:val="004A1F5B"/>
    <w:rsid w:val="004A27C8"/>
    <w:rsid w:val="004A28A4"/>
    <w:rsid w:val="004A2BCB"/>
    <w:rsid w:val="004A2FDD"/>
    <w:rsid w:val="004A32AA"/>
    <w:rsid w:val="004A38BE"/>
    <w:rsid w:val="004A40E6"/>
    <w:rsid w:val="004A4EB5"/>
    <w:rsid w:val="004A5095"/>
    <w:rsid w:val="004A55DD"/>
    <w:rsid w:val="004A58E6"/>
    <w:rsid w:val="004A58FC"/>
    <w:rsid w:val="004A59DF"/>
    <w:rsid w:val="004A5ECC"/>
    <w:rsid w:val="004A62A8"/>
    <w:rsid w:val="004A6590"/>
    <w:rsid w:val="004A6EA2"/>
    <w:rsid w:val="004A70FF"/>
    <w:rsid w:val="004A7565"/>
    <w:rsid w:val="004A788E"/>
    <w:rsid w:val="004B01D6"/>
    <w:rsid w:val="004B0E81"/>
    <w:rsid w:val="004B170E"/>
    <w:rsid w:val="004B1B3C"/>
    <w:rsid w:val="004B1B97"/>
    <w:rsid w:val="004B1E7A"/>
    <w:rsid w:val="004B21B6"/>
    <w:rsid w:val="004B25D6"/>
    <w:rsid w:val="004B2AA0"/>
    <w:rsid w:val="004B2BF0"/>
    <w:rsid w:val="004B2E35"/>
    <w:rsid w:val="004B32BF"/>
    <w:rsid w:val="004B3387"/>
    <w:rsid w:val="004B3555"/>
    <w:rsid w:val="004B3777"/>
    <w:rsid w:val="004B3E5B"/>
    <w:rsid w:val="004B3F31"/>
    <w:rsid w:val="004B422E"/>
    <w:rsid w:val="004B42EC"/>
    <w:rsid w:val="004B4644"/>
    <w:rsid w:val="004B484F"/>
    <w:rsid w:val="004B48EB"/>
    <w:rsid w:val="004B5429"/>
    <w:rsid w:val="004B5445"/>
    <w:rsid w:val="004B5CC5"/>
    <w:rsid w:val="004B636B"/>
    <w:rsid w:val="004B65A4"/>
    <w:rsid w:val="004B6B48"/>
    <w:rsid w:val="004B6F05"/>
    <w:rsid w:val="004B72FC"/>
    <w:rsid w:val="004B7594"/>
    <w:rsid w:val="004B765A"/>
    <w:rsid w:val="004B7AF7"/>
    <w:rsid w:val="004B7CEC"/>
    <w:rsid w:val="004B7EE4"/>
    <w:rsid w:val="004C00AB"/>
    <w:rsid w:val="004C034F"/>
    <w:rsid w:val="004C05C8"/>
    <w:rsid w:val="004C137B"/>
    <w:rsid w:val="004C1512"/>
    <w:rsid w:val="004C1684"/>
    <w:rsid w:val="004C209D"/>
    <w:rsid w:val="004C282C"/>
    <w:rsid w:val="004C2BA2"/>
    <w:rsid w:val="004C310D"/>
    <w:rsid w:val="004C3260"/>
    <w:rsid w:val="004C3965"/>
    <w:rsid w:val="004C3CC6"/>
    <w:rsid w:val="004C40F5"/>
    <w:rsid w:val="004C4523"/>
    <w:rsid w:val="004C4638"/>
    <w:rsid w:val="004C493D"/>
    <w:rsid w:val="004C4AF6"/>
    <w:rsid w:val="004C4D9C"/>
    <w:rsid w:val="004C5180"/>
    <w:rsid w:val="004C52CD"/>
    <w:rsid w:val="004C550C"/>
    <w:rsid w:val="004C55E9"/>
    <w:rsid w:val="004C5759"/>
    <w:rsid w:val="004C59D0"/>
    <w:rsid w:val="004C6B76"/>
    <w:rsid w:val="004C6CC5"/>
    <w:rsid w:val="004C76AE"/>
    <w:rsid w:val="004C7706"/>
    <w:rsid w:val="004C77D6"/>
    <w:rsid w:val="004C7874"/>
    <w:rsid w:val="004C7932"/>
    <w:rsid w:val="004C79CF"/>
    <w:rsid w:val="004C7F9B"/>
    <w:rsid w:val="004D047F"/>
    <w:rsid w:val="004D09A2"/>
    <w:rsid w:val="004D0A6A"/>
    <w:rsid w:val="004D1762"/>
    <w:rsid w:val="004D1B04"/>
    <w:rsid w:val="004D296D"/>
    <w:rsid w:val="004D35AA"/>
    <w:rsid w:val="004D3632"/>
    <w:rsid w:val="004D3B89"/>
    <w:rsid w:val="004D3CF0"/>
    <w:rsid w:val="004D3D91"/>
    <w:rsid w:val="004D4182"/>
    <w:rsid w:val="004D44A3"/>
    <w:rsid w:val="004D48F4"/>
    <w:rsid w:val="004D4D9B"/>
    <w:rsid w:val="004D5531"/>
    <w:rsid w:val="004D573D"/>
    <w:rsid w:val="004D58F7"/>
    <w:rsid w:val="004D595A"/>
    <w:rsid w:val="004D59A7"/>
    <w:rsid w:val="004D59C8"/>
    <w:rsid w:val="004D59E5"/>
    <w:rsid w:val="004D6915"/>
    <w:rsid w:val="004D693C"/>
    <w:rsid w:val="004D6C8B"/>
    <w:rsid w:val="004D6E03"/>
    <w:rsid w:val="004D6EC1"/>
    <w:rsid w:val="004D759D"/>
    <w:rsid w:val="004D75F9"/>
    <w:rsid w:val="004D7AD5"/>
    <w:rsid w:val="004D7BC2"/>
    <w:rsid w:val="004E0A55"/>
    <w:rsid w:val="004E0F30"/>
    <w:rsid w:val="004E13FF"/>
    <w:rsid w:val="004E171E"/>
    <w:rsid w:val="004E1A93"/>
    <w:rsid w:val="004E2271"/>
    <w:rsid w:val="004E248C"/>
    <w:rsid w:val="004E292A"/>
    <w:rsid w:val="004E2A7F"/>
    <w:rsid w:val="004E2E9A"/>
    <w:rsid w:val="004E3D80"/>
    <w:rsid w:val="004E3D92"/>
    <w:rsid w:val="004E45EE"/>
    <w:rsid w:val="004E4852"/>
    <w:rsid w:val="004E491E"/>
    <w:rsid w:val="004E4D51"/>
    <w:rsid w:val="004E4FCC"/>
    <w:rsid w:val="004E50FF"/>
    <w:rsid w:val="004E54F0"/>
    <w:rsid w:val="004E569B"/>
    <w:rsid w:val="004E56AC"/>
    <w:rsid w:val="004E57B7"/>
    <w:rsid w:val="004E5B5C"/>
    <w:rsid w:val="004E5E06"/>
    <w:rsid w:val="004E6E8D"/>
    <w:rsid w:val="004E73D1"/>
    <w:rsid w:val="004E78C0"/>
    <w:rsid w:val="004E7B24"/>
    <w:rsid w:val="004E7C2C"/>
    <w:rsid w:val="004F0AD1"/>
    <w:rsid w:val="004F0EA8"/>
    <w:rsid w:val="004F1268"/>
    <w:rsid w:val="004F148A"/>
    <w:rsid w:val="004F184D"/>
    <w:rsid w:val="004F1940"/>
    <w:rsid w:val="004F1CCD"/>
    <w:rsid w:val="004F1D94"/>
    <w:rsid w:val="004F1E9F"/>
    <w:rsid w:val="004F1EEA"/>
    <w:rsid w:val="004F227C"/>
    <w:rsid w:val="004F2498"/>
    <w:rsid w:val="004F24FA"/>
    <w:rsid w:val="004F3270"/>
    <w:rsid w:val="004F3475"/>
    <w:rsid w:val="004F36C2"/>
    <w:rsid w:val="004F3D35"/>
    <w:rsid w:val="004F428C"/>
    <w:rsid w:val="004F4390"/>
    <w:rsid w:val="004F4F5B"/>
    <w:rsid w:val="004F5289"/>
    <w:rsid w:val="004F5D8B"/>
    <w:rsid w:val="004F61BB"/>
    <w:rsid w:val="004F6256"/>
    <w:rsid w:val="004F64C3"/>
    <w:rsid w:val="004F69F3"/>
    <w:rsid w:val="004F6C2A"/>
    <w:rsid w:val="004F78FB"/>
    <w:rsid w:val="004F797F"/>
    <w:rsid w:val="004F7C9D"/>
    <w:rsid w:val="004F7CE1"/>
    <w:rsid w:val="00500549"/>
    <w:rsid w:val="00500A71"/>
    <w:rsid w:val="00500A9D"/>
    <w:rsid w:val="00501324"/>
    <w:rsid w:val="00501674"/>
    <w:rsid w:val="0050196B"/>
    <w:rsid w:val="005021EF"/>
    <w:rsid w:val="00502539"/>
    <w:rsid w:val="0050284F"/>
    <w:rsid w:val="00502896"/>
    <w:rsid w:val="00502E5E"/>
    <w:rsid w:val="00502E86"/>
    <w:rsid w:val="00503200"/>
    <w:rsid w:val="00503D66"/>
    <w:rsid w:val="0050425B"/>
    <w:rsid w:val="00504AE7"/>
    <w:rsid w:val="00504B9E"/>
    <w:rsid w:val="00504EC5"/>
    <w:rsid w:val="00504EE8"/>
    <w:rsid w:val="0050528B"/>
    <w:rsid w:val="00505C72"/>
    <w:rsid w:val="00506AA4"/>
    <w:rsid w:val="00506C3F"/>
    <w:rsid w:val="0050742E"/>
    <w:rsid w:val="00507891"/>
    <w:rsid w:val="00507AF3"/>
    <w:rsid w:val="00507F12"/>
    <w:rsid w:val="00510161"/>
    <w:rsid w:val="0051057C"/>
    <w:rsid w:val="00510917"/>
    <w:rsid w:val="00510BA2"/>
    <w:rsid w:val="00510DE0"/>
    <w:rsid w:val="00510E10"/>
    <w:rsid w:val="005113F1"/>
    <w:rsid w:val="005114D6"/>
    <w:rsid w:val="005116BB"/>
    <w:rsid w:val="00511FF8"/>
    <w:rsid w:val="00512536"/>
    <w:rsid w:val="00512856"/>
    <w:rsid w:val="00512C40"/>
    <w:rsid w:val="00512CA3"/>
    <w:rsid w:val="00513250"/>
    <w:rsid w:val="00513568"/>
    <w:rsid w:val="005138AE"/>
    <w:rsid w:val="00513C13"/>
    <w:rsid w:val="00513C5A"/>
    <w:rsid w:val="00514681"/>
    <w:rsid w:val="00514787"/>
    <w:rsid w:val="00514C96"/>
    <w:rsid w:val="00514FBE"/>
    <w:rsid w:val="005155CD"/>
    <w:rsid w:val="00515A5E"/>
    <w:rsid w:val="00515D0D"/>
    <w:rsid w:val="00515D83"/>
    <w:rsid w:val="00516221"/>
    <w:rsid w:val="005162BA"/>
    <w:rsid w:val="0051641D"/>
    <w:rsid w:val="0051674F"/>
    <w:rsid w:val="00516EC6"/>
    <w:rsid w:val="005171DD"/>
    <w:rsid w:val="00517933"/>
    <w:rsid w:val="00517AC8"/>
    <w:rsid w:val="00517D84"/>
    <w:rsid w:val="00521421"/>
    <w:rsid w:val="00521FB4"/>
    <w:rsid w:val="00522F0E"/>
    <w:rsid w:val="00523018"/>
    <w:rsid w:val="00523324"/>
    <w:rsid w:val="00523AA7"/>
    <w:rsid w:val="0052419D"/>
    <w:rsid w:val="0052438B"/>
    <w:rsid w:val="005247B8"/>
    <w:rsid w:val="00524A79"/>
    <w:rsid w:val="00525C1F"/>
    <w:rsid w:val="00526186"/>
    <w:rsid w:val="005265C4"/>
    <w:rsid w:val="005268EB"/>
    <w:rsid w:val="00526FDD"/>
    <w:rsid w:val="0052758E"/>
    <w:rsid w:val="00530735"/>
    <w:rsid w:val="00530A3E"/>
    <w:rsid w:val="00530CEC"/>
    <w:rsid w:val="00531B30"/>
    <w:rsid w:val="005328CB"/>
    <w:rsid w:val="0053299E"/>
    <w:rsid w:val="005329D5"/>
    <w:rsid w:val="005330AF"/>
    <w:rsid w:val="005330CB"/>
    <w:rsid w:val="0053450A"/>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D4D"/>
    <w:rsid w:val="00537DE4"/>
    <w:rsid w:val="00540DB4"/>
    <w:rsid w:val="00541468"/>
    <w:rsid w:val="00542377"/>
    <w:rsid w:val="0054237F"/>
    <w:rsid w:val="0054252F"/>
    <w:rsid w:val="0054309A"/>
    <w:rsid w:val="00544014"/>
    <w:rsid w:val="005441CD"/>
    <w:rsid w:val="0054436E"/>
    <w:rsid w:val="005443B2"/>
    <w:rsid w:val="005446CB"/>
    <w:rsid w:val="00544795"/>
    <w:rsid w:val="00544F4E"/>
    <w:rsid w:val="005453D5"/>
    <w:rsid w:val="00545850"/>
    <w:rsid w:val="005458C4"/>
    <w:rsid w:val="00545BE8"/>
    <w:rsid w:val="00545EEA"/>
    <w:rsid w:val="005460FA"/>
    <w:rsid w:val="00546138"/>
    <w:rsid w:val="0054624F"/>
    <w:rsid w:val="00546625"/>
    <w:rsid w:val="0054750B"/>
    <w:rsid w:val="00547694"/>
    <w:rsid w:val="00547AE6"/>
    <w:rsid w:val="0055029C"/>
    <w:rsid w:val="00550B4B"/>
    <w:rsid w:val="005511A7"/>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50F"/>
    <w:rsid w:val="00554CA2"/>
    <w:rsid w:val="00554E01"/>
    <w:rsid w:val="00554E71"/>
    <w:rsid w:val="00554FE3"/>
    <w:rsid w:val="00555086"/>
    <w:rsid w:val="005552A4"/>
    <w:rsid w:val="00555326"/>
    <w:rsid w:val="00555B9D"/>
    <w:rsid w:val="00556201"/>
    <w:rsid w:val="005564A8"/>
    <w:rsid w:val="00556757"/>
    <w:rsid w:val="0055678B"/>
    <w:rsid w:val="00556BE9"/>
    <w:rsid w:val="00557F0F"/>
    <w:rsid w:val="00557F74"/>
    <w:rsid w:val="0056006D"/>
    <w:rsid w:val="005600E2"/>
    <w:rsid w:val="00560191"/>
    <w:rsid w:val="00560294"/>
    <w:rsid w:val="00560BD5"/>
    <w:rsid w:val="00560E18"/>
    <w:rsid w:val="0056268E"/>
    <w:rsid w:val="005626F3"/>
    <w:rsid w:val="00562BE8"/>
    <w:rsid w:val="00562C6F"/>
    <w:rsid w:val="00563067"/>
    <w:rsid w:val="00563AFA"/>
    <w:rsid w:val="00563B28"/>
    <w:rsid w:val="00563C58"/>
    <w:rsid w:val="00564EB5"/>
    <w:rsid w:val="005651BD"/>
    <w:rsid w:val="00565425"/>
    <w:rsid w:val="0056550C"/>
    <w:rsid w:val="0056597B"/>
    <w:rsid w:val="00565AEF"/>
    <w:rsid w:val="00565E79"/>
    <w:rsid w:val="00565EF4"/>
    <w:rsid w:val="005661B7"/>
    <w:rsid w:val="00566AC2"/>
    <w:rsid w:val="00567BB9"/>
    <w:rsid w:val="00567DE4"/>
    <w:rsid w:val="00570835"/>
    <w:rsid w:val="00570950"/>
    <w:rsid w:val="00571281"/>
    <w:rsid w:val="0057142C"/>
    <w:rsid w:val="005719D4"/>
    <w:rsid w:val="00572794"/>
    <w:rsid w:val="00572BCE"/>
    <w:rsid w:val="00572C6D"/>
    <w:rsid w:val="005733EF"/>
    <w:rsid w:val="005735D3"/>
    <w:rsid w:val="005739BF"/>
    <w:rsid w:val="005744CD"/>
    <w:rsid w:val="005745C0"/>
    <w:rsid w:val="005745D1"/>
    <w:rsid w:val="0057461E"/>
    <w:rsid w:val="00574FBA"/>
    <w:rsid w:val="00575E00"/>
    <w:rsid w:val="00576245"/>
    <w:rsid w:val="00576722"/>
    <w:rsid w:val="00576AB4"/>
    <w:rsid w:val="005774A1"/>
    <w:rsid w:val="005774B6"/>
    <w:rsid w:val="005774DC"/>
    <w:rsid w:val="0057758A"/>
    <w:rsid w:val="005775BE"/>
    <w:rsid w:val="00577714"/>
    <w:rsid w:val="00577959"/>
    <w:rsid w:val="0058075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35FC"/>
    <w:rsid w:val="00583EF3"/>
    <w:rsid w:val="00583FDB"/>
    <w:rsid w:val="00584124"/>
    <w:rsid w:val="005842BA"/>
    <w:rsid w:val="00584513"/>
    <w:rsid w:val="0058452B"/>
    <w:rsid w:val="005846D3"/>
    <w:rsid w:val="00584920"/>
    <w:rsid w:val="00584AC3"/>
    <w:rsid w:val="00584BEC"/>
    <w:rsid w:val="00584E1D"/>
    <w:rsid w:val="00585099"/>
    <w:rsid w:val="005852D5"/>
    <w:rsid w:val="00585556"/>
    <w:rsid w:val="00585686"/>
    <w:rsid w:val="005858A9"/>
    <w:rsid w:val="00585B13"/>
    <w:rsid w:val="00585B4C"/>
    <w:rsid w:val="00585CDE"/>
    <w:rsid w:val="005867C6"/>
    <w:rsid w:val="00587111"/>
    <w:rsid w:val="00587255"/>
    <w:rsid w:val="005873EB"/>
    <w:rsid w:val="0058787E"/>
    <w:rsid w:val="0058794E"/>
    <w:rsid w:val="00587EC7"/>
    <w:rsid w:val="0059077F"/>
    <w:rsid w:val="00590F20"/>
    <w:rsid w:val="0059112D"/>
    <w:rsid w:val="00591313"/>
    <w:rsid w:val="00591B6F"/>
    <w:rsid w:val="00592568"/>
    <w:rsid w:val="0059279E"/>
    <w:rsid w:val="00593ADC"/>
    <w:rsid w:val="005941C8"/>
    <w:rsid w:val="00594E53"/>
    <w:rsid w:val="0059525D"/>
    <w:rsid w:val="00595875"/>
    <w:rsid w:val="00595FCB"/>
    <w:rsid w:val="00596470"/>
    <w:rsid w:val="0059667D"/>
    <w:rsid w:val="0059690E"/>
    <w:rsid w:val="00596B68"/>
    <w:rsid w:val="00597075"/>
    <w:rsid w:val="0059719B"/>
    <w:rsid w:val="005973C2"/>
    <w:rsid w:val="00597951"/>
    <w:rsid w:val="00597A95"/>
    <w:rsid w:val="005A01AE"/>
    <w:rsid w:val="005A0311"/>
    <w:rsid w:val="005A0400"/>
    <w:rsid w:val="005A0C0B"/>
    <w:rsid w:val="005A106E"/>
    <w:rsid w:val="005A1712"/>
    <w:rsid w:val="005A17BD"/>
    <w:rsid w:val="005A1A0C"/>
    <w:rsid w:val="005A28AA"/>
    <w:rsid w:val="005A31EE"/>
    <w:rsid w:val="005A34B1"/>
    <w:rsid w:val="005A3B7C"/>
    <w:rsid w:val="005A4D28"/>
    <w:rsid w:val="005A56D3"/>
    <w:rsid w:val="005A589A"/>
    <w:rsid w:val="005A5BF0"/>
    <w:rsid w:val="005A5C49"/>
    <w:rsid w:val="005A60F7"/>
    <w:rsid w:val="005A66DC"/>
    <w:rsid w:val="005A6A12"/>
    <w:rsid w:val="005A6A59"/>
    <w:rsid w:val="005A6CE3"/>
    <w:rsid w:val="005A7213"/>
    <w:rsid w:val="005A7256"/>
    <w:rsid w:val="005A74CC"/>
    <w:rsid w:val="005A764B"/>
    <w:rsid w:val="005A7DBA"/>
    <w:rsid w:val="005A7F49"/>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6A8"/>
    <w:rsid w:val="005B3DD2"/>
    <w:rsid w:val="005B47B0"/>
    <w:rsid w:val="005B4A03"/>
    <w:rsid w:val="005B4BE2"/>
    <w:rsid w:val="005B4D7B"/>
    <w:rsid w:val="005B4E96"/>
    <w:rsid w:val="005B5421"/>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D55"/>
    <w:rsid w:val="005C0ED5"/>
    <w:rsid w:val="005C1114"/>
    <w:rsid w:val="005C1365"/>
    <w:rsid w:val="005C1B89"/>
    <w:rsid w:val="005C1DE9"/>
    <w:rsid w:val="005C2B36"/>
    <w:rsid w:val="005C2D66"/>
    <w:rsid w:val="005C2F71"/>
    <w:rsid w:val="005C30A7"/>
    <w:rsid w:val="005C3270"/>
    <w:rsid w:val="005C35A4"/>
    <w:rsid w:val="005C3698"/>
    <w:rsid w:val="005C3898"/>
    <w:rsid w:val="005C397A"/>
    <w:rsid w:val="005C39A9"/>
    <w:rsid w:val="005C3A35"/>
    <w:rsid w:val="005C3B92"/>
    <w:rsid w:val="005C3E84"/>
    <w:rsid w:val="005C3F64"/>
    <w:rsid w:val="005C44A4"/>
    <w:rsid w:val="005C4529"/>
    <w:rsid w:val="005C460E"/>
    <w:rsid w:val="005C4921"/>
    <w:rsid w:val="005C5033"/>
    <w:rsid w:val="005C5575"/>
    <w:rsid w:val="005C599A"/>
    <w:rsid w:val="005C6214"/>
    <w:rsid w:val="005C6524"/>
    <w:rsid w:val="005C6664"/>
    <w:rsid w:val="005C6759"/>
    <w:rsid w:val="005C68EF"/>
    <w:rsid w:val="005C70A0"/>
    <w:rsid w:val="005C70AC"/>
    <w:rsid w:val="005C73E4"/>
    <w:rsid w:val="005C795E"/>
    <w:rsid w:val="005D0623"/>
    <w:rsid w:val="005D0AB6"/>
    <w:rsid w:val="005D1297"/>
    <w:rsid w:val="005D12D1"/>
    <w:rsid w:val="005D1652"/>
    <w:rsid w:val="005D16D6"/>
    <w:rsid w:val="005D2281"/>
    <w:rsid w:val="005D22D7"/>
    <w:rsid w:val="005D3009"/>
    <w:rsid w:val="005D368F"/>
    <w:rsid w:val="005D3C89"/>
    <w:rsid w:val="005D4001"/>
    <w:rsid w:val="005D400B"/>
    <w:rsid w:val="005D457B"/>
    <w:rsid w:val="005D480E"/>
    <w:rsid w:val="005D4B1F"/>
    <w:rsid w:val="005D4D25"/>
    <w:rsid w:val="005D4FC0"/>
    <w:rsid w:val="005D5738"/>
    <w:rsid w:val="005D5A5B"/>
    <w:rsid w:val="005D5AA0"/>
    <w:rsid w:val="005D604D"/>
    <w:rsid w:val="005D6239"/>
    <w:rsid w:val="005D69BC"/>
    <w:rsid w:val="005D6A21"/>
    <w:rsid w:val="005D6B2F"/>
    <w:rsid w:val="005D7546"/>
    <w:rsid w:val="005E0758"/>
    <w:rsid w:val="005E07EA"/>
    <w:rsid w:val="005E09C8"/>
    <w:rsid w:val="005E0A96"/>
    <w:rsid w:val="005E1013"/>
    <w:rsid w:val="005E1243"/>
    <w:rsid w:val="005E1303"/>
    <w:rsid w:val="005E1475"/>
    <w:rsid w:val="005E1BCF"/>
    <w:rsid w:val="005E1D7A"/>
    <w:rsid w:val="005E1DBF"/>
    <w:rsid w:val="005E1EBD"/>
    <w:rsid w:val="005E34F6"/>
    <w:rsid w:val="005E359B"/>
    <w:rsid w:val="005E38A7"/>
    <w:rsid w:val="005E390A"/>
    <w:rsid w:val="005E3A52"/>
    <w:rsid w:val="005E3D9E"/>
    <w:rsid w:val="005E43BD"/>
    <w:rsid w:val="005E4435"/>
    <w:rsid w:val="005E47B2"/>
    <w:rsid w:val="005E4CB5"/>
    <w:rsid w:val="005E4F5E"/>
    <w:rsid w:val="005E5248"/>
    <w:rsid w:val="005E550C"/>
    <w:rsid w:val="005E5595"/>
    <w:rsid w:val="005E5771"/>
    <w:rsid w:val="005E5997"/>
    <w:rsid w:val="005E5BA6"/>
    <w:rsid w:val="005E61A6"/>
    <w:rsid w:val="005E65FD"/>
    <w:rsid w:val="005E770F"/>
    <w:rsid w:val="005E7C9C"/>
    <w:rsid w:val="005E7F22"/>
    <w:rsid w:val="005E7F64"/>
    <w:rsid w:val="005F0048"/>
    <w:rsid w:val="005F0406"/>
    <w:rsid w:val="005F077D"/>
    <w:rsid w:val="005F087B"/>
    <w:rsid w:val="005F0ADD"/>
    <w:rsid w:val="005F0B0F"/>
    <w:rsid w:val="005F11EC"/>
    <w:rsid w:val="005F1221"/>
    <w:rsid w:val="005F139C"/>
    <w:rsid w:val="005F1464"/>
    <w:rsid w:val="005F1667"/>
    <w:rsid w:val="005F207C"/>
    <w:rsid w:val="005F21B0"/>
    <w:rsid w:val="005F2248"/>
    <w:rsid w:val="005F27E8"/>
    <w:rsid w:val="005F2812"/>
    <w:rsid w:val="005F28A3"/>
    <w:rsid w:val="005F2C6F"/>
    <w:rsid w:val="005F2E53"/>
    <w:rsid w:val="005F2EC7"/>
    <w:rsid w:val="005F3011"/>
    <w:rsid w:val="005F3053"/>
    <w:rsid w:val="005F3225"/>
    <w:rsid w:val="005F35AE"/>
    <w:rsid w:val="005F365A"/>
    <w:rsid w:val="005F3C36"/>
    <w:rsid w:val="005F40F3"/>
    <w:rsid w:val="005F471D"/>
    <w:rsid w:val="005F49AB"/>
    <w:rsid w:val="005F545C"/>
    <w:rsid w:val="005F5917"/>
    <w:rsid w:val="005F594D"/>
    <w:rsid w:val="005F65A2"/>
    <w:rsid w:val="005F68AC"/>
    <w:rsid w:val="005F6DC9"/>
    <w:rsid w:val="005F73C1"/>
    <w:rsid w:val="005F747D"/>
    <w:rsid w:val="005F7C6D"/>
    <w:rsid w:val="005F7CFB"/>
    <w:rsid w:val="006002DE"/>
    <w:rsid w:val="00600378"/>
    <w:rsid w:val="00600C4C"/>
    <w:rsid w:val="00600E5B"/>
    <w:rsid w:val="00601049"/>
    <w:rsid w:val="00601A1F"/>
    <w:rsid w:val="00601BF6"/>
    <w:rsid w:val="00601F16"/>
    <w:rsid w:val="00601FB5"/>
    <w:rsid w:val="00602475"/>
    <w:rsid w:val="0060277F"/>
    <w:rsid w:val="00602A24"/>
    <w:rsid w:val="0060302C"/>
    <w:rsid w:val="0060384E"/>
    <w:rsid w:val="00603F85"/>
    <w:rsid w:val="006044B4"/>
    <w:rsid w:val="00604E46"/>
    <w:rsid w:val="00605A01"/>
    <w:rsid w:val="00605F5A"/>
    <w:rsid w:val="00606055"/>
    <w:rsid w:val="006069C8"/>
    <w:rsid w:val="00606AE1"/>
    <w:rsid w:val="00606C8B"/>
    <w:rsid w:val="00606CBC"/>
    <w:rsid w:val="00606D56"/>
    <w:rsid w:val="00606F3C"/>
    <w:rsid w:val="00607633"/>
    <w:rsid w:val="00607704"/>
    <w:rsid w:val="00607AAA"/>
    <w:rsid w:val="00607DCF"/>
    <w:rsid w:val="00607E4F"/>
    <w:rsid w:val="00607E8D"/>
    <w:rsid w:val="00607F76"/>
    <w:rsid w:val="0061071D"/>
    <w:rsid w:val="00610794"/>
    <w:rsid w:val="0061083F"/>
    <w:rsid w:val="00610A92"/>
    <w:rsid w:val="00610EBE"/>
    <w:rsid w:val="0061110D"/>
    <w:rsid w:val="00611613"/>
    <w:rsid w:val="0061176E"/>
    <w:rsid w:val="00611F0B"/>
    <w:rsid w:val="00611F2C"/>
    <w:rsid w:val="006122AD"/>
    <w:rsid w:val="006131FB"/>
    <w:rsid w:val="0061396B"/>
    <w:rsid w:val="00614AF9"/>
    <w:rsid w:val="00614B1F"/>
    <w:rsid w:val="00614E24"/>
    <w:rsid w:val="00614E5F"/>
    <w:rsid w:val="0061522A"/>
    <w:rsid w:val="00615A93"/>
    <w:rsid w:val="00615F77"/>
    <w:rsid w:val="00616028"/>
    <w:rsid w:val="00620226"/>
    <w:rsid w:val="006210DC"/>
    <w:rsid w:val="006212F4"/>
    <w:rsid w:val="0062131E"/>
    <w:rsid w:val="0062197C"/>
    <w:rsid w:val="006219C7"/>
    <w:rsid w:val="00622181"/>
    <w:rsid w:val="00622189"/>
    <w:rsid w:val="0062240F"/>
    <w:rsid w:val="00622743"/>
    <w:rsid w:val="00622BA4"/>
    <w:rsid w:val="006232D0"/>
    <w:rsid w:val="0062381B"/>
    <w:rsid w:val="006238D0"/>
    <w:rsid w:val="00623A3B"/>
    <w:rsid w:val="00623F5D"/>
    <w:rsid w:val="00624968"/>
    <w:rsid w:val="006249A4"/>
    <w:rsid w:val="006250E9"/>
    <w:rsid w:val="00625295"/>
    <w:rsid w:val="0062571C"/>
    <w:rsid w:val="006258DA"/>
    <w:rsid w:val="00625A2E"/>
    <w:rsid w:val="00625AAE"/>
    <w:rsid w:val="00625D51"/>
    <w:rsid w:val="00625E48"/>
    <w:rsid w:val="00625E63"/>
    <w:rsid w:val="006263D8"/>
    <w:rsid w:val="0062698D"/>
    <w:rsid w:val="0062760C"/>
    <w:rsid w:val="00627852"/>
    <w:rsid w:val="00627B30"/>
    <w:rsid w:val="00627D77"/>
    <w:rsid w:val="00630AAE"/>
    <w:rsid w:val="00630CE5"/>
    <w:rsid w:val="00630D7E"/>
    <w:rsid w:val="0063151B"/>
    <w:rsid w:val="00631575"/>
    <w:rsid w:val="006319CB"/>
    <w:rsid w:val="006319F3"/>
    <w:rsid w:val="00631C9C"/>
    <w:rsid w:val="00632328"/>
    <w:rsid w:val="0063255E"/>
    <w:rsid w:val="006329E4"/>
    <w:rsid w:val="006329FE"/>
    <w:rsid w:val="00632E2E"/>
    <w:rsid w:val="00633AAA"/>
    <w:rsid w:val="006340AE"/>
    <w:rsid w:val="006340C9"/>
    <w:rsid w:val="006345B6"/>
    <w:rsid w:val="0063496F"/>
    <w:rsid w:val="00634FFB"/>
    <w:rsid w:val="0063542A"/>
    <w:rsid w:val="00635CB3"/>
    <w:rsid w:val="0063644C"/>
    <w:rsid w:val="00637033"/>
    <w:rsid w:val="006370D9"/>
    <w:rsid w:val="00637537"/>
    <w:rsid w:val="0063778B"/>
    <w:rsid w:val="00637C54"/>
    <w:rsid w:val="006401A2"/>
    <w:rsid w:val="00641047"/>
    <w:rsid w:val="006415F2"/>
    <w:rsid w:val="006418E6"/>
    <w:rsid w:val="00641D7F"/>
    <w:rsid w:val="006421E8"/>
    <w:rsid w:val="006424C2"/>
    <w:rsid w:val="00642655"/>
    <w:rsid w:val="00642892"/>
    <w:rsid w:val="0064372F"/>
    <w:rsid w:val="00644207"/>
    <w:rsid w:val="006444C2"/>
    <w:rsid w:val="00644C0D"/>
    <w:rsid w:val="0064511A"/>
    <w:rsid w:val="00645447"/>
    <w:rsid w:val="0064554A"/>
    <w:rsid w:val="0064583B"/>
    <w:rsid w:val="00645B28"/>
    <w:rsid w:val="00646142"/>
    <w:rsid w:val="0064618E"/>
    <w:rsid w:val="00646540"/>
    <w:rsid w:val="0064665A"/>
    <w:rsid w:val="00646718"/>
    <w:rsid w:val="00646957"/>
    <w:rsid w:val="00646B86"/>
    <w:rsid w:val="00646BF7"/>
    <w:rsid w:val="00646C38"/>
    <w:rsid w:val="00646D7A"/>
    <w:rsid w:val="00646E8B"/>
    <w:rsid w:val="006470CB"/>
    <w:rsid w:val="00647BDC"/>
    <w:rsid w:val="00647E68"/>
    <w:rsid w:val="00650634"/>
    <w:rsid w:val="00650913"/>
    <w:rsid w:val="00650BA5"/>
    <w:rsid w:val="00650D0A"/>
    <w:rsid w:val="00650FA2"/>
    <w:rsid w:val="00651195"/>
    <w:rsid w:val="006513B8"/>
    <w:rsid w:val="00651C3A"/>
    <w:rsid w:val="00651C9F"/>
    <w:rsid w:val="00651F15"/>
    <w:rsid w:val="00652344"/>
    <w:rsid w:val="006524EF"/>
    <w:rsid w:val="00652656"/>
    <w:rsid w:val="00652A45"/>
    <w:rsid w:val="00652D54"/>
    <w:rsid w:val="00652D74"/>
    <w:rsid w:val="00653561"/>
    <w:rsid w:val="00653B33"/>
    <w:rsid w:val="00654195"/>
    <w:rsid w:val="00654CD8"/>
    <w:rsid w:val="0065553C"/>
    <w:rsid w:val="00655BF1"/>
    <w:rsid w:val="00655C54"/>
    <w:rsid w:val="00655C89"/>
    <w:rsid w:val="00656671"/>
    <w:rsid w:val="00656B73"/>
    <w:rsid w:val="0065734D"/>
    <w:rsid w:val="006573BB"/>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6E0"/>
    <w:rsid w:val="0066376D"/>
    <w:rsid w:val="0066388E"/>
    <w:rsid w:val="00663C82"/>
    <w:rsid w:val="00663FD2"/>
    <w:rsid w:val="00664115"/>
    <w:rsid w:val="00664A4C"/>
    <w:rsid w:val="00665613"/>
    <w:rsid w:val="00665CB6"/>
    <w:rsid w:val="0066627E"/>
    <w:rsid w:val="006667A2"/>
    <w:rsid w:val="006669C0"/>
    <w:rsid w:val="00666EC8"/>
    <w:rsid w:val="0066721F"/>
    <w:rsid w:val="0066737A"/>
    <w:rsid w:val="006705F4"/>
    <w:rsid w:val="0067092D"/>
    <w:rsid w:val="00670A57"/>
    <w:rsid w:val="00670DAA"/>
    <w:rsid w:val="0067100E"/>
    <w:rsid w:val="00671026"/>
    <w:rsid w:val="00671352"/>
    <w:rsid w:val="00671488"/>
    <w:rsid w:val="006715F8"/>
    <w:rsid w:val="0067176D"/>
    <w:rsid w:val="0067185C"/>
    <w:rsid w:val="006718F0"/>
    <w:rsid w:val="0067256E"/>
    <w:rsid w:val="00672C58"/>
    <w:rsid w:val="00672D4D"/>
    <w:rsid w:val="00673027"/>
    <w:rsid w:val="006730BD"/>
    <w:rsid w:val="006731C6"/>
    <w:rsid w:val="006735B0"/>
    <w:rsid w:val="00673C72"/>
    <w:rsid w:val="0067410C"/>
    <w:rsid w:val="006742F4"/>
    <w:rsid w:val="00674651"/>
    <w:rsid w:val="006748BB"/>
    <w:rsid w:val="00675229"/>
    <w:rsid w:val="00675959"/>
    <w:rsid w:val="00676873"/>
    <w:rsid w:val="00676DE4"/>
    <w:rsid w:val="00676E0E"/>
    <w:rsid w:val="00677A6D"/>
    <w:rsid w:val="00677EEC"/>
    <w:rsid w:val="00677EF6"/>
    <w:rsid w:val="00680A9E"/>
    <w:rsid w:val="006811E0"/>
    <w:rsid w:val="00681336"/>
    <w:rsid w:val="0068183A"/>
    <w:rsid w:val="006818F2"/>
    <w:rsid w:val="00681F0C"/>
    <w:rsid w:val="0068203F"/>
    <w:rsid w:val="00682580"/>
    <w:rsid w:val="00682838"/>
    <w:rsid w:val="006829BB"/>
    <w:rsid w:val="00682E80"/>
    <w:rsid w:val="00683C96"/>
    <w:rsid w:val="00683F82"/>
    <w:rsid w:val="00683FC3"/>
    <w:rsid w:val="00684210"/>
    <w:rsid w:val="006843F3"/>
    <w:rsid w:val="0068480B"/>
    <w:rsid w:val="00684DFE"/>
    <w:rsid w:val="00685145"/>
    <w:rsid w:val="00685185"/>
    <w:rsid w:val="00685701"/>
    <w:rsid w:val="00685722"/>
    <w:rsid w:val="00685853"/>
    <w:rsid w:val="00685E7E"/>
    <w:rsid w:val="0068628E"/>
    <w:rsid w:val="006901E6"/>
    <w:rsid w:val="006901F5"/>
    <w:rsid w:val="00690DA2"/>
    <w:rsid w:val="00691B13"/>
    <w:rsid w:val="00691D47"/>
    <w:rsid w:val="00692678"/>
    <w:rsid w:val="00692798"/>
    <w:rsid w:val="006927C0"/>
    <w:rsid w:val="00692B9F"/>
    <w:rsid w:val="00692BAD"/>
    <w:rsid w:val="00693050"/>
    <w:rsid w:val="0069354E"/>
    <w:rsid w:val="00693C94"/>
    <w:rsid w:val="006946ED"/>
    <w:rsid w:val="006947A9"/>
    <w:rsid w:val="00694FD9"/>
    <w:rsid w:val="00695090"/>
    <w:rsid w:val="006959E4"/>
    <w:rsid w:val="00695D59"/>
    <w:rsid w:val="00695D9D"/>
    <w:rsid w:val="0069607B"/>
    <w:rsid w:val="00696669"/>
    <w:rsid w:val="006967C8"/>
    <w:rsid w:val="00696CBE"/>
    <w:rsid w:val="00696EF9"/>
    <w:rsid w:val="0069721F"/>
    <w:rsid w:val="00697646"/>
    <w:rsid w:val="0069764B"/>
    <w:rsid w:val="00697AD2"/>
    <w:rsid w:val="00697CDB"/>
    <w:rsid w:val="006A0012"/>
    <w:rsid w:val="006A0881"/>
    <w:rsid w:val="006A0C65"/>
    <w:rsid w:val="006A18D6"/>
    <w:rsid w:val="006A1D00"/>
    <w:rsid w:val="006A2EED"/>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6F5"/>
    <w:rsid w:val="006A7AF5"/>
    <w:rsid w:val="006B022F"/>
    <w:rsid w:val="006B061F"/>
    <w:rsid w:val="006B065B"/>
    <w:rsid w:val="006B0662"/>
    <w:rsid w:val="006B08EF"/>
    <w:rsid w:val="006B0D58"/>
    <w:rsid w:val="006B0F69"/>
    <w:rsid w:val="006B18A7"/>
    <w:rsid w:val="006B1BBA"/>
    <w:rsid w:val="006B2221"/>
    <w:rsid w:val="006B2453"/>
    <w:rsid w:val="006B2878"/>
    <w:rsid w:val="006B2DA1"/>
    <w:rsid w:val="006B2DE6"/>
    <w:rsid w:val="006B2F0B"/>
    <w:rsid w:val="006B3004"/>
    <w:rsid w:val="006B30AF"/>
    <w:rsid w:val="006B3624"/>
    <w:rsid w:val="006B3710"/>
    <w:rsid w:val="006B3D0A"/>
    <w:rsid w:val="006B40BD"/>
    <w:rsid w:val="006B419E"/>
    <w:rsid w:val="006B41F7"/>
    <w:rsid w:val="006B49F4"/>
    <w:rsid w:val="006B5BC3"/>
    <w:rsid w:val="006B609E"/>
    <w:rsid w:val="006B7D79"/>
    <w:rsid w:val="006B7E1A"/>
    <w:rsid w:val="006C011C"/>
    <w:rsid w:val="006C02F4"/>
    <w:rsid w:val="006C0586"/>
    <w:rsid w:val="006C071B"/>
    <w:rsid w:val="006C0F8B"/>
    <w:rsid w:val="006C19B0"/>
    <w:rsid w:val="006C2555"/>
    <w:rsid w:val="006C2656"/>
    <w:rsid w:val="006C2AA7"/>
    <w:rsid w:val="006C2C41"/>
    <w:rsid w:val="006C3889"/>
    <w:rsid w:val="006C4841"/>
    <w:rsid w:val="006C4AA1"/>
    <w:rsid w:val="006C5527"/>
    <w:rsid w:val="006C57E9"/>
    <w:rsid w:val="006C5DD4"/>
    <w:rsid w:val="006C62D9"/>
    <w:rsid w:val="006C6ACF"/>
    <w:rsid w:val="006C734F"/>
    <w:rsid w:val="006C7425"/>
    <w:rsid w:val="006C752C"/>
    <w:rsid w:val="006D0086"/>
    <w:rsid w:val="006D01E7"/>
    <w:rsid w:val="006D01F1"/>
    <w:rsid w:val="006D14AE"/>
    <w:rsid w:val="006D1A21"/>
    <w:rsid w:val="006D1EFC"/>
    <w:rsid w:val="006D2D38"/>
    <w:rsid w:val="006D36FC"/>
    <w:rsid w:val="006D3962"/>
    <w:rsid w:val="006D3AC1"/>
    <w:rsid w:val="006D42FD"/>
    <w:rsid w:val="006D449A"/>
    <w:rsid w:val="006D4A24"/>
    <w:rsid w:val="006D4A88"/>
    <w:rsid w:val="006D4BC0"/>
    <w:rsid w:val="006D4D93"/>
    <w:rsid w:val="006D5103"/>
    <w:rsid w:val="006D5404"/>
    <w:rsid w:val="006D5BDE"/>
    <w:rsid w:val="006D5CB3"/>
    <w:rsid w:val="006D63AA"/>
    <w:rsid w:val="006D6686"/>
    <w:rsid w:val="006D6E84"/>
    <w:rsid w:val="006D6FFA"/>
    <w:rsid w:val="006D70D1"/>
    <w:rsid w:val="006D7A80"/>
    <w:rsid w:val="006D7B7F"/>
    <w:rsid w:val="006D7C23"/>
    <w:rsid w:val="006E04F3"/>
    <w:rsid w:val="006E07DF"/>
    <w:rsid w:val="006E087F"/>
    <w:rsid w:val="006E0B6F"/>
    <w:rsid w:val="006E0C7E"/>
    <w:rsid w:val="006E11F7"/>
    <w:rsid w:val="006E14F5"/>
    <w:rsid w:val="006E2053"/>
    <w:rsid w:val="006E210F"/>
    <w:rsid w:val="006E25B8"/>
    <w:rsid w:val="006E26DD"/>
    <w:rsid w:val="006E2D09"/>
    <w:rsid w:val="006E2E85"/>
    <w:rsid w:val="006E2F7C"/>
    <w:rsid w:val="006E365A"/>
    <w:rsid w:val="006E3982"/>
    <w:rsid w:val="006E3AAF"/>
    <w:rsid w:val="006E3C08"/>
    <w:rsid w:val="006E3C8D"/>
    <w:rsid w:val="006E4461"/>
    <w:rsid w:val="006E4778"/>
    <w:rsid w:val="006E4B5B"/>
    <w:rsid w:val="006E4EA1"/>
    <w:rsid w:val="006E4F7C"/>
    <w:rsid w:val="006E543F"/>
    <w:rsid w:val="006E5BA5"/>
    <w:rsid w:val="006E613B"/>
    <w:rsid w:val="006E7893"/>
    <w:rsid w:val="006F07BD"/>
    <w:rsid w:val="006F0CD1"/>
    <w:rsid w:val="006F104A"/>
    <w:rsid w:val="006F1965"/>
    <w:rsid w:val="006F1CC6"/>
    <w:rsid w:val="006F2555"/>
    <w:rsid w:val="006F2690"/>
    <w:rsid w:val="006F3148"/>
    <w:rsid w:val="006F382A"/>
    <w:rsid w:val="006F3925"/>
    <w:rsid w:val="006F3A49"/>
    <w:rsid w:val="006F3D25"/>
    <w:rsid w:val="006F4102"/>
    <w:rsid w:val="006F4180"/>
    <w:rsid w:val="006F43F1"/>
    <w:rsid w:val="006F4558"/>
    <w:rsid w:val="006F4978"/>
    <w:rsid w:val="006F5413"/>
    <w:rsid w:val="006F54F3"/>
    <w:rsid w:val="006F599B"/>
    <w:rsid w:val="006F5B9E"/>
    <w:rsid w:val="006F6040"/>
    <w:rsid w:val="006F6332"/>
    <w:rsid w:val="006F641C"/>
    <w:rsid w:val="006F6428"/>
    <w:rsid w:val="006F6736"/>
    <w:rsid w:val="006F6B74"/>
    <w:rsid w:val="006F7263"/>
    <w:rsid w:val="006F73B9"/>
    <w:rsid w:val="00700165"/>
    <w:rsid w:val="007005FB"/>
    <w:rsid w:val="00700C58"/>
    <w:rsid w:val="00701BF7"/>
    <w:rsid w:val="007031E2"/>
    <w:rsid w:val="007032F2"/>
    <w:rsid w:val="00703429"/>
    <w:rsid w:val="00703488"/>
    <w:rsid w:val="00703BF5"/>
    <w:rsid w:val="00703CB6"/>
    <w:rsid w:val="00703E26"/>
    <w:rsid w:val="0070414A"/>
    <w:rsid w:val="0070445D"/>
    <w:rsid w:val="00704540"/>
    <w:rsid w:val="007047B4"/>
    <w:rsid w:val="00704A68"/>
    <w:rsid w:val="00704B2C"/>
    <w:rsid w:val="00705579"/>
    <w:rsid w:val="00705A0A"/>
    <w:rsid w:val="00706708"/>
    <w:rsid w:val="00707515"/>
    <w:rsid w:val="00707667"/>
    <w:rsid w:val="00710158"/>
    <w:rsid w:val="0071015B"/>
    <w:rsid w:val="007102A3"/>
    <w:rsid w:val="007109CD"/>
    <w:rsid w:val="00710F3B"/>
    <w:rsid w:val="00711554"/>
    <w:rsid w:val="0071164A"/>
    <w:rsid w:val="0071245D"/>
    <w:rsid w:val="0071299E"/>
    <w:rsid w:val="00712D57"/>
    <w:rsid w:val="00712F10"/>
    <w:rsid w:val="00713145"/>
    <w:rsid w:val="00713312"/>
    <w:rsid w:val="007135D9"/>
    <w:rsid w:val="00713737"/>
    <w:rsid w:val="00713764"/>
    <w:rsid w:val="007137AA"/>
    <w:rsid w:val="007137BD"/>
    <w:rsid w:val="007138A5"/>
    <w:rsid w:val="00713E69"/>
    <w:rsid w:val="00714860"/>
    <w:rsid w:val="00714E0B"/>
    <w:rsid w:val="00715EC9"/>
    <w:rsid w:val="00715F73"/>
    <w:rsid w:val="007160EC"/>
    <w:rsid w:val="00716270"/>
    <w:rsid w:val="00716316"/>
    <w:rsid w:val="0071662C"/>
    <w:rsid w:val="00716FE9"/>
    <w:rsid w:val="007176AB"/>
    <w:rsid w:val="00717AC0"/>
    <w:rsid w:val="00720227"/>
    <w:rsid w:val="00720C9F"/>
    <w:rsid w:val="00720D80"/>
    <w:rsid w:val="0072123B"/>
    <w:rsid w:val="007214A5"/>
    <w:rsid w:val="00721D36"/>
    <w:rsid w:val="00722272"/>
    <w:rsid w:val="00722DA7"/>
    <w:rsid w:val="007233C0"/>
    <w:rsid w:val="007233CD"/>
    <w:rsid w:val="00723659"/>
    <w:rsid w:val="00723EFA"/>
    <w:rsid w:val="0072419D"/>
    <w:rsid w:val="00724825"/>
    <w:rsid w:val="0072484B"/>
    <w:rsid w:val="00724CDC"/>
    <w:rsid w:val="00724E6F"/>
    <w:rsid w:val="00725724"/>
    <w:rsid w:val="00725E75"/>
    <w:rsid w:val="00727559"/>
    <w:rsid w:val="0072765F"/>
    <w:rsid w:val="007278ED"/>
    <w:rsid w:val="00727BBA"/>
    <w:rsid w:val="00727E94"/>
    <w:rsid w:val="00727FF7"/>
    <w:rsid w:val="00730568"/>
    <w:rsid w:val="007305BF"/>
    <w:rsid w:val="007308B2"/>
    <w:rsid w:val="007309BE"/>
    <w:rsid w:val="00730A8F"/>
    <w:rsid w:val="00730BAF"/>
    <w:rsid w:val="00731725"/>
    <w:rsid w:val="0073173C"/>
    <w:rsid w:val="00731855"/>
    <w:rsid w:val="0073199D"/>
    <w:rsid w:val="00731A91"/>
    <w:rsid w:val="00731EDC"/>
    <w:rsid w:val="0073214C"/>
    <w:rsid w:val="00732241"/>
    <w:rsid w:val="00732276"/>
    <w:rsid w:val="00732360"/>
    <w:rsid w:val="007329F4"/>
    <w:rsid w:val="00732B0C"/>
    <w:rsid w:val="007336B0"/>
    <w:rsid w:val="00733EB0"/>
    <w:rsid w:val="00733F30"/>
    <w:rsid w:val="00734054"/>
    <w:rsid w:val="007342C6"/>
    <w:rsid w:val="00734C7E"/>
    <w:rsid w:val="00734E3E"/>
    <w:rsid w:val="0073504E"/>
    <w:rsid w:val="00735298"/>
    <w:rsid w:val="00735AB2"/>
    <w:rsid w:val="00735D27"/>
    <w:rsid w:val="00735D3C"/>
    <w:rsid w:val="00735E05"/>
    <w:rsid w:val="00736458"/>
    <w:rsid w:val="00736530"/>
    <w:rsid w:val="0073657D"/>
    <w:rsid w:val="00736646"/>
    <w:rsid w:val="00736F70"/>
    <w:rsid w:val="00737412"/>
    <w:rsid w:val="00737AA3"/>
    <w:rsid w:val="00737E5A"/>
    <w:rsid w:val="00740024"/>
    <w:rsid w:val="00740291"/>
    <w:rsid w:val="00740401"/>
    <w:rsid w:val="007404A6"/>
    <w:rsid w:val="00740827"/>
    <w:rsid w:val="00740C47"/>
    <w:rsid w:val="00740CD0"/>
    <w:rsid w:val="00741273"/>
    <w:rsid w:val="007412EA"/>
    <w:rsid w:val="00741BF5"/>
    <w:rsid w:val="0074225A"/>
    <w:rsid w:val="007428EB"/>
    <w:rsid w:val="00742B49"/>
    <w:rsid w:val="00742F0F"/>
    <w:rsid w:val="0074309E"/>
    <w:rsid w:val="0074360B"/>
    <w:rsid w:val="00743769"/>
    <w:rsid w:val="007438AC"/>
    <w:rsid w:val="007439F8"/>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A35"/>
    <w:rsid w:val="00747CC9"/>
    <w:rsid w:val="00750395"/>
    <w:rsid w:val="007508A5"/>
    <w:rsid w:val="007513CB"/>
    <w:rsid w:val="007516BC"/>
    <w:rsid w:val="00751727"/>
    <w:rsid w:val="00751BDE"/>
    <w:rsid w:val="00752730"/>
    <w:rsid w:val="00752757"/>
    <w:rsid w:val="0075319D"/>
    <w:rsid w:val="0075319E"/>
    <w:rsid w:val="00753903"/>
    <w:rsid w:val="00753C05"/>
    <w:rsid w:val="00753E14"/>
    <w:rsid w:val="007548E4"/>
    <w:rsid w:val="007551D9"/>
    <w:rsid w:val="0075541F"/>
    <w:rsid w:val="007554ED"/>
    <w:rsid w:val="00755AC2"/>
    <w:rsid w:val="00755BED"/>
    <w:rsid w:val="00755E96"/>
    <w:rsid w:val="00756703"/>
    <w:rsid w:val="00756D9E"/>
    <w:rsid w:val="00757A4F"/>
    <w:rsid w:val="00757AD9"/>
    <w:rsid w:val="00757B67"/>
    <w:rsid w:val="00757B94"/>
    <w:rsid w:val="00757DA7"/>
    <w:rsid w:val="00757E4A"/>
    <w:rsid w:val="00757F47"/>
    <w:rsid w:val="007602E6"/>
    <w:rsid w:val="00760443"/>
    <w:rsid w:val="00760779"/>
    <w:rsid w:val="007608D8"/>
    <w:rsid w:val="007615C5"/>
    <w:rsid w:val="00761841"/>
    <w:rsid w:val="007619E3"/>
    <w:rsid w:val="00762270"/>
    <w:rsid w:val="0076236E"/>
    <w:rsid w:val="0076238D"/>
    <w:rsid w:val="00762504"/>
    <w:rsid w:val="007629A9"/>
    <w:rsid w:val="00762EB2"/>
    <w:rsid w:val="0076303B"/>
    <w:rsid w:val="007637B4"/>
    <w:rsid w:val="00764352"/>
    <w:rsid w:val="007647FE"/>
    <w:rsid w:val="007649F1"/>
    <w:rsid w:val="00764E8C"/>
    <w:rsid w:val="00764EA1"/>
    <w:rsid w:val="0076513F"/>
    <w:rsid w:val="00765312"/>
    <w:rsid w:val="007657E9"/>
    <w:rsid w:val="00765DF8"/>
    <w:rsid w:val="00765F94"/>
    <w:rsid w:val="00766024"/>
    <w:rsid w:val="007666A2"/>
    <w:rsid w:val="00766976"/>
    <w:rsid w:val="0076703F"/>
    <w:rsid w:val="007678A7"/>
    <w:rsid w:val="00767CA0"/>
    <w:rsid w:val="007703E0"/>
    <w:rsid w:val="007705F4"/>
    <w:rsid w:val="00770694"/>
    <w:rsid w:val="00770A67"/>
    <w:rsid w:val="00770B5E"/>
    <w:rsid w:val="00771255"/>
    <w:rsid w:val="00771649"/>
    <w:rsid w:val="007716BD"/>
    <w:rsid w:val="0077171D"/>
    <w:rsid w:val="0077266A"/>
    <w:rsid w:val="00772D0E"/>
    <w:rsid w:val="00773044"/>
    <w:rsid w:val="00773E1B"/>
    <w:rsid w:val="00773F14"/>
    <w:rsid w:val="007743D6"/>
    <w:rsid w:val="007745B7"/>
    <w:rsid w:val="007748AB"/>
    <w:rsid w:val="00774D33"/>
    <w:rsid w:val="00774D5F"/>
    <w:rsid w:val="00774D9D"/>
    <w:rsid w:val="00775472"/>
    <w:rsid w:val="007755C5"/>
    <w:rsid w:val="00775CF8"/>
    <w:rsid w:val="00775D35"/>
    <w:rsid w:val="00776619"/>
    <w:rsid w:val="007766D5"/>
    <w:rsid w:val="00776920"/>
    <w:rsid w:val="00776EA1"/>
    <w:rsid w:val="00777BED"/>
    <w:rsid w:val="00777CC7"/>
    <w:rsid w:val="0078037A"/>
    <w:rsid w:val="007806F6"/>
    <w:rsid w:val="007808FF"/>
    <w:rsid w:val="007810BD"/>
    <w:rsid w:val="00782253"/>
    <w:rsid w:val="0078290C"/>
    <w:rsid w:val="00783A7F"/>
    <w:rsid w:val="00783BCB"/>
    <w:rsid w:val="00784749"/>
    <w:rsid w:val="00784BBE"/>
    <w:rsid w:val="00784C9A"/>
    <w:rsid w:val="007850CE"/>
    <w:rsid w:val="0078520E"/>
    <w:rsid w:val="007854A4"/>
    <w:rsid w:val="00785CB8"/>
    <w:rsid w:val="00786C90"/>
    <w:rsid w:val="00787103"/>
    <w:rsid w:val="007873AB"/>
    <w:rsid w:val="00787400"/>
    <w:rsid w:val="007876DC"/>
    <w:rsid w:val="00787A88"/>
    <w:rsid w:val="00787B8E"/>
    <w:rsid w:val="00787F57"/>
    <w:rsid w:val="007901D8"/>
    <w:rsid w:val="00790362"/>
    <w:rsid w:val="00790E55"/>
    <w:rsid w:val="0079122D"/>
    <w:rsid w:val="007912CF"/>
    <w:rsid w:val="007917A4"/>
    <w:rsid w:val="007921B4"/>
    <w:rsid w:val="0079230D"/>
    <w:rsid w:val="0079242A"/>
    <w:rsid w:val="00792BE4"/>
    <w:rsid w:val="00792D96"/>
    <w:rsid w:val="00792FA0"/>
    <w:rsid w:val="0079338B"/>
    <w:rsid w:val="00793425"/>
    <w:rsid w:val="007939ED"/>
    <w:rsid w:val="00793E2C"/>
    <w:rsid w:val="00794701"/>
    <w:rsid w:val="00794AF0"/>
    <w:rsid w:val="00794CEB"/>
    <w:rsid w:val="00795113"/>
    <w:rsid w:val="00795670"/>
    <w:rsid w:val="007956FB"/>
    <w:rsid w:val="007959B4"/>
    <w:rsid w:val="00796747"/>
    <w:rsid w:val="00797061"/>
    <w:rsid w:val="00797599"/>
    <w:rsid w:val="00797A95"/>
    <w:rsid w:val="00797C9C"/>
    <w:rsid w:val="00797D15"/>
    <w:rsid w:val="007A00BB"/>
    <w:rsid w:val="007A01A2"/>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53E2"/>
    <w:rsid w:val="007A5858"/>
    <w:rsid w:val="007A5958"/>
    <w:rsid w:val="007A61F7"/>
    <w:rsid w:val="007A6268"/>
    <w:rsid w:val="007A64F8"/>
    <w:rsid w:val="007A67DC"/>
    <w:rsid w:val="007A6AAD"/>
    <w:rsid w:val="007A6C05"/>
    <w:rsid w:val="007A7927"/>
    <w:rsid w:val="007A794D"/>
    <w:rsid w:val="007A7FF6"/>
    <w:rsid w:val="007B0270"/>
    <w:rsid w:val="007B1511"/>
    <w:rsid w:val="007B168C"/>
    <w:rsid w:val="007B1D62"/>
    <w:rsid w:val="007B1ED5"/>
    <w:rsid w:val="007B1EDE"/>
    <w:rsid w:val="007B20C3"/>
    <w:rsid w:val="007B2FBC"/>
    <w:rsid w:val="007B361B"/>
    <w:rsid w:val="007B375F"/>
    <w:rsid w:val="007B4036"/>
    <w:rsid w:val="007B4443"/>
    <w:rsid w:val="007B5811"/>
    <w:rsid w:val="007B5982"/>
    <w:rsid w:val="007B5BF2"/>
    <w:rsid w:val="007B5EAE"/>
    <w:rsid w:val="007B5EEB"/>
    <w:rsid w:val="007B6B2F"/>
    <w:rsid w:val="007B7427"/>
    <w:rsid w:val="007B7542"/>
    <w:rsid w:val="007B77C3"/>
    <w:rsid w:val="007B794B"/>
    <w:rsid w:val="007B7BB8"/>
    <w:rsid w:val="007C0078"/>
    <w:rsid w:val="007C052C"/>
    <w:rsid w:val="007C0BB2"/>
    <w:rsid w:val="007C0D6D"/>
    <w:rsid w:val="007C0F6A"/>
    <w:rsid w:val="007C1106"/>
    <w:rsid w:val="007C1DD4"/>
    <w:rsid w:val="007C1EAA"/>
    <w:rsid w:val="007C1EEA"/>
    <w:rsid w:val="007C2113"/>
    <w:rsid w:val="007C2826"/>
    <w:rsid w:val="007C284B"/>
    <w:rsid w:val="007C2BFC"/>
    <w:rsid w:val="007C2F69"/>
    <w:rsid w:val="007C3854"/>
    <w:rsid w:val="007C3B3A"/>
    <w:rsid w:val="007C3FA0"/>
    <w:rsid w:val="007C423E"/>
    <w:rsid w:val="007C4A2D"/>
    <w:rsid w:val="007C4DA2"/>
    <w:rsid w:val="007C5058"/>
    <w:rsid w:val="007C5483"/>
    <w:rsid w:val="007C5608"/>
    <w:rsid w:val="007C6059"/>
    <w:rsid w:val="007C6408"/>
    <w:rsid w:val="007C64F3"/>
    <w:rsid w:val="007C67D1"/>
    <w:rsid w:val="007C6A63"/>
    <w:rsid w:val="007C7140"/>
    <w:rsid w:val="007C79CB"/>
    <w:rsid w:val="007C7A0D"/>
    <w:rsid w:val="007C7E70"/>
    <w:rsid w:val="007D03F7"/>
    <w:rsid w:val="007D04A5"/>
    <w:rsid w:val="007D0B96"/>
    <w:rsid w:val="007D0E9B"/>
    <w:rsid w:val="007D10F3"/>
    <w:rsid w:val="007D121E"/>
    <w:rsid w:val="007D127E"/>
    <w:rsid w:val="007D151D"/>
    <w:rsid w:val="007D1614"/>
    <w:rsid w:val="007D198C"/>
    <w:rsid w:val="007D1A7A"/>
    <w:rsid w:val="007D1EC8"/>
    <w:rsid w:val="007D2311"/>
    <w:rsid w:val="007D25C7"/>
    <w:rsid w:val="007D2840"/>
    <w:rsid w:val="007D2924"/>
    <w:rsid w:val="007D3090"/>
    <w:rsid w:val="007D338A"/>
    <w:rsid w:val="007D37C3"/>
    <w:rsid w:val="007D3841"/>
    <w:rsid w:val="007D3F96"/>
    <w:rsid w:val="007D41A8"/>
    <w:rsid w:val="007D4574"/>
    <w:rsid w:val="007D4677"/>
    <w:rsid w:val="007D469E"/>
    <w:rsid w:val="007D520C"/>
    <w:rsid w:val="007D5CA6"/>
    <w:rsid w:val="007D62C5"/>
    <w:rsid w:val="007D6618"/>
    <w:rsid w:val="007D6853"/>
    <w:rsid w:val="007D6B9A"/>
    <w:rsid w:val="007D6CC2"/>
    <w:rsid w:val="007D6D9B"/>
    <w:rsid w:val="007D72FC"/>
    <w:rsid w:val="007D77D9"/>
    <w:rsid w:val="007D787E"/>
    <w:rsid w:val="007D7E24"/>
    <w:rsid w:val="007D7EFF"/>
    <w:rsid w:val="007E0674"/>
    <w:rsid w:val="007E0B66"/>
    <w:rsid w:val="007E0EE1"/>
    <w:rsid w:val="007E156A"/>
    <w:rsid w:val="007E172F"/>
    <w:rsid w:val="007E1B80"/>
    <w:rsid w:val="007E1CA2"/>
    <w:rsid w:val="007E29AF"/>
    <w:rsid w:val="007E2D67"/>
    <w:rsid w:val="007E38C8"/>
    <w:rsid w:val="007E4009"/>
    <w:rsid w:val="007E4085"/>
    <w:rsid w:val="007E4815"/>
    <w:rsid w:val="007E49E4"/>
    <w:rsid w:val="007E4C24"/>
    <w:rsid w:val="007E4CC4"/>
    <w:rsid w:val="007E4D30"/>
    <w:rsid w:val="007E5079"/>
    <w:rsid w:val="007E5668"/>
    <w:rsid w:val="007E5BC8"/>
    <w:rsid w:val="007E5D46"/>
    <w:rsid w:val="007E5E31"/>
    <w:rsid w:val="007E71F2"/>
    <w:rsid w:val="007E74FA"/>
    <w:rsid w:val="007E7A9F"/>
    <w:rsid w:val="007E7BBE"/>
    <w:rsid w:val="007E7BD2"/>
    <w:rsid w:val="007E7C7F"/>
    <w:rsid w:val="007E7C80"/>
    <w:rsid w:val="007E7CE8"/>
    <w:rsid w:val="007E7F5A"/>
    <w:rsid w:val="007F06B6"/>
    <w:rsid w:val="007F090D"/>
    <w:rsid w:val="007F091A"/>
    <w:rsid w:val="007F0A68"/>
    <w:rsid w:val="007F0B97"/>
    <w:rsid w:val="007F0EFD"/>
    <w:rsid w:val="007F1069"/>
    <w:rsid w:val="007F1D04"/>
    <w:rsid w:val="007F1D7E"/>
    <w:rsid w:val="007F2572"/>
    <w:rsid w:val="007F2FA7"/>
    <w:rsid w:val="007F33D8"/>
    <w:rsid w:val="007F340C"/>
    <w:rsid w:val="007F36B6"/>
    <w:rsid w:val="007F3F5F"/>
    <w:rsid w:val="007F400C"/>
    <w:rsid w:val="007F40BC"/>
    <w:rsid w:val="007F46BC"/>
    <w:rsid w:val="007F4821"/>
    <w:rsid w:val="007F540D"/>
    <w:rsid w:val="007F5D81"/>
    <w:rsid w:val="007F60F2"/>
    <w:rsid w:val="007F6263"/>
    <w:rsid w:val="007F6927"/>
    <w:rsid w:val="007F6C8D"/>
    <w:rsid w:val="007F6F04"/>
    <w:rsid w:val="007F7603"/>
    <w:rsid w:val="007F765D"/>
    <w:rsid w:val="007F7927"/>
    <w:rsid w:val="007F7A03"/>
    <w:rsid w:val="007F7C02"/>
    <w:rsid w:val="008005C7"/>
    <w:rsid w:val="008007DB"/>
    <w:rsid w:val="00800997"/>
    <w:rsid w:val="008010A1"/>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40D"/>
    <w:rsid w:val="00806CDB"/>
    <w:rsid w:val="00806E2F"/>
    <w:rsid w:val="0080789D"/>
    <w:rsid w:val="0080792F"/>
    <w:rsid w:val="00807F2D"/>
    <w:rsid w:val="00807FE5"/>
    <w:rsid w:val="008103F5"/>
    <w:rsid w:val="008105FE"/>
    <w:rsid w:val="008109A4"/>
    <w:rsid w:val="00810AB4"/>
    <w:rsid w:val="00810B50"/>
    <w:rsid w:val="00810C39"/>
    <w:rsid w:val="00810C89"/>
    <w:rsid w:val="00811379"/>
    <w:rsid w:val="00811491"/>
    <w:rsid w:val="00811C83"/>
    <w:rsid w:val="00811DE6"/>
    <w:rsid w:val="00811E0B"/>
    <w:rsid w:val="008125D3"/>
    <w:rsid w:val="008128C6"/>
    <w:rsid w:val="00813331"/>
    <w:rsid w:val="00813768"/>
    <w:rsid w:val="00813790"/>
    <w:rsid w:val="00813AB2"/>
    <w:rsid w:val="00813BC5"/>
    <w:rsid w:val="0081452C"/>
    <w:rsid w:val="00814557"/>
    <w:rsid w:val="00814697"/>
    <w:rsid w:val="008147B3"/>
    <w:rsid w:val="00815E83"/>
    <w:rsid w:val="00816135"/>
    <w:rsid w:val="00816314"/>
    <w:rsid w:val="00816634"/>
    <w:rsid w:val="00816B87"/>
    <w:rsid w:val="00816D2E"/>
    <w:rsid w:val="008177E6"/>
    <w:rsid w:val="008203E6"/>
    <w:rsid w:val="008208B4"/>
    <w:rsid w:val="00820A0C"/>
    <w:rsid w:val="008220A9"/>
    <w:rsid w:val="0082240B"/>
    <w:rsid w:val="00822710"/>
    <w:rsid w:val="00822D29"/>
    <w:rsid w:val="00822DA2"/>
    <w:rsid w:val="008231BC"/>
    <w:rsid w:val="00823569"/>
    <w:rsid w:val="0082364B"/>
    <w:rsid w:val="008237E8"/>
    <w:rsid w:val="00824351"/>
    <w:rsid w:val="00824AE0"/>
    <w:rsid w:val="00824F84"/>
    <w:rsid w:val="0082531F"/>
    <w:rsid w:val="00825ACE"/>
    <w:rsid w:val="00825B93"/>
    <w:rsid w:val="008264B7"/>
    <w:rsid w:val="00826B9E"/>
    <w:rsid w:val="00826CE4"/>
    <w:rsid w:val="00827393"/>
    <w:rsid w:val="008276F7"/>
    <w:rsid w:val="00827D7B"/>
    <w:rsid w:val="0083046F"/>
    <w:rsid w:val="00830482"/>
    <w:rsid w:val="0083055C"/>
    <w:rsid w:val="00830B2D"/>
    <w:rsid w:val="00830E97"/>
    <w:rsid w:val="008318B1"/>
    <w:rsid w:val="00831E7A"/>
    <w:rsid w:val="00831F8F"/>
    <w:rsid w:val="00831FB2"/>
    <w:rsid w:val="00832071"/>
    <w:rsid w:val="00832B7E"/>
    <w:rsid w:val="00833237"/>
    <w:rsid w:val="00833BC8"/>
    <w:rsid w:val="00834A21"/>
    <w:rsid w:val="00834A64"/>
    <w:rsid w:val="00835665"/>
    <w:rsid w:val="008362EE"/>
    <w:rsid w:val="00836715"/>
    <w:rsid w:val="008377A7"/>
    <w:rsid w:val="0084088A"/>
    <w:rsid w:val="00840CE6"/>
    <w:rsid w:val="00840F96"/>
    <w:rsid w:val="008411EF"/>
    <w:rsid w:val="00841321"/>
    <w:rsid w:val="00841809"/>
    <w:rsid w:val="00841B2A"/>
    <w:rsid w:val="00842120"/>
    <w:rsid w:val="00843E00"/>
    <w:rsid w:val="0084418E"/>
    <w:rsid w:val="008443B1"/>
    <w:rsid w:val="00844749"/>
    <w:rsid w:val="00844AAA"/>
    <w:rsid w:val="00844D7B"/>
    <w:rsid w:val="00844EBD"/>
    <w:rsid w:val="008450D6"/>
    <w:rsid w:val="00845670"/>
    <w:rsid w:val="0084578A"/>
    <w:rsid w:val="00845AEA"/>
    <w:rsid w:val="00845BC1"/>
    <w:rsid w:val="0084624D"/>
    <w:rsid w:val="00846272"/>
    <w:rsid w:val="008464D9"/>
    <w:rsid w:val="00846744"/>
    <w:rsid w:val="0084697B"/>
    <w:rsid w:val="00846C54"/>
    <w:rsid w:val="00846FF7"/>
    <w:rsid w:val="008470DC"/>
    <w:rsid w:val="0084721B"/>
    <w:rsid w:val="00850675"/>
    <w:rsid w:val="00850C70"/>
    <w:rsid w:val="00851351"/>
    <w:rsid w:val="0085135A"/>
    <w:rsid w:val="00851915"/>
    <w:rsid w:val="00851E8B"/>
    <w:rsid w:val="00851F2B"/>
    <w:rsid w:val="0085217E"/>
    <w:rsid w:val="00852481"/>
    <w:rsid w:val="0085279A"/>
    <w:rsid w:val="008528AD"/>
    <w:rsid w:val="00853290"/>
    <w:rsid w:val="00853C78"/>
    <w:rsid w:val="00853FD7"/>
    <w:rsid w:val="008549AB"/>
    <w:rsid w:val="00854C24"/>
    <w:rsid w:val="00854ED1"/>
    <w:rsid w:val="0085535F"/>
    <w:rsid w:val="0085552C"/>
    <w:rsid w:val="00855A4E"/>
    <w:rsid w:val="00855C0B"/>
    <w:rsid w:val="00855D6C"/>
    <w:rsid w:val="0085648A"/>
    <w:rsid w:val="00856503"/>
    <w:rsid w:val="0085671F"/>
    <w:rsid w:val="00857789"/>
    <w:rsid w:val="008577FD"/>
    <w:rsid w:val="00857A9A"/>
    <w:rsid w:val="00857B37"/>
    <w:rsid w:val="00857CA3"/>
    <w:rsid w:val="00857CFC"/>
    <w:rsid w:val="00857D2A"/>
    <w:rsid w:val="00857DFD"/>
    <w:rsid w:val="00857E85"/>
    <w:rsid w:val="00860183"/>
    <w:rsid w:val="00860C34"/>
    <w:rsid w:val="0086113E"/>
    <w:rsid w:val="0086116B"/>
    <w:rsid w:val="00861478"/>
    <w:rsid w:val="00861533"/>
    <w:rsid w:val="008616ED"/>
    <w:rsid w:val="008618E5"/>
    <w:rsid w:val="0086197C"/>
    <w:rsid w:val="00861E11"/>
    <w:rsid w:val="0086201C"/>
    <w:rsid w:val="008624BE"/>
    <w:rsid w:val="00862974"/>
    <w:rsid w:val="00863239"/>
    <w:rsid w:val="00863457"/>
    <w:rsid w:val="008636DD"/>
    <w:rsid w:val="0086392C"/>
    <w:rsid w:val="00863ADD"/>
    <w:rsid w:val="00863E5A"/>
    <w:rsid w:val="00863EA5"/>
    <w:rsid w:val="008650CF"/>
    <w:rsid w:val="00865154"/>
    <w:rsid w:val="00865330"/>
    <w:rsid w:val="008654B6"/>
    <w:rsid w:val="00866E1A"/>
    <w:rsid w:val="00867096"/>
    <w:rsid w:val="00867B44"/>
    <w:rsid w:val="008701E2"/>
    <w:rsid w:val="008704EE"/>
    <w:rsid w:val="00870D6C"/>
    <w:rsid w:val="0087163C"/>
    <w:rsid w:val="00871760"/>
    <w:rsid w:val="00871856"/>
    <w:rsid w:val="008719E2"/>
    <w:rsid w:val="00871ABA"/>
    <w:rsid w:val="00871D0F"/>
    <w:rsid w:val="00871DAA"/>
    <w:rsid w:val="00872A22"/>
    <w:rsid w:val="00872DB6"/>
    <w:rsid w:val="00872EC1"/>
    <w:rsid w:val="00872F03"/>
    <w:rsid w:val="00873569"/>
    <w:rsid w:val="008736EF"/>
    <w:rsid w:val="0087372A"/>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DF2"/>
    <w:rsid w:val="00877EDD"/>
    <w:rsid w:val="008800CE"/>
    <w:rsid w:val="008801FB"/>
    <w:rsid w:val="008804F3"/>
    <w:rsid w:val="0088074C"/>
    <w:rsid w:val="00881402"/>
    <w:rsid w:val="00881693"/>
    <w:rsid w:val="00881725"/>
    <w:rsid w:val="008819A6"/>
    <w:rsid w:val="008819C4"/>
    <w:rsid w:val="00882979"/>
    <w:rsid w:val="00882E79"/>
    <w:rsid w:val="00883566"/>
    <w:rsid w:val="00883ABC"/>
    <w:rsid w:val="00883D3F"/>
    <w:rsid w:val="00884479"/>
    <w:rsid w:val="008844DE"/>
    <w:rsid w:val="00884559"/>
    <w:rsid w:val="00884621"/>
    <w:rsid w:val="00884740"/>
    <w:rsid w:val="00884834"/>
    <w:rsid w:val="00885A15"/>
    <w:rsid w:val="00886D1D"/>
    <w:rsid w:val="008874EB"/>
    <w:rsid w:val="00887792"/>
    <w:rsid w:val="00887A20"/>
    <w:rsid w:val="00890791"/>
    <w:rsid w:val="00890B0A"/>
    <w:rsid w:val="00890CFC"/>
    <w:rsid w:val="00891110"/>
    <w:rsid w:val="008911A4"/>
    <w:rsid w:val="00891321"/>
    <w:rsid w:val="00891496"/>
    <w:rsid w:val="008916FC"/>
    <w:rsid w:val="00891791"/>
    <w:rsid w:val="0089187F"/>
    <w:rsid w:val="00891A6C"/>
    <w:rsid w:val="00891EA0"/>
    <w:rsid w:val="0089216A"/>
    <w:rsid w:val="008925F8"/>
    <w:rsid w:val="00892932"/>
    <w:rsid w:val="008929AC"/>
    <w:rsid w:val="00892F4D"/>
    <w:rsid w:val="00893430"/>
    <w:rsid w:val="00893488"/>
    <w:rsid w:val="0089380A"/>
    <w:rsid w:val="00893E6F"/>
    <w:rsid w:val="00893FF0"/>
    <w:rsid w:val="0089418F"/>
    <w:rsid w:val="00894BC1"/>
    <w:rsid w:val="00894D07"/>
    <w:rsid w:val="00894E3F"/>
    <w:rsid w:val="0089533A"/>
    <w:rsid w:val="00895C98"/>
    <w:rsid w:val="0089655A"/>
    <w:rsid w:val="00896BE9"/>
    <w:rsid w:val="008976A0"/>
    <w:rsid w:val="008A0033"/>
    <w:rsid w:val="008A0083"/>
    <w:rsid w:val="008A084F"/>
    <w:rsid w:val="008A0B63"/>
    <w:rsid w:val="008A0CEC"/>
    <w:rsid w:val="008A12EE"/>
    <w:rsid w:val="008A19C7"/>
    <w:rsid w:val="008A1AF8"/>
    <w:rsid w:val="008A1B35"/>
    <w:rsid w:val="008A2290"/>
    <w:rsid w:val="008A2432"/>
    <w:rsid w:val="008A24F3"/>
    <w:rsid w:val="008A2942"/>
    <w:rsid w:val="008A2977"/>
    <w:rsid w:val="008A29E7"/>
    <w:rsid w:val="008A2F98"/>
    <w:rsid w:val="008A3092"/>
    <w:rsid w:val="008A310E"/>
    <w:rsid w:val="008A3166"/>
    <w:rsid w:val="008A356E"/>
    <w:rsid w:val="008A3718"/>
    <w:rsid w:val="008A38DC"/>
    <w:rsid w:val="008A3A3E"/>
    <w:rsid w:val="008A43AC"/>
    <w:rsid w:val="008A487F"/>
    <w:rsid w:val="008A4ED7"/>
    <w:rsid w:val="008A5225"/>
    <w:rsid w:val="008A5442"/>
    <w:rsid w:val="008A5999"/>
    <w:rsid w:val="008A5ABF"/>
    <w:rsid w:val="008A60E1"/>
    <w:rsid w:val="008A6104"/>
    <w:rsid w:val="008A6136"/>
    <w:rsid w:val="008A615B"/>
    <w:rsid w:val="008A64F1"/>
    <w:rsid w:val="008A681F"/>
    <w:rsid w:val="008A6F55"/>
    <w:rsid w:val="008A7632"/>
    <w:rsid w:val="008A798C"/>
    <w:rsid w:val="008A7A16"/>
    <w:rsid w:val="008A7E21"/>
    <w:rsid w:val="008B00BD"/>
    <w:rsid w:val="008B0160"/>
    <w:rsid w:val="008B086D"/>
    <w:rsid w:val="008B0891"/>
    <w:rsid w:val="008B0A72"/>
    <w:rsid w:val="008B140E"/>
    <w:rsid w:val="008B1791"/>
    <w:rsid w:val="008B1A1C"/>
    <w:rsid w:val="008B1B77"/>
    <w:rsid w:val="008B2172"/>
    <w:rsid w:val="008B255F"/>
    <w:rsid w:val="008B2EE6"/>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E7D"/>
    <w:rsid w:val="008C0808"/>
    <w:rsid w:val="008C0E1A"/>
    <w:rsid w:val="008C0F2A"/>
    <w:rsid w:val="008C143E"/>
    <w:rsid w:val="008C1A63"/>
    <w:rsid w:val="008C238F"/>
    <w:rsid w:val="008C2745"/>
    <w:rsid w:val="008C299D"/>
    <w:rsid w:val="008C34F0"/>
    <w:rsid w:val="008C3879"/>
    <w:rsid w:val="008C38DE"/>
    <w:rsid w:val="008C3A3E"/>
    <w:rsid w:val="008C4668"/>
    <w:rsid w:val="008C492F"/>
    <w:rsid w:val="008C5248"/>
    <w:rsid w:val="008C54D6"/>
    <w:rsid w:val="008C5A4E"/>
    <w:rsid w:val="008C5D03"/>
    <w:rsid w:val="008C5F4F"/>
    <w:rsid w:val="008C6289"/>
    <w:rsid w:val="008C63C8"/>
    <w:rsid w:val="008C7047"/>
    <w:rsid w:val="008C708F"/>
    <w:rsid w:val="008C711A"/>
    <w:rsid w:val="008C7419"/>
    <w:rsid w:val="008C77A5"/>
    <w:rsid w:val="008C78BF"/>
    <w:rsid w:val="008C7C08"/>
    <w:rsid w:val="008D06C8"/>
    <w:rsid w:val="008D07D6"/>
    <w:rsid w:val="008D1090"/>
    <w:rsid w:val="008D1181"/>
    <w:rsid w:val="008D12D8"/>
    <w:rsid w:val="008D133E"/>
    <w:rsid w:val="008D139F"/>
    <w:rsid w:val="008D1812"/>
    <w:rsid w:val="008D2017"/>
    <w:rsid w:val="008D290B"/>
    <w:rsid w:val="008D2962"/>
    <w:rsid w:val="008D3D32"/>
    <w:rsid w:val="008D4055"/>
    <w:rsid w:val="008D4DEA"/>
    <w:rsid w:val="008D592F"/>
    <w:rsid w:val="008D5A64"/>
    <w:rsid w:val="008D61A7"/>
    <w:rsid w:val="008D6406"/>
    <w:rsid w:val="008D6C0B"/>
    <w:rsid w:val="008D6D43"/>
    <w:rsid w:val="008D6E0C"/>
    <w:rsid w:val="008D712A"/>
    <w:rsid w:val="008D7BED"/>
    <w:rsid w:val="008E0305"/>
    <w:rsid w:val="008E081D"/>
    <w:rsid w:val="008E093A"/>
    <w:rsid w:val="008E09F8"/>
    <w:rsid w:val="008E1CC2"/>
    <w:rsid w:val="008E2AB4"/>
    <w:rsid w:val="008E3068"/>
    <w:rsid w:val="008E3601"/>
    <w:rsid w:val="008E3685"/>
    <w:rsid w:val="008E3BC5"/>
    <w:rsid w:val="008E45E7"/>
    <w:rsid w:val="008E48FB"/>
    <w:rsid w:val="008E53D1"/>
    <w:rsid w:val="008E5814"/>
    <w:rsid w:val="008E5C68"/>
    <w:rsid w:val="008E5D33"/>
    <w:rsid w:val="008E63D9"/>
    <w:rsid w:val="008E682A"/>
    <w:rsid w:val="008E6D7B"/>
    <w:rsid w:val="008E70A7"/>
    <w:rsid w:val="008E71E3"/>
    <w:rsid w:val="008E7C7D"/>
    <w:rsid w:val="008E7F7C"/>
    <w:rsid w:val="008F18B3"/>
    <w:rsid w:val="008F1D28"/>
    <w:rsid w:val="008F2217"/>
    <w:rsid w:val="008F2312"/>
    <w:rsid w:val="008F2539"/>
    <w:rsid w:val="008F27D9"/>
    <w:rsid w:val="008F2908"/>
    <w:rsid w:val="008F2C25"/>
    <w:rsid w:val="008F34DD"/>
    <w:rsid w:val="008F4097"/>
    <w:rsid w:val="008F417B"/>
    <w:rsid w:val="008F43A0"/>
    <w:rsid w:val="008F48D5"/>
    <w:rsid w:val="008F505A"/>
    <w:rsid w:val="008F524C"/>
    <w:rsid w:val="008F582F"/>
    <w:rsid w:val="008F5A65"/>
    <w:rsid w:val="008F5EE5"/>
    <w:rsid w:val="008F67A3"/>
    <w:rsid w:val="008F797C"/>
    <w:rsid w:val="008F799D"/>
    <w:rsid w:val="008F7B59"/>
    <w:rsid w:val="008F7CA9"/>
    <w:rsid w:val="0090004B"/>
    <w:rsid w:val="0090048C"/>
    <w:rsid w:val="00900F07"/>
    <w:rsid w:val="0090101E"/>
    <w:rsid w:val="009017E9"/>
    <w:rsid w:val="0090189C"/>
    <w:rsid w:val="00901B50"/>
    <w:rsid w:val="009025A0"/>
    <w:rsid w:val="0090277F"/>
    <w:rsid w:val="009027AC"/>
    <w:rsid w:val="009035E8"/>
    <w:rsid w:val="009038F7"/>
    <w:rsid w:val="00903FAC"/>
    <w:rsid w:val="009040E0"/>
    <w:rsid w:val="00904728"/>
    <w:rsid w:val="0090479A"/>
    <w:rsid w:val="00904B4E"/>
    <w:rsid w:val="00904C9D"/>
    <w:rsid w:val="00904E90"/>
    <w:rsid w:val="009058F2"/>
    <w:rsid w:val="00905952"/>
    <w:rsid w:val="00905A50"/>
    <w:rsid w:val="00905BD5"/>
    <w:rsid w:val="00906104"/>
    <w:rsid w:val="009061C3"/>
    <w:rsid w:val="009062C0"/>
    <w:rsid w:val="00906471"/>
    <w:rsid w:val="009064CE"/>
    <w:rsid w:val="00906895"/>
    <w:rsid w:val="00906938"/>
    <w:rsid w:val="0090700B"/>
    <w:rsid w:val="0090728E"/>
    <w:rsid w:val="0090748A"/>
    <w:rsid w:val="00907CE8"/>
    <w:rsid w:val="00910682"/>
    <w:rsid w:val="009106D4"/>
    <w:rsid w:val="009107E3"/>
    <w:rsid w:val="00910F19"/>
    <w:rsid w:val="009111D2"/>
    <w:rsid w:val="009121C2"/>
    <w:rsid w:val="0091254B"/>
    <w:rsid w:val="009127A3"/>
    <w:rsid w:val="00913689"/>
    <w:rsid w:val="00913782"/>
    <w:rsid w:val="00913A20"/>
    <w:rsid w:val="00913C66"/>
    <w:rsid w:val="0091424D"/>
    <w:rsid w:val="00914564"/>
    <w:rsid w:val="009145CE"/>
    <w:rsid w:val="00914644"/>
    <w:rsid w:val="00914691"/>
    <w:rsid w:val="00914E4D"/>
    <w:rsid w:val="009151D3"/>
    <w:rsid w:val="00915A53"/>
    <w:rsid w:val="00915F44"/>
    <w:rsid w:val="009162E2"/>
    <w:rsid w:val="009163D9"/>
    <w:rsid w:val="00917617"/>
    <w:rsid w:val="009176D0"/>
    <w:rsid w:val="009176E5"/>
    <w:rsid w:val="00917825"/>
    <w:rsid w:val="00917A57"/>
    <w:rsid w:val="00917D1E"/>
    <w:rsid w:val="0092048C"/>
    <w:rsid w:val="00920D10"/>
    <w:rsid w:val="00921294"/>
    <w:rsid w:val="00921742"/>
    <w:rsid w:val="00921EB5"/>
    <w:rsid w:val="00922051"/>
    <w:rsid w:val="00922526"/>
    <w:rsid w:val="00922B04"/>
    <w:rsid w:val="00922DF3"/>
    <w:rsid w:val="0092321E"/>
    <w:rsid w:val="00923A6E"/>
    <w:rsid w:val="00923ED6"/>
    <w:rsid w:val="0092453D"/>
    <w:rsid w:val="0092473C"/>
    <w:rsid w:val="00924990"/>
    <w:rsid w:val="00924DC7"/>
    <w:rsid w:val="009253C7"/>
    <w:rsid w:val="009260FB"/>
    <w:rsid w:val="00926165"/>
    <w:rsid w:val="009268B1"/>
    <w:rsid w:val="00927A26"/>
    <w:rsid w:val="00927EDA"/>
    <w:rsid w:val="00930031"/>
    <w:rsid w:val="0093005B"/>
    <w:rsid w:val="009300FC"/>
    <w:rsid w:val="00931764"/>
    <w:rsid w:val="0093231A"/>
    <w:rsid w:val="00932BFF"/>
    <w:rsid w:val="00932FC5"/>
    <w:rsid w:val="00932FCC"/>
    <w:rsid w:val="009331B8"/>
    <w:rsid w:val="009333EA"/>
    <w:rsid w:val="00933509"/>
    <w:rsid w:val="0093487D"/>
    <w:rsid w:val="009349FE"/>
    <w:rsid w:val="00934D29"/>
    <w:rsid w:val="00935117"/>
    <w:rsid w:val="00935147"/>
    <w:rsid w:val="0093573C"/>
    <w:rsid w:val="0093587E"/>
    <w:rsid w:val="00936170"/>
    <w:rsid w:val="009367AF"/>
    <w:rsid w:val="009372D3"/>
    <w:rsid w:val="00937C04"/>
    <w:rsid w:val="00937C84"/>
    <w:rsid w:val="009400D9"/>
    <w:rsid w:val="00940439"/>
    <w:rsid w:val="009405D9"/>
    <w:rsid w:val="0094096A"/>
    <w:rsid w:val="00940BB8"/>
    <w:rsid w:val="00941154"/>
    <w:rsid w:val="00941E2C"/>
    <w:rsid w:val="00942218"/>
    <w:rsid w:val="00943076"/>
    <w:rsid w:val="0094307A"/>
    <w:rsid w:val="009431B9"/>
    <w:rsid w:val="00943887"/>
    <w:rsid w:val="00943A62"/>
    <w:rsid w:val="00943B74"/>
    <w:rsid w:val="00943DDE"/>
    <w:rsid w:val="00943E8F"/>
    <w:rsid w:val="009444FB"/>
    <w:rsid w:val="0094494C"/>
    <w:rsid w:val="00945353"/>
    <w:rsid w:val="0094553F"/>
    <w:rsid w:val="00945674"/>
    <w:rsid w:val="009463D8"/>
    <w:rsid w:val="009467FB"/>
    <w:rsid w:val="00946F2C"/>
    <w:rsid w:val="00946FEF"/>
    <w:rsid w:val="009472F3"/>
    <w:rsid w:val="00947436"/>
    <w:rsid w:val="0094772A"/>
    <w:rsid w:val="009477BD"/>
    <w:rsid w:val="00947CDD"/>
    <w:rsid w:val="0095041A"/>
    <w:rsid w:val="00951243"/>
    <w:rsid w:val="0095139A"/>
    <w:rsid w:val="009524C8"/>
    <w:rsid w:val="00952A11"/>
    <w:rsid w:val="00952F01"/>
    <w:rsid w:val="00953996"/>
    <w:rsid w:val="00953CD3"/>
    <w:rsid w:val="00953E51"/>
    <w:rsid w:val="00954163"/>
    <w:rsid w:val="0095425A"/>
    <w:rsid w:val="0095440B"/>
    <w:rsid w:val="00954425"/>
    <w:rsid w:val="009554F5"/>
    <w:rsid w:val="00955DF4"/>
    <w:rsid w:val="009565B5"/>
    <w:rsid w:val="00956908"/>
    <w:rsid w:val="00956921"/>
    <w:rsid w:val="00956954"/>
    <w:rsid w:val="00956FD9"/>
    <w:rsid w:val="00957179"/>
    <w:rsid w:val="00957334"/>
    <w:rsid w:val="009577E4"/>
    <w:rsid w:val="00957B8D"/>
    <w:rsid w:val="00957BF9"/>
    <w:rsid w:val="00957DEE"/>
    <w:rsid w:val="00960137"/>
    <w:rsid w:val="00960498"/>
    <w:rsid w:val="0096070F"/>
    <w:rsid w:val="009608FA"/>
    <w:rsid w:val="00960C9C"/>
    <w:rsid w:val="00960ECD"/>
    <w:rsid w:val="0096112F"/>
    <w:rsid w:val="00961721"/>
    <w:rsid w:val="009621EC"/>
    <w:rsid w:val="0096361E"/>
    <w:rsid w:val="00963943"/>
    <w:rsid w:val="00963A07"/>
    <w:rsid w:val="00963A46"/>
    <w:rsid w:val="0096465D"/>
    <w:rsid w:val="0096486D"/>
    <w:rsid w:val="009648CD"/>
    <w:rsid w:val="00964BA2"/>
    <w:rsid w:val="00965233"/>
    <w:rsid w:val="00965490"/>
    <w:rsid w:val="009655E4"/>
    <w:rsid w:val="0096623E"/>
    <w:rsid w:val="00966839"/>
    <w:rsid w:val="00966955"/>
    <w:rsid w:val="00966C7B"/>
    <w:rsid w:val="00966E48"/>
    <w:rsid w:val="00966EF4"/>
    <w:rsid w:val="009671D0"/>
    <w:rsid w:val="009675AF"/>
    <w:rsid w:val="009678F2"/>
    <w:rsid w:val="0096795A"/>
    <w:rsid w:val="00967964"/>
    <w:rsid w:val="00967B61"/>
    <w:rsid w:val="00970010"/>
    <w:rsid w:val="0097025F"/>
    <w:rsid w:val="0097072B"/>
    <w:rsid w:val="00970CA3"/>
    <w:rsid w:val="00970E0B"/>
    <w:rsid w:val="009710CC"/>
    <w:rsid w:val="00971294"/>
    <w:rsid w:val="00971562"/>
    <w:rsid w:val="009715CE"/>
    <w:rsid w:val="009715F5"/>
    <w:rsid w:val="009716BC"/>
    <w:rsid w:val="00971755"/>
    <w:rsid w:val="00971A8A"/>
    <w:rsid w:val="00971B2C"/>
    <w:rsid w:val="00971E87"/>
    <w:rsid w:val="00972532"/>
    <w:rsid w:val="00972651"/>
    <w:rsid w:val="00972930"/>
    <w:rsid w:val="00972BD1"/>
    <w:rsid w:val="00972FD4"/>
    <w:rsid w:val="00973391"/>
    <w:rsid w:val="0097365E"/>
    <w:rsid w:val="0097386C"/>
    <w:rsid w:val="00973A8B"/>
    <w:rsid w:val="00973E11"/>
    <w:rsid w:val="009742F8"/>
    <w:rsid w:val="00974389"/>
    <w:rsid w:val="009743F6"/>
    <w:rsid w:val="0097478A"/>
    <w:rsid w:val="00974C4D"/>
    <w:rsid w:val="00974C56"/>
    <w:rsid w:val="00974D0F"/>
    <w:rsid w:val="00974E02"/>
    <w:rsid w:val="0097618A"/>
    <w:rsid w:val="0097714C"/>
    <w:rsid w:val="0097718A"/>
    <w:rsid w:val="009777CC"/>
    <w:rsid w:val="009779CF"/>
    <w:rsid w:val="00980375"/>
    <w:rsid w:val="00980464"/>
    <w:rsid w:val="009805D4"/>
    <w:rsid w:val="0098064E"/>
    <w:rsid w:val="00980F88"/>
    <w:rsid w:val="00981739"/>
    <w:rsid w:val="009817A6"/>
    <w:rsid w:val="00981B8C"/>
    <w:rsid w:val="00981BA5"/>
    <w:rsid w:val="00982131"/>
    <w:rsid w:val="00982142"/>
    <w:rsid w:val="00982347"/>
    <w:rsid w:val="009823C9"/>
    <w:rsid w:val="00982A8F"/>
    <w:rsid w:val="0098315E"/>
    <w:rsid w:val="00983EC0"/>
    <w:rsid w:val="00984242"/>
    <w:rsid w:val="0098435C"/>
    <w:rsid w:val="00984584"/>
    <w:rsid w:val="00984816"/>
    <w:rsid w:val="0098507B"/>
    <w:rsid w:val="0098521B"/>
    <w:rsid w:val="009852B2"/>
    <w:rsid w:val="00985918"/>
    <w:rsid w:val="00985A8C"/>
    <w:rsid w:val="00985AF5"/>
    <w:rsid w:val="00985D5F"/>
    <w:rsid w:val="00986230"/>
    <w:rsid w:val="00986B9D"/>
    <w:rsid w:val="00986CFE"/>
    <w:rsid w:val="00987036"/>
    <w:rsid w:val="009903F2"/>
    <w:rsid w:val="00990831"/>
    <w:rsid w:val="00990AE0"/>
    <w:rsid w:val="009914EE"/>
    <w:rsid w:val="0099179E"/>
    <w:rsid w:val="00991D7D"/>
    <w:rsid w:val="00991D91"/>
    <w:rsid w:val="00991D96"/>
    <w:rsid w:val="00991DA5"/>
    <w:rsid w:val="00991F00"/>
    <w:rsid w:val="00992020"/>
    <w:rsid w:val="0099288E"/>
    <w:rsid w:val="0099345B"/>
    <w:rsid w:val="009939B6"/>
    <w:rsid w:val="00993AA6"/>
    <w:rsid w:val="00993C60"/>
    <w:rsid w:val="00993F44"/>
    <w:rsid w:val="009945FA"/>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777"/>
    <w:rsid w:val="009978B2"/>
    <w:rsid w:val="009979E1"/>
    <w:rsid w:val="00997D3D"/>
    <w:rsid w:val="00997DB7"/>
    <w:rsid w:val="009A002C"/>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899"/>
    <w:rsid w:val="009A38C2"/>
    <w:rsid w:val="009A3D05"/>
    <w:rsid w:val="009A402A"/>
    <w:rsid w:val="009A4594"/>
    <w:rsid w:val="009A4677"/>
    <w:rsid w:val="009A49C3"/>
    <w:rsid w:val="009A4EB0"/>
    <w:rsid w:val="009A50C7"/>
    <w:rsid w:val="009A5C53"/>
    <w:rsid w:val="009A5FCE"/>
    <w:rsid w:val="009A62F1"/>
    <w:rsid w:val="009A6A6F"/>
    <w:rsid w:val="009A6D79"/>
    <w:rsid w:val="009A6DA6"/>
    <w:rsid w:val="009A70F3"/>
    <w:rsid w:val="009A72F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A26"/>
    <w:rsid w:val="009B3A72"/>
    <w:rsid w:val="009B4658"/>
    <w:rsid w:val="009B4B0C"/>
    <w:rsid w:val="009B4BE3"/>
    <w:rsid w:val="009B50AD"/>
    <w:rsid w:val="009B53E1"/>
    <w:rsid w:val="009B5A4C"/>
    <w:rsid w:val="009B6072"/>
    <w:rsid w:val="009B6280"/>
    <w:rsid w:val="009B6416"/>
    <w:rsid w:val="009B6717"/>
    <w:rsid w:val="009B6B30"/>
    <w:rsid w:val="009B7367"/>
    <w:rsid w:val="009B749B"/>
    <w:rsid w:val="009B7AF9"/>
    <w:rsid w:val="009B7EBF"/>
    <w:rsid w:val="009C02E0"/>
    <w:rsid w:val="009C06F5"/>
    <w:rsid w:val="009C0A76"/>
    <w:rsid w:val="009C0AA8"/>
    <w:rsid w:val="009C0B5C"/>
    <w:rsid w:val="009C0C56"/>
    <w:rsid w:val="009C10D8"/>
    <w:rsid w:val="009C154B"/>
    <w:rsid w:val="009C1568"/>
    <w:rsid w:val="009C16DF"/>
    <w:rsid w:val="009C19DF"/>
    <w:rsid w:val="009C1E6E"/>
    <w:rsid w:val="009C2505"/>
    <w:rsid w:val="009C271F"/>
    <w:rsid w:val="009C28E7"/>
    <w:rsid w:val="009C3AF0"/>
    <w:rsid w:val="009C3E3F"/>
    <w:rsid w:val="009C3EC6"/>
    <w:rsid w:val="009C4533"/>
    <w:rsid w:val="009C4929"/>
    <w:rsid w:val="009C6457"/>
    <w:rsid w:val="009C6970"/>
    <w:rsid w:val="009C6C92"/>
    <w:rsid w:val="009C73D9"/>
    <w:rsid w:val="009C7734"/>
    <w:rsid w:val="009D027F"/>
    <w:rsid w:val="009D03AC"/>
    <w:rsid w:val="009D080B"/>
    <w:rsid w:val="009D08CC"/>
    <w:rsid w:val="009D09F0"/>
    <w:rsid w:val="009D0E95"/>
    <w:rsid w:val="009D1323"/>
    <w:rsid w:val="009D1A3D"/>
    <w:rsid w:val="009D2008"/>
    <w:rsid w:val="009D20DD"/>
    <w:rsid w:val="009D243D"/>
    <w:rsid w:val="009D2839"/>
    <w:rsid w:val="009D2AD2"/>
    <w:rsid w:val="009D2E13"/>
    <w:rsid w:val="009D3D59"/>
    <w:rsid w:val="009D3EF3"/>
    <w:rsid w:val="009D41D0"/>
    <w:rsid w:val="009D4202"/>
    <w:rsid w:val="009D455C"/>
    <w:rsid w:val="009D50AF"/>
    <w:rsid w:val="009D54B8"/>
    <w:rsid w:val="009D5750"/>
    <w:rsid w:val="009D5F71"/>
    <w:rsid w:val="009D6449"/>
    <w:rsid w:val="009D6512"/>
    <w:rsid w:val="009D662E"/>
    <w:rsid w:val="009D6BF7"/>
    <w:rsid w:val="009D6EE2"/>
    <w:rsid w:val="009D7F46"/>
    <w:rsid w:val="009E0133"/>
    <w:rsid w:val="009E0397"/>
    <w:rsid w:val="009E06C1"/>
    <w:rsid w:val="009E0A0C"/>
    <w:rsid w:val="009E1156"/>
    <w:rsid w:val="009E18FB"/>
    <w:rsid w:val="009E1BA2"/>
    <w:rsid w:val="009E1C32"/>
    <w:rsid w:val="009E211D"/>
    <w:rsid w:val="009E22A2"/>
    <w:rsid w:val="009E2326"/>
    <w:rsid w:val="009E2382"/>
    <w:rsid w:val="009E245F"/>
    <w:rsid w:val="009E2854"/>
    <w:rsid w:val="009E2B7C"/>
    <w:rsid w:val="009E2FBA"/>
    <w:rsid w:val="009E3047"/>
    <w:rsid w:val="009E3166"/>
    <w:rsid w:val="009E3766"/>
    <w:rsid w:val="009E3C2F"/>
    <w:rsid w:val="009E4022"/>
    <w:rsid w:val="009E40E2"/>
    <w:rsid w:val="009E425F"/>
    <w:rsid w:val="009E46BA"/>
    <w:rsid w:val="009E517A"/>
    <w:rsid w:val="009E547B"/>
    <w:rsid w:val="009E5653"/>
    <w:rsid w:val="009E5CB1"/>
    <w:rsid w:val="009E5D1F"/>
    <w:rsid w:val="009E5F38"/>
    <w:rsid w:val="009E69E2"/>
    <w:rsid w:val="009E6B99"/>
    <w:rsid w:val="009E6F87"/>
    <w:rsid w:val="009E70CD"/>
    <w:rsid w:val="009E711E"/>
    <w:rsid w:val="009E7BE1"/>
    <w:rsid w:val="009F0009"/>
    <w:rsid w:val="009F021E"/>
    <w:rsid w:val="009F04D9"/>
    <w:rsid w:val="009F050D"/>
    <w:rsid w:val="009F058F"/>
    <w:rsid w:val="009F0818"/>
    <w:rsid w:val="009F0F72"/>
    <w:rsid w:val="009F1046"/>
    <w:rsid w:val="009F10D4"/>
    <w:rsid w:val="009F161F"/>
    <w:rsid w:val="009F17B4"/>
    <w:rsid w:val="009F1EA3"/>
    <w:rsid w:val="009F2424"/>
    <w:rsid w:val="009F2573"/>
    <w:rsid w:val="009F2620"/>
    <w:rsid w:val="009F2BC9"/>
    <w:rsid w:val="009F2CCF"/>
    <w:rsid w:val="009F32D4"/>
    <w:rsid w:val="009F3576"/>
    <w:rsid w:val="009F3E1C"/>
    <w:rsid w:val="009F40D9"/>
    <w:rsid w:val="009F41D3"/>
    <w:rsid w:val="009F4540"/>
    <w:rsid w:val="009F4B82"/>
    <w:rsid w:val="009F5148"/>
    <w:rsid w:val="009F5B4A"/>
    <w:rsid w:val="009F5F6F"/>
    <w:rsid w:val="009F5F8C"/>
    <w:rsid w:val="009F6374"/>
    <w:rsid w:val="009F6456"/>
    <w:rsid w:val="009F687A"/>
    <w:rsid w:val="009F69AB"/>
    <w:rsid w:val="009F6C20"/>
    <w:rsid w:val="009F6EB4"/>
    <w:rsid w:val="009F72D4"/>
    <w:rsid w:val="009F7E1B"/>
    <w:rsid w:val="009F7FD8"/>
    <w:rsid w:val="00A00090"/>
    <w:rsid w:val="00A00696"/>
    <w:rsid w:val="00A0091F"/>
    <w:rsid w:val="00A01223"/>
    <w:rsid w:val="00A012B3"/>
    <w:rsid w:val="00A012BD"/>
    <w:rsid w:val="00A0168B"/>
    <w:rsid w:val="00A016DD"/>
    <w:rsid w:val="00A0194F"/>
    <w:rsid w:val="00A01B1B"/>
    <w:rsid w:val="00A01CF7"/>
    <w:rsid w:val="00A01DDD"/>
    <w:rsid w:val="00A01E59"/>
    <w:rsid w:val="00A03198"/>
    <w:rsid w:val="00A031D3"/>
    <w:rsid w:val="00A0344B"/>
    <w:rsid w:val="00A034F2"/>
    <w:rsid w:val="00A036D0"/>
    <w:rsid w:val="00A03B46"/>
    <w:rsid w:val="00A03FE3"/>
    <w:rsid w:val="00A04830"/>
    <w:rsid w:val="00A049EC"/>
    <w:rsid w:val="00A05283"/>
    <w:rsid w:val="00A0651F"/>
    <w:rsid w:val="00A06DA5"/>
    <w:rsid w:val="00A071ED"/>
    <w:rsid w:val="00A07EF3"/>
    <w:rsid w:val="00A107C4"/>
    <w:rsid w:val="00A10E53"/>
    <w:rsid w:val="00A1132A"/>
    <w:rsid w:val="00A11C70"/>
    <w:rsid w:val="00A11CA4"/>
    <w:rsid w:val="00A11CE6"/>
    <w:rsid w:val="00A11F64"/>
    <w:rsid w:val="00A11F90"/>
    <w:rsid w:val="00A12BED"/>
    <w:rsid w:val="00A12C44"/>
    <w:rsid w:val="00A12C5D"/>
    <w:rsid w:val="00A12FB6"/>
    <w:rsid w:val="00A1319D"/>
    <w:rsid w:val="00A13282"/>
    <w:rsid w:val="00A134B6"/>
    <w:rsid w:val="00A13E3E"/>
    <w:rsid w:val="00A13F0B"/>
    <w:rsid w:val="00A1402E"/>
    <w:rsid w:val="00A144BD"/>
    <w:rsid w:val="00A1498B"/>
    <w:rsid w:val="00A14A00"/>
    <w:rsid w:val="00A15166"/>
    <w:rsid w:val="00A151BB"/>
    <w:rsid w:val="00A153A1"/>
    <w:rsid w:val="00A15559"/>
    <w:rsid w:val="00A15CE9"/>
    <w:rsid w:val="00A15F76"/>
    <w:rsid w:val="00A167AC"/>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30C8"/>
    <w:rsid w:val="00A23128"/>
    <w:rsid w:val="00A23E7C"/>
    <w:rsid w:val="00A24064"/>
    <w:rsid w:val="00A240EF"/>
    <w:rsid w:val="00A24312"/>
    <w:rsid w:val="00A24BEA"/>
    <w:rsid w:val="00A251F6"/>
    <w:rsid w:val="00A25B09"/>
    <w:rsid w:val="00A260E5"/>
    <w:rsid w:val="00A264C6"/>
    <w:rsid w:val="00A269D2"/>
    <w:rsid w:val="00A26EE6"/>
    <w:rsid w:val="00A27515"/>
    <w:rsid w:val="00A27887"/>
    <w:rsid w:val="00A27B06"/>
    <w:rsid w:val="00A27BCF"/>
    <w:rsid w:val="00A27F02"/>
    <w:rsid w:val="00A3054A"/>
    <w:rsid w:val="00A30555"/>
    <w:rsid w:val="00A305A7"/>
    <w:rsid w:val="00A305A8"/>
    <w:rsid w:val="00A30BD5"/>
    <w:rsid w:val="00A311E1"/>
    <w:rsid w:val="00A31320"/>
    <w:rsid w:val="00A318DD"/>
    <w:rsid w:val="00A31F63"/>
    <w:rsid w:val="00A32285"/>
    <w:rsid w:val="00A329E2"/>
    <w:rsid w:val="00A32A06"/>
    <w:rsid w:val="00A3318C"/>
    <w:rsid w:val="00A3331B"/>
    <w:rsid w:val="00A33DBA"/>
    <w:rsid w:val="00A3437A"/>
    <w:rsid w:val="00A34805"/>
    <w:rsid w:val="00A350F5"/>
    <w:rsid w:val="00A3554E"/>
    <w:rsid w:val="00A35B2C"/>
    <w:rsid w:val="00A365D6"/>
    <w:rsid w:val="00A3663C"/>
    <w:rsid w:val="00A36FA5"/>
    <w:rsid w:val="00A379CF"/>
    <w:rsid w:val="00A37B73"/>
    <w:rsid w:val="00A37C15"/>
    <w:rsid w:val="00A37C5C"/>
    <w:rsid w:val="00A37CB3"/>
    <w:rsid w:val="00A37DD4"/>
    <w:rsid w:val="00A37EC9"/>
    <w:rsid w:val="00A403E2"/>
    <w:rsid w:val="00A40D16"/>
    <w:rsid w:val="00A41997"/>
    <w:rsid w:val="00A41F6C"/>
    <w:rsid w:val="00A41FDA"/>
    <w:rsid w:val="00A42115"/>
    <w:rsid w:val="00A4212A"/>
    <w:rsid w:val="00A42459"/>
    <w:rsid w:val="00A426D5"/>
    <w:rsid w:val="00A43269"/>
    <w:rsid w:val="00A439B6"/>
    <w:rsid w:val="00A43ACE"/>
    <w:rsid w:val="00A43FCD"/>
    <w:rsid w:val="00A441C1"/>
    <w:rsid w:val="00A44226"/>
    <w:rsid w:val="00A442C0"/>
    <w:rsid w:val="00A45EEB"/>
    <w:rsid w:val="00A4625A"/>
    <w:rsid w:val="00A464A8"/>
    <w:rsid w:val="00A46639"/>
    <w:rsid w:val="00A46A86"/>
    <w:rsid w:val="00A46AD7"/>
    <w:rsid w:val="00A46CE9"/>
    <w:rsid w:val="00A46FBC"/>
    <w:rsid w:val="00A46FDF"/>
    <w:rsid w:val="00A475BC"/>
    <w:rsid w:val="00A47618"/>
    <w:rsid w:val="00A477D4"/>
    <w:rsid w:val="00A479B4"/>
    <w:rsid w:val="00A47A53"/>
    <w:rsid w:val="00A47E0F"/>
    <w:rsid w:val="00A47EB1"/>
    <w:rsid w:val="00A501BF"/>
    <w:rsid w:val="00A512C0"/>
    <w:rsid w:val="00A51519"/>
    <w:rsid w:val="00A5174C"/>
    <w:rsid w:val="00A51831"/>
    <w:rsid w:val="00A51A02"/>
    <w:rsid w:val="00A51E30"/>
    <w:rsid w:val="00A52059"/>
    <w:rsid w:val="00A52444"/>
    <w:rsid w:val="00A5244A"/>
    <w:rsid w:val="00A5263E"/>
    <w:rsid w:val="00A5291F"/>
    <w:rsid w:val="00A52E14"/>
    <w:rsid w:val="00A53A6C"/>
    <w:rsid w:val="00A53C30"/>
    <w:rsid w:val="00A53C92"/>
    <w:rsid w:val="00A541C0"/>
    <w:rsid w:val="00A542D0"/>
    <w:rsid w:val="00A54614"/>
    <w:rsid w:val="00A54A1A"/>
    <w:rsid w:val="00A54C35"/>
    <w:rsid w:val="00A55324"/>
    <w:rsid w:val="00A553B5"/>
    <w:rsid w:val="00A55B79"/>
    <w:rsid w:val="00A55E7F"/>
    <w:rsid w:val="00A56114"/>
    <w:rsid w:val="00A572C7"/>
    <w:rsid w:val="00A600C8"/>
    <w:rsid w:val="00A60271"/>
    <w:rsid w:val="00A6057A"/>
    <w:rsid w:val="00A60892"/>
    <w:rsid w:val="00A60B22"/>
    <w:rsid w:val="00A60FA1"/>
    <w:rsid w:val="00A61020"/>
    <w:rsid w:val="00A6146E"/>
    <w:rsid w:val="00A6202B"/>
    <w:rsid w:val="00A62097"/>
    <w:rsid w:val="00A62867"/>
    <w:rsid w:val="00A62AB9"/>
    <w:rsid w:val="00A62B70"/>
    <w:rsid w:val="00A62F26"/>
    <w:rsid w:val="00A6303F"/>
    <w:rsid w:val="00A63371"/>
    <w:rsid w:val="00A63453"/>
    <w:rsid w:val="00A63826"/>
    <w:rsid w:val="00A639B0"/>
    <w:rsid w:val="00A63C43"/>
    <w:rsid w:val="00A64294"/>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759"/>
    <w:rsid w:val="00A67896"/>
    <w:rsid w:val="00A67CAF"/>
    <w:rsid w:val="00A70A69"/>
    <w:rsid w:val="00A70D22"/>
    <w:rsid w:val="00A712C7"/>
    <w:rsid w:val="00A7155B"/>
    <w:rsid w:val="00A716B2"/>
    <w:rsid w:val="00A7188B"/>
    <w:rsid w:val="00A71AA1"/>
    <w:rsid w:val="00A71B29"/>
    <w:rsid w:val="00A71E1E"/>
    <w:rsid w:val="00A71F30"/>
    <w:rsid w:val="00A72132"/>
    <w:rsid w:val="00A7278F"/>
    <w:rsid w:val="00A72FC4"/>
    <w:rsid w:val="00A730CB"/>
    <w:rsid w:val="00A73F96"/>
    <w:rsid w:val="00A743BA"/>
    <w:rsid w:val="00A745D1"/>
    <w:rsid w:val="00A74883"/>
    <w:rsid w:val="00A7499C"/>
    <w:rsid w:val="00A74BC6"/>
    <w:rsid w:val="00A7530C"/>
    <w:rsid w:val="00A7627C"/>
    <w:rsid w:val="00A76282"/>
    <w:rsid w:val="00A76498"/>
    <w:rsid w:val="00A76543"/>
    <w:rsid w:val="00A7770A"/>
    <w:rsid w:val="00A77A21"/>
    <w:rsid w:val="00A77B00"/>
    <w:rsid w:val="00A77C59"/>
    <w:rsid w:val="00A80767"/>
    <w:rsid w:val="00A80789"/>
    <w:rsid w:val="00A80DB4"/>
    <w:rsid w:val="00A81307"/>
    <w:rsid w:val="00A814F5"/>
    <w:rsid w:val="00A816C2"/>
    <w:rsid w:val="00A817A8"/>
    <w:rsid w:val="00A81D54"/>
    <w:rsid w:val="00A81EA0"/>
    <w:rsid w:val="00A81F92"/>
    <w:rsid w:val="00A82491"/>
    <w:rsid w:val="00A82ADE"/>
    <w:rsid w:val="00A830F8"/>
    <w:rsid w:val="00A8329B"/>
    <w:rsid w:val="00A83BB6"/>
    <w:rsid w:val="00A83CED"/>
    <w:rsid w:val="00A84EBF"/>
    <w:rsid w:val="00A8527C"/>
    <w:rsid w:val="00A857B0"/>
    <w:rsid w:val="00A86E9C"/>
    <w:rsid w:val="00A87A1F"/>
    <w:rsid w:val="00A87A95"/>
    <w:rsid w:val="00A9019F"/>
    <w:rsid w:val="00A9035E"/>
    <w:rsid w:val="00A90481"/>
    <w:rsid w:val="00A90805"/>
    <w:rsid w:val="00A90941"/>
    <w:rsid w:val="00A9181F"/>
    <w:rsid w:val="00A91AC2"/>
    <w:rsid w:val="00A91DC7"/>
    <w:rsid w:val="00A924B0"/>
    <w:rsid w:val="00A93182"/>
    <w:rsid w:val="00A931BE"/>
    <w:rsid w:val="00A93D20"/>
    <w:rsid w:val="00A93E3E"/>
    <w:rsid w:val="00A94398"/>
    <w:rsid w:val="00A94956"/>
    <w:rsid w:val="00A94E77"/>
    <w:rsid w:val="00A95E8A"/>
    <w:rsid w:val="00A968C3"/>
    <w:rsid w:val="00A969AC"/>
    <w:rsid w:val="00A969AF"/>
    <w:rsid w:val="00A972E3"/>
    <w:rsid w:val="00A976CF"/>
    <w:rsid w:val="00A97CF0"/>
    <w:rsid w:val="00A97F54"/>
    <w:rsid w:val="00AA094F"/>
    <w:rsid w:val="00AA0A1F"/>
    <w:rsid w:val="00AA0B13"/>
    <w:rsid w:val="00AA1118"/>
    <w:rsid w:val="00AA1754"/>
    <w:rsid w:val="00AA1F57"/>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143"/>
    <w:rsid w:val="00AB1380"/>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E28"/>
    <w:rsid w:val="00AB4900"/>
    <w:rsid w:val="00AB4C69"/>
    <w:rsid w:val="00AB4E8F"/>
    <w:rsid w:val="00AB53B1"/>
    <w:rsid w:val="00AB53EC"/>
    <w:rsid w:val="00AB6417"/>
    <w:rsid w:val="00AB72D8"/>
    <w:rsid w:val="00AB746E"/>
    <w:rsid w:val="00AB7A0D"/>
    <w:rsid w:val="00AC068D"/>
    <w:rsid w:val="00AC0854"/>
    <w:rsid w:val="00AC0E93"/>
    <w:rsid w:val="00AC167E"/>
    <w:rsid w:val="00AC1690"/>
    <w:rsid w:val="00AC1A91"/>
    <w:rsid w:val="00AC1D6C"/>
    <w:rsid w:val="00AC2232"/>
    <w:rsid w:val="00AC2754"/>
    <w:rsid w:val="00AC35DA"/>
    <w:rsid w:val="00AC39BF"/>
    <w:rsid w:val="00AC440A"/>
    <w:rsid w:val="00AC44C2"/>
    <w:rsid w:val="00AC4F5B"/>
    <w:rsid w:val="00AC535C"/>
    <w:rsid w:val="00AC5678"/>
    <w:rsid w:val="00AC5D06"/>
    <w:rsid w:val="00AC5D72"/>
    <w:rsid w:val="00AC6313"/>
    <w:rsid w:val="00AC663C"/>
    <w:rsid w:val="00AC6D5A"/>
    <w:rsid w:val="00AC71CE"/>
    <w:rsid w:val="00AC756E"/>
    <w:rsid w:val="00AC7F25"/>
    <w:rsid w:val="00AD008A"/>
    <w:rsid w:val="00AD06A1"/>
    <w:rsid w:val="00AD09C3"/>
    <w:rsid w:val="00AD0BDD"/>
    <w:rsid w:val="00AD1854"/>
    <w:rsid w:val="00AD19DD"/>
    <w:rsid w:val="00AD1A02"/>
    <w:rsid w:val="00AD2443"/>
    <w:rsid w:val="00AD2456"/>
    <w:rsid w:val="00AD2ADE"/>
    <w:rsid w:val="00AD2C25"/>
    <w:rsid w:val="00AD3238"/>
    <w:rsid w:val="00AD3371"/>
    <w:rsid w:val="00AD371D"/>
    <w:rsid w:val="00AD3ADD"/>
    <w:rsid w:val="00AD3C54"/>
    <w:rsid w:val="00AD430A"/>
    <w:rsid w:val="00AD440E"/>
    <w:rsid w:val="00AD4539"/>
    <w:rsid w:val="00AD45D3"/>
    <w:rsid w:val="00AD4C85"/>
    <w:rsid w:val="00AD543A"/>
    <w:rsid w:val="00AD580E"/>
    <w:rsid w:val="00AD5A32"/>
    <w:rsid w:val="00AD5A37"/>
    <w:rsid w:val="00AD620C"/>
    <w:rsid w:val="00AD6750"/>
    <w:rsid w:val="00AD67DE"/>
    <w:rsid w:val="00AD6A6F"/>
    <w:rsid w:val="00AD6D9D"/>
    <w:rsid w:val="00AD760D"/>
    <w:rsid w:val="00AD76C0"/>
    <w:rsid w:val="00AD7E4B"/>
    <w:rsid w:val="00AD7FCF"/>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5DB"/>
    <w:rsid w:val="00AE46F5"/>
    <w:rsid w:val="00AE5844"/>
    <w:rsid w:val="00AE5F48"/>
    <w:rsid w:val="00AE600B"/>
    <w:rsid w:val="00AE6443"/>
    <w:rsid w:val="00AE6FCC"/>
    <w:rsid w:val="00AE7334"/>
    <w:rsid w:val="00AE77E1"/>
    <w:rsid w:val="00AE79DA"/>
    <w:rsid w:val="00AE7D2C"/>
    <w:rsid w:val="00AF021F"/>
    <w:rsid w:val="00AF080D"/>
    <w:rsid w:val="00AF0D49"/>
    <w:rsid w:val="00AF1C62"/>
    <w:rsid w:val="00AF28EE"/>
    <w:rsid w:val="00AF2958"/>
    <w:rsid w:val="00AF2E33"/>
    <w:rsid w:val="00AF33DE"/>
    <w:rsid w:val="00AF3E3A"/>
    <w:rsid w:val="00AF3ECB"/>
    <w:rsid w:val="00AF3F8F"/>
    <w:rsid w:val="00AF3FA4"/>
    <w:rsid w:val="00AF4126"/>
    <w:rsid w:val="00AF421A"/>
    <w:rsid w:val="00AF4271"/>
    <w:rsid w:val="00AF42E0"/>
    <w:rsid w:val="00AF4DEA"/>
    <w:rsid w:val="00AF59D2"/>
    <w:rsid w:val="00AF5C1C"/>
    <w:rsid w:val="00AF64C7"/>
    <w:rsid w:val="00AF6BF9"/>
    <w:rsid w:val="00AF7600"/>
    <w:rsid w:val="00AF7C2B"/>
    <w:rsid w:val="00AF7F08"/>
    <w:rsid w:val="00AF7FE8"/>
    <w:rsid w:val="00B0007E"/>
    <w:rsid w:val="00B001CA"/>
    <w:rsid w:val="00B0022C"/>
    <w:rsid w:val="00B0091B"/>
    <w:rsid w:val="00B00D2B"/>
    <w:rsid w:val="00B00EBB"/>
    <w:rsid w:val="00B01AC8"/>
    <w:rsid w:val="00B01D86"/>
    <w:rsid w:val="00B02062"/>
    <w:rsid w:val="00B02BFB"/>
    <w:rsid w:val="00B02E46"/>
    <w:rsid w:val="00B035FB"/>
    <w:rsid w:val="00B0381B"/>
    <w:rsid w:val="00B03C89"/>
    <w:rsid w:val="00B04040"/>
    <w:rsid w:val="00B0414E"/>
    <w:rsid w:val="00B04987"/>
    <w:rsid w:val="00B04C11"/>
    <w:rsid w:val="00B05E91"/>
    <w:rsid w:val="00B061C7"/>
    <w:rsid w:val="00B064F9"/>
    <w:rsid w:val="00B07097"/>
    <w:rsid w:val="00B07CFC"/>
    <w:rsid w:val="00B10A29"/>
    <w:rsid w:val="00B10C46"/>
    <w:rsid w:val="00B1148A"/>
    <w:rsid w:val="00B11AB1"/>
    <w:rsid w:val="00B12268"/>
    <w:rsid w:val="00B12D83"/>
    <w:rsid w:val="00B12FEC"/>
    <w:rsid w:val="00B1315C"/>
    <w:rsid w:val="00B13EB3"/>
    <w:rsid w:val="00B14025"/>
    <w:rsid w:val="00B14228"/>
    <w:rsid w:val="00B144DC"/>
    <w:rsid w:val="00B147DC"/>
    <w:rsid w:val="00B14909"/>
    <w:rsid w:val="00B14948"/>
    <w:rsid w:val="00B14B95"/>
    <w:rsid w:val="00B150CC"/>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AC"/>
    <w:rsid w:val="00B21002"/>
    <w:rsid w:val="00B21882"/>
    <w:rsid w:val="00B21FC0"/>
    <w:rsid w:val="00B223DE"/>
    <w:rsid w:val="00B2252E"/>
    <w:rsid w:val="00B226C3"/>
    <w:rsid w:val="00B228E2"/>
    <w:rsid w:val="00B22C5F"/>
    <w:rsid w:val="00B2304A"/>
    <w:rsid w:val="00B23286"/>
    <w:rsid w:val="00B23A2B"/>
    <w:rsid w:val="00B23E9F"/>
    <w:rsid w:val="00B2427C"/>
    <w:rsid w:val="00B242A1"/>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1797"/>
    <w:rsid w:val="00B3293A"/>
    <w:rsid w:val="00B32FE9"/>
    <w:rsid w:val="00B346EC"/>
    <w:rsid w:val="00B34AFC"/>
    <w:rsid w:val="00B34D52"/>
    <w:rsid w:val="00B355EA"/>
    <w:rsid w:val="00B357EC"/>
    <w:rsid w:val="00B359B3"/>
    <w:rsid w:val="00B35C10"/>
    <w:rsid w:val="00B35CD7"/>
    <w:rsid w:val="00B364EB"/>
    <w:rsid w:val="00B36EDE"/>
    <w:rsid w:val="00B36EF1"/>
    <w:rsid w:val="00B372DE"/>
    <w:rsid w:val="00B37350"/>
    <w:rsid w:val="00B376CD"/>
    <w:rsid w:val="00B37921"/>
    <w:rsid w:val="00B37BBA"/>
    <w:rsid w:val="00B37D53"/>
    <w:rsid w:val="00B40062"/>
    <w:rsid w:val="00B4018D"/>
    <w:rsid w:val="00B404DC"/>
    <w:rsid w:val="00B4053A"/>
    <w:rsid w:val="00B4058F"/>
    <w:rsid w:val="00B4094D"/>
    <w:rsid w:val="00B40B91"/>
    <w:rsid w:val="00B41080"/>
    <w:rsid w:val="00B41090"/>
    <w:rsid w:val="00B412FC"/>
    <w:rsid w:val="00B413AD"/>
    <w:rsid w:val="00B4157A"/>
    <w:rsid w:val="00B41986"/>
    <w:rsid w:val="00B41E46"/>
    <w:rsid w:val="00B4203E"/>
    <w:rsid w:val="00B4234A"/>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65B7"/>
    <w:rsid w:val="00B467C4"/>
    <w:rsid w:val="00B46877"/>
    <w:rsid w:val="00B46AFA"/>
    <w:rsid w:val="00B46C1E"/>
    <w:rsid w:val="00B47481"/>
    <w:rsid w:val="00B477CD"/>
    <w:rsid w:val="00B47B41"/>
    <w:rsid w:val="00B50653"/>
    <w:rsid w:val="00B50BB2"/>
    <w:rsid w:val="00B50CBC"/>
    <w:rsid w:val="00B518F9"/>
    <w:rsid w:val="00B518FC"/>
    <w:rsid w:val="00B5208E"/>
    <w:rsid w:val="00B52702"/>
    <w:rsid w:val="00B52A89"/>
    <w:rsid w:val="00B52EE6"/>
    <w:rsid w:val="00B53214"/>
    <w:rsid w:val="00B53273"/>
    <w:rsid w:val="00B53DF7"/>
    <w:rsid w:val="00B54468"/>
    <w:rsid w:val="00B546CA"/>
    <w:rsid w:val="00B55243"/>
    <w:rsid w:val="00B5526B"/>
    <w:rsid w:val="00B559E1"/>
    <w:rsid w:val="00B55BAD"/>
    <w:rsid w:val="00B55F79"/>
    <w:rsid w:val="00B56346"/>
    <w:rsid w:val="00B563A5"/>
    <w:rsid w:val="00B56619"/>
    <w:rsid w:val="00B5671C"/>
    <w:rsid w:val="00B567A1"/>
    <w:rsid w:val="00B570FC"/>
    <w:rsid w:val="00B575B1"/>
    <w:rsid w:val="00B57B4C"/>
    <w:rsid w:val="00B57FAC"/>
    <w:rsid w:val="00B600E6"/>
    <w:rsid w:val="00B60214"/>
    <w:rsid w:val="00B60AD9"/>
    <w:rsid w:val="00B60C85"/>
    <w:rsid w:val="00B61561"/>
    <w:rsid w:val="00B617A0"/>
    <w:rsid w:val="00B617E2"/>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63C5"/>
    <w:rsid w:val="00B66AD2"/>
    <w:rsid w:val="00B66AD7"/>
    <w:rsid w:val="00B66C4C"/>
    <w:rsid w:val="00B66EC3"/>
    <w:rsid w:val="00B6737A"/>
    <w:rsid w:val="00B67C11"/>
    <w:rsid w:val="00B7070B"/>
    <w:rsid w:val="00B711C9"/>
    <w:rsid w:val="00B71586"/>
    <w:rsid w:val="00B71AF5"/>
    <w:rsid w:val="00B71C04"/>
    <w:rsid w:val="00B71EAC"/>
    <w:rsid w:val="00B720D1"/>
    <w:rsid w:val="00B72106"/>
    <w:rsid w:val="00B72199"/>
    <w:rsid w:val="00B72800"/>
    <w:rsid w:val="00B729CA"/>
    <w:rsid w:val="00B72A09"/>
    <w:rsid w:val="00B742C6"/>
    <w:rsid w:val="00B747DB"/>
    <w:rsid w:val="00B74877"/>
    <w:rsid w:val="00B74A30"/>
    <w:rsid w:val="00B7509D"/>
    <w:rsid w:val="00B750A2"/>
    <w:rsid w:val="00B7531E"/>
    <w:rsid w:val="00B75DC3"/>
    <w:rsid w:val="00B75FC7"/>
    <w:rsid w:val="00B76621"/>
    <w:rsid w:val="00B77228"/>
    <w:rsid w:val="00B7795E"/>
    <w:rsid w:val="00B806B1"/>
    <w:rsid w:val="00B80B61"/>
    <w:rsid w:val="00B80DAE"/>
    <w:rsid w:val="00B80DBF"/>
    <w:rsid w:val="00B8139E"/>
    <w:rsid w:val="00B813C4"/>
    <w:rsid w:val="00B8190F"/>
    <w:rsid w:val="00B819C1"/>
    <w:rsid w:val="00B821D0"/>
    <w:rsid w:val="00B82B84"/>
    <w:rsid w:val="00B82F47"/>
    <w:rsid w:val="00B83487"/>
    <w:rsid w:val="00B83832"/>
    <w:rsid w:val="00B83AB3"/>
    <w:rsid w:val="00B83B70"/>
    <w:rsid w:val="00B845D7"/>
    <w:rsid w:val="00B8463A"/>
    <w:rsid w:val="00B85101"/>
    <w:rsid w:val="00B852B6"/>
    <w:rsid w:val="00B8531A"/>
    <w:rsid w:val="00B854A3"/>
    <w:rsid w:val="00B8566B"/>
    <w:rsid w:val="00B85721"/>
    <w:rsid w:val="00B865C7"/>
    <w:rsid w:val="00B86C67"/>
    <w:rsid w:val="00B86E6C"/>
    <w:rsid w:val="00B87055"/>
    <w:rsid w:val="00B8718D"/>
    <w:rsid w:val="00B879B1"/>
    <w:rsid w:val="00B87AEC"/>
    <w:rsid w:val="00B9020D"/>
    <w:rsid w:val="00B90448"/>
    <w:rsid w:val="00B90598"/>
    <w:rsid w:val="00B906C8"/>
    <w:rsid w:val="00B91133"/>
    <w:rsid w:val="00B911FC"/>
    <w:rsid w:val="00B913B3"/>
    <w:rsid w:val="00B917B1"/>
    <w:rsid w:val="00B91C5A"/>
    <w:rsid w:val="00B91D23"/>
    <w:rsid w:val="00B920B9"/>
    <w:rsid w:val="00B923D5"/>
    <w:rsid w:val="00B9272A"/>
    <w:rsid w:val="00B92A21"/>
    <w:rsid w:val="00B931FC"/>
    <w:rsid w:val="00B93D8A"/>
    <w:rsid w:val="00B9482A"/>
    <w:rsid w:val="00B94B32"/>
    <w:rsid w:val="00B95474"/>
    <w:rsid w:val="00B958BF"/>
    <w:rsid w:val="00B95AE8"/>
    <w:rsid w:val="00B95B0A"/>
    <w:rsid w:val="00B96A9A"/>
    <w:rsid w:val="00B96AAC"/>
    <w:rsid w:val="00B97304"/>
    <w:rsid w:val="00B97404"/>
    <w:rsid w:val="00B9777E"/>
    <w:rsid w:val="00B97911"/>
    <w:rsid w:val="00B97A26"/>
    <w:rsid w:val="00B97CCD"/>
    <w:rsid w:val="00B97F16"/>
    <w:rsid w:val="00BA07E4"/>
    <w:rsid w:val="00BA0B3D"/>
    <w:rsid w:val="00BA0B45"/>
    <w:rsid w:val="00BA1245"/>
    <w:rsid w:val="00BA1278"/>
    <w:rsid w:val="00BA2523"/>
    <w:rsid w:val="00BA28AD"/>
    <w:rsid w:val="00BA31E8"/>
    <w:rsid w:val="00BA3480"/>
    <w:rsid w:val="00BA38FB"/>
    <w:rsid w:val="00BA392F"/>
    <w:rsid w:val="00BA3A10"/>
    <w:rsid w:val="00BA42B2"/>
    <w:rsid w:val="00BA45F2"/>
    <w:rsid w:val="00BA46B0"/>
    <w:rsid w:val="00BA4A10"/>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8B8"/>
    <w:rsid w:val="00BB0BCC"/>
    <w:rsid w:val="00BB10E0"/>
    <w:rsid w:val="00BB15A9"/>
    <w:rsid w:val="00BB16F0"/>
    <w:rsid w:val="00BB1D8D"/>
    <w:rsid w:val="00BB21C9"/>
    <w:rsid w:val="00BB2483"/>
    <w:rsid w:val="00BB282B"/>
    <w:rsid w:val="00BB3773"/>
    <w:rsid w:val="00BB3DAA"/>
    <w:rsid w:val="00BB4C9C"/>
    <w:rsid w:val="00BB5329"/>
    <w:rsid w:val="00BB5371"/>
    <w:rsid w:val="00BB545C"/>
    <w:rsid w:val="00BB547D"/>
    <w:rsid w:val="00BB54B0"/>
    <w:rsid w:val="00BB6B5B"/>
    <w:rsid w:val="00BB6B80"/>
    <w:rsid w:val="00BB6D88"/>
    <w:rsid w:val="00BB6EB1"/>
    <w:rsid w:val="00BB6FC7"/>
    <w:rsid w:val="00BB6FE1"/>
    <w:rsid w:val="00BB75CF"/>
    <w:rsid w:val="00BB78C8"/>
    <w:rsid w:val="00BB7FBB"/>
    <w:rsid w:val="00BC083D"/>
    <w:rsid w:val="00BC0C12"/>
    <w:rsid w:val="00BC0D1C"/>
    <w:rsid w:val="00BC113A"/>
    <w:rsid w:val="00BC1189"/>
    <w:rsid w:val="00BC1528"/>
    <w:rsid w:val="00BC1AC1"/>
    <w:rsid w:val="00BC2451"/>
    <w:rsid w:val="00BC28D2"/>
    <w:rsid w:val="00BC2AE4"/>
    <w:rsid w:val="00BC2AEA"/>
    <w:rsid w:val="00BC31C2"/>
    <w:rsid w:val="00BC32EE"/>
    <w:rsid w:val="00BC33FB"/>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5B1"/>
    <w:rsid w:val="00BD2AC9"/>
    <w:rsid w:val="00BD2DE0"/>
    <w:rsid w:val="00BD3164"/>
    <w:rsid w:val="00BD31CE"/>
    <w:rsid w:val="00BD3343"/>
    <w:rsid w:val="00BD34CB"/>
    <w:rsid w:val="00BD38BF"/>
    <w:rsid w:val="00BD3A25"/>
    <w:rsid w:val="00BD498F"/>
    <w:rsid w:val="00BD4A65"/>
    <w:rsid w:val="00BD4C42"/>
    <w:rsid w:val="00BD57AC"/>
    <w:rsid w:val="00BD5CCC"/>
    <w:rsid w:val="00BD5F45"/>
    <w:rsid w:val="00BD6677"/>
    <w:rsid w:val="00BD6C4A"/>
    <w:rsid w:val="00BD6DBB"/>
    <w:rsid w:val="00BD724B"/>
    <w:rsid w:val="00BD7620"/>
    <w:rsid w:val="00BD7DE0"/>
    <w:rsid w:val="00BE0159"/>
    <w:rsid w:val="00BE0EFF"/>
    <w:rsid w:val="00BE19B2"/>
    <w:rsid w:val="00BE24B5"/>
    <w:rsid w:val="00BE2B8A"/>
    <w:rsid w:val="00BE31A3"/>
    <w:rsid w:val="00BE31BA"/>
    <w:rsid w:val="00BE3222"/>
    <w:rsid w:val="00BE36C6"/>
    <w:rsid w:val="00BE3792"/>
    <w:rsid w:val="00BE37C8"/>
    <w:rsid w:val="00BE39D0"/>
    <w:rsid w:val="00BE39E9"/>
    <w:rsid w:val="00BE3B75"/>
    <w:rsid w:val="00BE47F7"/>
    <w:rsid w:val="00BE4BB7"/>
    <w:rsid w:val="00BE4E80"/>
    <w:rsid w:val="00BE5485"/>
    <w:rsid w:val="00BE5840"/>
    <w:rsid w:val="00BE5DB9"/>
    <w:rsid w:val="00BE5F93"/>
    <w:rsid w:val="00BE6212"/>
    <w:rsid w:val="00BE6697"/>
    <w:rsid w:val="00BE73A5"/>
    <w:rsid w:val="00BE776D"/>
    <w:rsid w:val="00BE7820"/>
    <w:rsid w:val="00BE7E69"/>
    <w:rsid w:val="00BF0261"/>
    <w:rsid w:val="00BF02C4"/>
    <w:rsid w:val="00BF0A85"/>
    <w:rsid w:val="00BF0F1F"/>
    <w:rsid w:val="00BF1469"/>
    <w:rsid w:val="00BF21C7"/>
    <w:rsid w:val="00BF2A94"/>
    <w:rsid w:val="00BF2BC9"/>
    <w:rsid w:val="00BF3045"/>
    <w:rsid w:val="00BF3081"/>
    <w:rsid w:val="00BF321E"/>
    <w:rsid w:val="00BF343D"/>
    <w:rsid w:val="00BF399B"/>
    <w:rsid w:val="00BF3FA5"/>
    <w:rsid w:val="00BF404B"/>
    <w:rsid w:val="00BF4145"/>
    <w:rsid w:val="00BF4821"/>
    <w:rsid w:val="00BF4D76"/>
    <w:rsid w:val="00BF5020"/>
    <w:rsid w:val="00BF50AD"/>
    <w:rsid w:val="00BF5152"/>
    <w:rsid w:val="00BF51EE"/>
    <w:rsid w:val="00BF528D"/>
    <w:rsid w:val="00BF577A"/>
    <w:rsid w:val="00BF5D53"/>
    <w:rsid w:val="00BF63FD"/>
    <w:rsid w:val="00BF6C17"/>
    <w:rsid w:val="00BF7026"/>
    <w:rsid w:val="00BF72F1"/>
    <w:rsid w:val="00BF737F"/>
    <w:rsid w:val="00BF7570"/>
    <w:rsid w:val="00C001AB"/>
    <w:rsid w:val="00C00410"/>
    <w:rsid w:val="00C004C9"/>
    <w:rsid w:val="00C00F5A"/>
    <w:rsid w:val="00C011A3"/>
    <w:rsid w:val="00C01261"/>
    <w:rsid w:val="00C012BB"/>
    <w:rsid w:val="00C014F8"/>
    <w:rsid w:val="00C01913"/>
    <w:rsid w:val="00C01936"/>
    <w:rsid w:val="00C0283A"/>
    <w:rsid w:val="00C03525"/>
    <w:rsid w:val="00C03881"/>
    <w:rsid w:val="00C03F58"/>
    <w:rsid w:val="00C047E6"/>
    <w:rsid w:val="00C0492A"/>
    <w:rsid w:val="00C056D0"/>
    <w:rsid w:val="00C057E3"/>
    <w:rsid w:val="00C057EE"/>
    <w:rsid w:val="00C06072"/>
    <w:rsid w:val="00C063C8"/>
    <w:rsid w:val="00C06560"/>
    <w:rsid w:val="00C06DBE"/>
    <w:rsid w:val="00C07032"/>
    <w:rsid w:val="00C07612"/>
    <w:rsid w:val="00C07CA6"/>
    <w:rsid w:val="00C07D86"/>
    <w:rsid w:val="00C102E1"/>
    <w:rsid w:val="00C10366"/>
    <w:rsid w:val="00C10DB6"/>
    <w:rsid w:val="00C10E11"/>
    <w:rsid w:val="00C10EFF"/>
    <w:rsid w:val="00C10F7B"/>
    <w:rsid w:val="00C117C8"/>
    <w:rsid w:val="00C11A20"/>
    <w:rsid w:val="00C11ADB"/>
    <w:rsid w:val="00C11ED7"/>
    <w:rsid w:val="00C1219D"/>
    <w:rsid w:val="00C1229D"/>
    <w:rsid w:val="00C123A1"/>
    <w:rsid w:val="00C12BC2"/>
    <w:rsid w:val="00C12E58"/>
    <w:rsid w:val="00C12FD0"/>
    <w:rsid w:val="00C133E8"/>
    <w:rsid w:val="00C14428"/>
    <w:rsid w:val="00C146AE"/>
    <w:rsid w:val="00C1512D"/>
    <w:rsid w:val="00C15E33"/>
    <w:rsid w:val="00C160BE"/>
    <w:rsid w:val="00C1637E"/>
    <w:rsid w:val="00C16A50"/>
    <w:rsid w:val="00C16EE6"/>
    <w:rsid w:val="00C17042"/>
    <w:rsid w:val="00C172FD"/>
    <w:rsid w:val="00C17304"/>
    <w:rsid w:val="00C1742E"/>
    <w:rsid w:val="00C174BB"/>
    <w:rsid w:val="00C17514"/>
    <w:rsid w:val="00C17CB6"/>
    <w:rsid w:val="00C17D9A"/>
    <w:rsid w:val="00C208FA"/>
    <w:rsid w:val="00C2092A"/>
    <w:rsid w:val="00C20A18"/>
    <w:rsid w:val="00C20CC5"/>
    <w:rsid w:val="00C21721"/>
    <w:rsid w:val="00C21B8F"/>
    <w:rsid w:val="00C21C67"/>
    <w:rsid w:val="00C21DB6"/>
    <w:rsid w:val="00C220E2"/>
    <w:rsid w:val="00C22606"/>
    <w:rsid w:val="00C22D82"/>
    <w:rsid w:val="00C22F8C"/>
    <w:rsid w:val="00C2374F"/>
    <w:rsid w:val="00C237BD"/>
    <w:rsid w:val="00C238A8"/>
    <w:rsid w:val="00C238C4"/>
    <w:rsid w:val="00C23D51"/>
    <w:rsid w:val="00C242E4"/>
    <w:rsid w:val="00C24873"/>
    <w:rsid w:val="00C24EC6"/>
    <w:rsid w:val="00C256DB"/>
    <w:rsid w:val="00C25A0E"/>
    <w:rsid w:val="00C25B06"/>
    <w:rsid w:val="00C25B72"/>
    <w:rsid w:val="00C2607E"/>
    <w:rsid w:val="00C26103"/>
    <w:rsid w:val="00C261F2"/>
    <w:rsid w:val="00C262A2"/>
    <w:rsid w:val="00C27FD9"/>
    <w:rsid w:val="00C30053"/>
    <w:rsid w:val="00C30160"/>
    <w:rsid w:val="00C3029E"/>
    <w:rsid w:val="00C30491"/>
    <w:rsid w:val="00C306E5"/>
    <w:rsid w:val="00C3081E"/>
    <w:rsid w:val="00C31031"/>
    <w:rsid w:val="00C310E0"/>
    <w:rsid w:val="00C314EC"/>
    <w:rsid w:val="00C3160E"/>
    <w:rsid w:val="00C31B84"/>
    <w:rsid w:val="00C328F2"/>
    <w:rsid w:val="00C33360"/>
    <w:rsid w:val="00C33653"/>
    <w:rsid w:val="00C33C81"/>
    <w:rsid w:val="00C33E23"/>
    <w:rsid w:val="00C340B1"/>
    <w:rsid w:val="00C34AAB"/>
    <w:rsid w:val="00C34C32"/>
    <w:rsid w:val="00C34D69"/>
    <w:rsid w:val="00C34F40"/>
    <w:rsid w:val="00C35292"/>
    <w:rsid w:val="00C3588D"/>
    <w:rsid w:val="00C35F03"/>
    <w:rsid w:val="00C35FFD"/>
    <w:rsid w:val="00C3668A"/>
    <w:rsid w:val="00C36692"/>
    <w:rsid w:val="00C36860"/>
    <w:rsid w:val="00C369EB"/>
    <w:rsid w:val="00C37CA8"/>
    <w:rsid w:val="00C4053D"/>
    <w:rsid w:val="00C405A9"/>
    <w:rsid w:val="00C40734"/>
    <w:rsid w:val="00C40CAA"/>
    <w:rsid w:val="00C40D99"/>
    <w:rsid w:val="00C40EA0"/>
    <w:rsid w:val="00C410A8"/>
    <w:rsid w:val="00C41105"/>
    <w:rsid w:val="00C4172D"/>
    <w:rsid w:val="00C4185F"/>
    <w:rsid w:val="00C41A20"/>
    <w:rsid w:val="00C41BCB"/>
    <w:rsid w:val="00C41F23"/>
    <w:rsid w:val="00C42158"/>
    <w:rsid w:val="00C42180"/>
    <w:rsid w:val="00C42BA0"/>
    <w:rsid w:val="00C42E43"/>
    <w:rsid w:val="00C43092"/>
    <w:rsid w:val="00C43197"/>
    <w:rsid w:val="00C4335E"/>
    <w:rsid w:val="00C43911"/>
    <w:rsid w:val="00C43DEB"/>
    <w:rsid w:val="00C442D5"/>
    <w:rsid w:val="00C44BA0"/>
    <w:rsid w:val="00C44E0D"/>
    <w:rsid w:val="00C45285"/>
    <w:rsid w:val="00C45887"/>
    <w:rsid w:val="00C45B56"/>
    <w:rsid w:val="00C45D7D"/>
    <w:rsid w:val="00C46100"/>
    <w:rsid w:val="00C4619D"/>
    <w:rsid w:val="00C4635B"/>
    <w:rsid w:val="00C46645"/>
    <w:rsid w:val="00C47316"/>
    <w:rsid w:val="00C47878"/>
    <w:rsid w:val="00C47AB7"/>
    <w:rsid w:val="00C50547"/>
    <w:rsid w:val="00C50662"/>
    <w:rsid w:val="00C507A3"/>
    <w:rsid w:val="00C50F52"/>
    <w:rsid w:val="00C51317"/>
    <w:rsid w:val="00C516CC"/>
    <w:rsid w:val="00C51DD9"/>
    <w:rsid w:val="00C51F0E"/>
    <w:rsid w:val="00C5256C"/>
    <w:rsid w:val="00C52D78"/>
    <w:rsid w:val="00C52F90"/>
    <w:rsid w:val="00C53693"/>
    <w:rsid w:val="00C53708"/>
    <w:rsid w:val="00C53754"/>
    <w:rsid w:val="00C5427A"/>
    <w:rsid w:val="00C54A8C"/>
    <w:rsid w:val="00C54E3C"/>
    <w:rsid w:val="00C54F91"/>
    <w:rsid w:val="00C5502B"/>
    <w:rsid w:val="00C55A40"/>
    <w:rsid w:val="00C55BF9"/>
    <w:rsid w:val="00C56338"/>
    <w:rsid w:val="00C5634E"/>
    <w:rsid w:val="00C577E0"/>
    <w:rsid w:val="00C60B91"/>
    <w:rsid w:val="00C60D39"/>
    <w:rsid w:val="00C60F9C"/>
    <w:rsid w:val="00C612EA"/>
    <w:rsid w:val="00C6208B"/>
    <w:rsid w:val="00C620CE"/>
    <w:rsid w:val="00C63122"/>
    <w:rsid w:val="00C63429"/>
    <w:rsid w:val="00C63476"/>
    <w:rsid w:val="00C63504"/>
    <w:rsid w:val="00C638DB"/>
    <w:rsid w:val="00C63A84"/>
    <w:rsid w:val="00C65527"/>
    <w:rsid w:val="00C656C1"/>
    <w:rsid w:val="00C65AD3"/>
    <w:rsid w:val="00C65BC6"/>
    <w:rsid w:val="00C66A85"/>
    <w:rsid w:val="00C6703B"/>
    <w:rsid w:val="00C67967"/>
    <w:rsid w:val="00C7001A"/>
    <w:rsid w:val="00C7013E"/>
    <w:rsid w:val="00C70231"/>
    <w:rsid w:val="00C7059E"/>
    <w:rsid w:val="00C705BE"/>
    <w:rsid w:val="00C706CE"/>
    <w:rsid w:val="00C70CE3"/>
    <w:rsid w:val="00C70D29"/>
    <w:rsid w:val="00C7121E"/>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58AF"/>
    <w:rsid w:val="00C764A1"/>
    <w:rsid w:val="00C76570"/>
    <w:rsid w:val="00C767E7"/>
    <w:rsid w:val="00C76BC6"/>
    <w:rsid w:val="00C76DF6"/>
    <w:rsid w:val="00C7710D"/>
    <w:rsid w:val="00C77219"/>
    <w:rsid w:val="00C775BA"/>
    <w:rsid w:val="00C77884"/>
    <w:rsid w:val="00C80051"/>
    <w:rsid w:val="00C803B3"/>
    <w:rsid w:val="00C80AC2"/>
    <w:rsid w:val="00C80D93"/>
    <w:rsid w:val="00C812CE"/>
    <w:rsid w:val="00C8173B"/>
    <w:rsid w:val="00C8183C"/>
    <w:rsid w:val="00C818B2"/>
    <w:rsid w:val="00C81F49"/>
    <w:rsid w:val="00C81F95"/>
    <w:rsid w:val="00C8231B"/>
    <w:rsid w:val="00C825C8"/>
    <w:rsid w:val="00C82998"/>
    <w:rsid w:val="00C82A39"/>
    <w:rsid w:val="00C83691"/>
    <w:rsid w:val="00C84397"/>
    <w:rsid w:val="00C84506"/>
    <w:rsid w:val="00C845E4"/>
    <w:rsid w:val="00C84821"/>
    <w:rsid w:val="00C84DC8"/>
    <w:rsid w:val="00C84F3F"/>
    <w:rsid w:val="00C84F73"/>
    <w:rsid w:val="00C85761"/>
    <w:rsid w:val="00C858D6"/>
    <w:rsid w:val="00C85A47"/>
    <w:rsid w:val="00C85B7D"/>
    <w:rsid w:val="00C85FBC"/>
    <w:rsid w:val="00C86177"/>
    <w:rsid w:val="00C861C5"/>
    <w:rsid w:val="00C86A49"/>
    <w:rsid w:val="00C86DE8"/>
    <w:rsid w:val="00C87B9B"/>
    <w:rsid w:val="00C87FEF"/>
    <w:rsid w:val="00C90366"/>
    <w:rsid w:val="00C906F4"/>
    <w:rsid w:val="00C9103E"/>
    <w:rsid w:val="00C91AD9"/>
    <w:rsid w:val="00C9258A"/>
    <w:rsid w:val="00C9279B"/>
    <w:rsid w:val="00C9290D"/>
    <w:rsid w:val="00C92C07"/>
    <w:rsid w:val="00C92CD0"/>
    <w:rsid w:val="00C934AD"/>
    <w:rsid w:val="00C93A80"/>
    <w:rsid w:val="00C93A96"/>
    <w:rsid w:val="00C93CAA"/>
    <w:rsid w:val="00C94384"/>
    <w:rsid w:val="00C945CF"/>
    <w:rsid w:val="00C949DA"/>
    <w:rsid w:val="00C9541E"/>
    <w:rsid w:val="00C95BF5"/>
    <w:rsid w:val="00C95F75"/>
    <w:rsid w:val="00C95FBE"/>
    <w:rsid w:val="00C96007"/>
    <w:rsid w:val="00C96307"/>
    <w:rsid w:val="00C96375"/>
    <w:rsid w:val="00C97C41"/>
    <w:rsid w:val="00CA0197"/>
    <w:rsid w:val="00CA0386"/>
    <w:rsid w:val="00CA06A4"/>
    <w:rsid w:val="00CA0D26"/>
    <w:rsid w:val="00CA1791"/>
    <w:rsid w:val="00CA1841"/>
    <w:rsid w:val="00CA22D5"/>
    <w:rsid w:val="00CA23E3"/>
    <w:rsid w:val="00CA2546"/>
    <w:rsid w:val="00CA2560"/>
    <w:rsid w:val="00CA29C9"/>
    <w:rsid w:val="00CA2A87"/>
    <w:rsid w:val="00CA376A"/>
    <w:rsid w:val="00CA37EE"/>
    <w:rsid w:val="00CA391F"/>
    <w:rsid w:val="00CA3CCE"/>
    <w:rsid w:val="00CA5528"/>
    <w:rsid w:val="00CA5729"/>
    <w:rsid w:val="00CA5846"/>
    <w:rsid w:val="00CA6103"/>
    <w:rsid w:val="00CA620B"/>
    <w:rsid w:val="00CA6694"/>
    <w:rsid w:val="00CA6C2C"/>
    <w:rsid w:val="00CA708E"/>
    <w:rsid w:val="00CA71F7"/>
    <w:rsid w:val="00CA76CA"/>
    <w:rsid w:val="00CB010E"/>
    <w:rsid w:val="00CB02DF"/>
    <w:rsid w:val="00CB0554"/>
    <w:rsid w:val="00CB0808"/>
    <w:rsid w:val="00CB1354"/>
    <w:rsid w:val="00CB160E"/>
    <w:rsid w:val="00CB181C"/>
    <w:rsid w:val="00CB1B5F"/>
    <w:rsid w:val="00CB225C"/>
    <w:rsid w:val="00CB25CA"/>
    <w:rsid w:val="00CB2922"/>
    <w:rsid w:val="00CB2A8D"/>
    <w:rsid w:val="00CB323D"/>
    <w:rsid w:val="00CB36F1"/>
    <w:rsid w:val="00CB3BD9"/>
    <w:rsid w:val="00CB41E2"/>
    <w:rsid w:val="00CB4558"/>
    <w:rsid w:val="00CB4C13"/>
    <w:rsid w:val="00CB4E46"/>
    <w:rsid w:val="00CB5002"/>
    <w:rsid w:val="00CB5339"/>
    <w:rsid w:val="00CB5700"/>
    <w:rsid w:val="00CB67BE"/>
    <w:rsid w:val="00CB6CA0"/>
    <w:rsid w:val="00CB6DF8"/>
    <w:rsid w:val="00CB7013"/>
    <w:rsid w:val="00CB705D"/>
    <w:rsid w:val="00CB7117"/>
    <w:rsid w:val="00CC0177"/>
    <w:rsid w:val="00CC0545"/>
    <w:rsid w:val="00CC1238"/>
    <w:rsid w:val="00CC146B"/>
    <w:rsid w:val="00CC203A"/>
    <w:rsid w:val="00CC23C4"/>
    <w:rsid w:val="00CC2BF2"/>
    <w:rsid w:val="00CC3A6C"/>
    <w:rsid w:val="00CC3F3B"/>
    <w:rsid w:val="00CC4CD0"/>
    <w:rsid w:val="00CC4DF6"/>
    <w:rsid w:val="00CC4EDD"/>
    <w:rsid w:val="00CC4F55"/>
    <w:rsid w:val="00CC57C3"/>
    <w:rsid w:val="00CC58B4"/>
    <w:rsid w:val="00CC6104"/>
    <w:rsid w:val="00CC630A"/>
    <w:rsid w:val="00CC6B8E"/>
    <w:rsid w:val="00CC7CB5"/>
    <w:rsid w:val="00CD014C"/>
    <w:rsid w:val="00CD0464"/>
    <w:rsid w:val="00CD06AA"/>
    <w:rsid w:val="00CD07F9"/>
    <w:rsid w:val="00CD0F9F"/>
    <w:rsid w:val="00CD15B0"/>
    <w:rsid w:val="00CD16B4"/>
    <w:rsid w:val="00CD1AEF"/>
    <w:rsid w:val="00CD1F35"/>
    <w:rsid w:val="00CD232A"/>
    <w:rsid w:val="00CD2392"/>
    <w:rsid w:val="00CD24A7"/>
    <w:rsid w:val="00CD2771"/>
    <w:rsid w:val="00CD2A82"/>
    <w:rsid w:val="00CD2BE5"/>
    <w:rsid w:val="00CD2D24"/>
    <w:rsid w:val="00CD2EA7"/>
    <w:rsid w:val="00CD33DA"/>
    <w:rsid w:val="00CD3512"/>
    <w:rsid w:val="00CD35B5"/>
    <w:rsid w:val="00CD37C6"/>
    <w:rsid w:val="00CD384F"/>
    <w:rsid w:val="00CD3998"/>
    <w:rsid w:val="00CD3A38"/>
    <w:rsid w:val="00CD3BDD"/>
    <w:rsid w:val="00CD3CBF"/>
    <w:rsid w:val="00CD46AD"/>
    <w:rsid w:val="00CD4D30"/>
    <w:rsid w:val="00CD5219"/>
    <w:rsid w:val="00CD5243"/>
    <w:rsid w:val="00CD5DC5"/>
    <w:rsid w:val="00CD6099"/>
    <w:rsid w:val="00CD6116"/>
    <w:rsid w:val="00CD66C9"/>
    <w:rsid w:val="00CD69FE"/>
    <w:rsid w:val="00CD6F73"/>
    <w:rsid w:val="00CD77EA"/>
    <w:rsid w:val="00CD7A9C"/>
    <w:rsid w:val="00CE054C"/>
    <w:rsid w:val="00CE0622"/>
    <w:rsid w:val="00CE0979"/>
    <w:rsid w:val="00CE0F12"/>
    <w:rsid w:val="00CE182B"/>
    <w:rsid w:val="00CE1BD3"/>
    <w:rsid w:val="00CE1FC2"/>
    <w:rsid w:val="00CE238E"/>
    <w:rsid w:val="00CE239F"/>
    <w:rsid w:val="00CE23BB"/>
    <w:rsid w:val="00CE2949"/>
    <w:rsid w:val="00CE2A9F"/>
    <w:rsid w:val="00CE2E20"/>
    <w:rsid w:val="00CE2F05"/>
    <w:rsid w:val="00CE2F4D"/>
    <w:rsid w:val="00CE3F18"/>
    <w:rsid w:val="00CE493F"/>
    <w:rsid w:val="00CE4A2F"/>
    <w:rsid w:val="00CE4EA3"/>
    <w:rsid w:val="00CE51CC"/>
    <w:rsid w:val="00CE52CB"/>
    <w:rsid w:val="00CE579D"/>
    <w:rsid w:val="00CE5B4D"/>
    <w:rsid w:val="00CE5EC4"/>
    <w:rsid w:val="00CE5F15"/>
    <w:rsid w:val="00CE6807"/>
    <w:rsid w:val="00CE69B9"/>
    <w:rsid w:val="00CE6B8F"/>
    <w:rsid w:val="00CE6F4C"/>
    <w:rsid w:val="00CE712C"/>
    <w:rsid w:val="00CE7351"/>
    <w:rsid w:val="00CE73AB"/>
    <w:rsid w:val="00CE78F0"/>
    <w:rsid w:val="00CE7C74"/>
    <w:rsid w:val="00CE7E20"/>
    <w:rsid w:val="00CE7E81"/>
    <w:rsid w:val="00CF046A"/>
    <w:rsid w:val="00CF0820"/>
    <w:rsid w:val="00CF08C5"/>
    <w:rsid w:val="00CF0BC2"/>
    <w:rsid w:val="00CF16E7"/>
    <w:rsid w:val="00CF1971"/>
    <w:rsid w:val="00CF299F"/>
    <w:rsid w:val="00CF3035"/>
    <w:rsid w:val="00CF311E"/>
    <w:rsid w:val="00CF326E"/>
    <w:rsid w:val="00CF3649"/>
    <w:rsid w:val="00CF39B9"/>
    <w:rsid w:val="00CF4123"/>
    <w:rsid w:val="00CF454D"/>
    <w:rsid w:val="00CF45E6"/>
    <w:rsid w:val="00CF4675"/>
    <w:rsid w:val="00CF4862"/>
    <w:rsid w:val="00CF4959"/>
    <w:rsid w:val="00CF4FA4"/>
    <w:rsid w:val="00CF5381"/>
    <w:rsid w:val="00CF5D5B"/>
    <w:rsid w:val="00CF5D8A"/>
    <w:rsid w:val="00CF6446"/>
    <w:rsid w:val="00CF6907"/>
    <w:rsid w:val="00CF6AAD"/>
    <w:rsid w:val="00CF6DFD"/>
    <w:rsid w:val="00CF6F2F"/>
    <w:rsid w:val="00CF6FAA"/>
    <w:rsid w:val="00CF6FEE"/>
    <w:rsid w:val="00CF7B15"/>
    <w:rsid w:val="00D00CEE"/>
    <w:rsid w:val="00D00D13"/>
    <w:rsid w:val="00D015BE"/>
    <w:rsid w:val="00D02CC8"/>
    <w:rsid w:val="00D030EF"/>
    <w:rsid w:val="00D03459"/>
    <w:rsid w:val="00D035B3"/>
    <w:rsid w:val="00D041E7"/>
    <w:rsid w:val="00D0453B"/>
    <w:rsid w:val="00D049B7"/>
    <w:rsid w:val="00D050F8"/>
    <w:rsid w:val="00D06105"/>
    <w:rsid w:val="00D06476"/>
    <w:rsid w:val="00D0680F"/>
    <w:rsid w:val="00D0695B"/>
    <w:rsid w:val="00D078C4"/>
    <w:rsid w:val="00D07F79"/>
    <w:rsid w:val="00D10536"/>
    <w:rsid w:val="00D10546"/>
    <w:rsid w:val="00D106D7"/>
    <w:rsid w:val="00D10C01"/>
    <w:rsid w:val="00D1134C"/>
    <w:rsid w:val="00D118F3"/>
    <w:rsid w:val="00D11D58"/>
    <w:rsid w:val="00D120CD"/>
    <w:rsid w:val="00D1211D"/>
    <w:rsid w:val="00D121FF"/>
    <w:rsid w:val="00D12A15"/>
    <w:rsid w:val="00D1343A"/>
    <w:rsid w:val="00D13960"/>
    <w:rsid w:val="00D1437A"/>
    <w:rsid w:val="00D14A13"/>
    <w:rsid w:val="00D14ACE"/>
    <w:rsid w:val="00D14C5B"/>
    <w:rsid w:val="00D15155"/>
    <w:rsid w:val="00D15752"/>
    <w:rsid w:val="00D158C8"/>
    <w:rsid w:val="00D158D5"/>
    <w:rsid w:val="00D15AA9"/>
    <w:rsid w:val="00D15B37"/>
    <w:rsid w:val="00D15F43"/>
    <w:rsid w:val="00D166B2"/>
    <w:rsid w:val="00D1684A"/>
    <w:rsid w:val="00D1735D"/>
    <w:rsid w:val="00D17E31"/>
    <w:rsid w:val="00D201D7"/>
    <w:rsid w:val="00D207CC"/>
    <w:rsid w:val="00D208D2"/>
    <w:rsid w:val="00D20EF2"/>
    <w:rsid w:val="00D20F19"/>
    <w:rsid w:val="00D20FDD"/>
    <w:rsid w:val="00D2101A"/>
    <w:rsid w:val="00D2114E"/>
    <w:rsid w:val="00D21E03"/>
    <w:rsid w:val="00D21E2C"/>
    <w:rsid w:val="00D21E38"/>
    <w:rsid w:val="00D21E85"/>
    <w:rsid w:val="00D22571"/>
    <w:rsid w:val="00D2263F"/>
    <w:rsid w:val="00D22692"/>
    <w:rsid w:val="00D22749"/>
    <w:rsid w:val="00D22B3E"/>
    <w:rsid w:val="00D22C97"/>
    <w:rsid w:val="00D2339B"/>
    <w:rsid w:val="00D23716"/>
    <w:rsid w:val="00D23854"/>
    <w:rsid w:val="00D2385E"/>
    <w:rsid w:val="00D23C33"/>
    <w:rsid w:val="00D240B4"/>
    <w:rsid w:val="00D242E1"/>
    <w:rsid w:val="00D24BC1"/>
    <w:rsid w:val="00D24E95"/>
    <w:rsid w:val="00D24EA1"/>
    <w:rsid w:val="00D24FF9"/>
    <w:rsid w:val="00D252D1"/>
    <w:rsid w:val="00D25799"/>
    <w:rsid w:val="00D259D8"/>
    <w:rsid w:val="00D262B8"/>
    <w:rsid w:val="00D26432"/>
    <w:rsid w:val="00D26461"/>
    <w:rsid w:val="00D266E9"/>
    <w:rsid w:val="00D26D2D"/>
    <w:rsid w:val="00D27079"/>
    <w:rsid w:val="00D27AE8"/>
    <w:rsid w:val="00D27CBD"/>
    <w:rsid w:val="00D311E3"/>
    <w:rsid w:val="00D3123A"/>
    <w:rsid w:val="00D3142B"/>
    <w:rsid w:val="00D314DF"/>
    <w:rsid w:val="00D3277E"/>
    <w:rsid w:val="00D32C78"/>
    <w:rsid w:val="00D32E87"/>
    <w:rsid w:val="00D335A2"/>
    <w:rsid w:val="00D3374A"/>
    <w:rsid w:val="00D33753"/>
    <w:rsid w:val="00D3436E"/>
    <w:rsid w:val="00D344AF"/>
    <w:rsid w:val="00D346CF"/>
    <w:rsid w:val="00D35144"/>
    <w:rsid w:val="00D35BD4"/>
    <w:rsid w:val="00D36355"/>
    <w:rsid w:val="00D36691"/>
    <w:rsid w:val="00D369CA"/>
    <w:rsid w:val="00D36CAB"/>
    <w:rsid w:val="00D37349"/>
    <w:rsid w:val="00D37677"/>
    <w:rsid w:val="00D37AC1"/>
    <w:rsid w:val="00D4038C"/>
    <w:rsid w:val="00D40705"/>
    <w:rsid w:val="00D40A38"/>
    <w:rsid w:val="00D40D06"/>
    <w:rsid w:val="00D4166E"/>
    <w:rsid w:val="00D41F21"/>
    <w:rsid w:val="00D4231A"/>
    <w:rsid w:val="00D429B5"/>
    <w:rsid w:val="00D43248"/>
    <w:rsid w:val="00D432EF"/>
    <w:rsid w:val="00D43795"/>
    <w:rsid w:val="00D442C2"/>
    <w:rsid w:val="00D45075"/>
    <w:rsid w:val="00D45673"/>
    <w:rsid w:val="00D45859"/>
    <w:rsid w:val="00D45AE9"/>
    <w:rsid w:val="00D45CEF"/>
    <w:rsid w:val="00D4666F"/>
    <w:rsid w:val="00D46A64"/>
    <w:rsid w:val="00D46BAF"/>
    <w:rsid w:val="00D46C1B"/>
    <w:rsid w:val="00D46EA7"/>
    <w:rsid w:val="00D472AC"/>
    <w:rsid w:val="00D472AE"/>
    <w:rsid w:val="00D47379"/>
    <w:rsid w:val="00D47C4D"/>
    <w:rsid w:val="00D50073"/>
    <w:rsid w:val="00D50B8A"/>
    <w:rsid w:val="00D5101D"/>
    <w:rsid w:val="00D51839"/>
    <w:rsid w:val="00D51BAA"/>
    <w:rsid w:val="00D52946"/>
    <w:rsid w:val="00D5298A"/>
    <w:rsid w:val="00D53396"/>
    <w:rsid w:val="00D53D62"/>
    <w:rsid w:val="00D54123"/>
    <w:rsid w:val="00D5458D"/>
    <w:rsid w:val="00D54BF2"/>
    <w:rsid w:val="00D55B19"/>
    <w:rsid w:val="00D55BBE"/>
    <w:rsid w:val="00D5704D"/>
    <w:rsid w:val="00D572B4"/>
    <w:rsid w:val="00D573AD"/>
    <w:rsid w:val="00D57914"/>
    <w:rsid w:val="00D57BF4"/>
    <w:rsid w:val="00D57CF3"/>
    <w:rsid w:val="00D60377"/>
    <w:rsid w:val="00D605C6"/>
    <w:rsid w:val="00D60814"/>
    <w:rsid w:val="00D60973"/>
    <w:rsid w:val="00D60BCA"/>
    <w:rsid w:val="00D60D2D"/>
    <w:rsid w:val="00D6129E"/>
    <w:rsid w:val="00D618C0"/>
    <w:rsid w:val="00D6246E"/>
    <w:rsid w:val="00D62924"/>
    <w:rsid w:val="00D629BF"/>
    <w:rsid w:val="00D62BDC"/>
    <w:rsid w:val="00D63E61"/>
    <w:rsid w:val="00D6448C"/>
    <w:rsid w:val="00D644A6"/>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CD"/>
    <w:rsid w:val="00D72ABE"/>
    <w:rsid w:val="00D72EDD"/>
    <w:rsid w:val="00D7356C"/>
    <w:rsid w:val="00D73F2E"/>
    <w:rsid w:val="00D73F90"/>
    <w:rsid w:val="00D742A9"/>
    <w:rsid w:val="00D745D2"/>
    <w:rsid w:val="00D74C26"/>
    <w:rsid w:val="00D750C9"/>
    <w:rsid w:val="00D75306"/>
    <w:rsid w:val="00D7558C"/>
    <w:rsid w:val="00D75778"/>
    <w:rsid w:val="00D75916"/>
    <w:rsid w:val="00D75BC1"/>
    <w:rsid w:val="00D75D0E"/>
    <w:rsid w:val="00D764C1"/>
    <w:rsid w:val="00D76D0F"/>
    <w:rsid w:val="00D76DD9"/>
    <w:rsid w:val="00D76EB6"/>
    <w:rsid w:val="00D77504"/>
    <w:rsid w:val="00D77F5F"/>
    <w:rsid w:val="00D8015B"/>
    <w:rsid w:val="00D80374"/>
    <w:rsid w:val="00D806C9"/>
    <w:rsid w:val="00D80C1C"/>
    <w:rsid w:val="00D80C54"/>
    <w:rsid w:val="00D82616"/>
    <w:rsid w:val="00D82734"/>
    <w:rsid w:val="00D83A97"/>
    <w:rsid w:val="00D83C1B"/>
    <w:rsid w:val="00D83D54"/>
    <w:rsid w:val="00D83ED2"/>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87C0D"/>
    <w:rsid w:val="00D9039F"/>
    <w:rsid w:val="00D90C42"/>
    <w:rsid w:val="00D90E7F"/>
    <w:rsid w:val="00D9146A"/>
    <w:rsid w:val="00D91A3B"/>
    <w:rsid w:val="00D91E02"/>
    <w:rsid w:val="00D9209E"/>
    <w:rsid w:val="00D92119"/>
    <w:rsid w:val="00D92AA0"/>
    <w:rsid w:val="00D92E51"/>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812"/>
    <w:rsid w:val="00DA0238"/>
    <w:rsid w:val="00DA0743"/>
    <w:rsid w:val="00DA0BF0"/>
    <w:rsid w:val="00DA126E"/>
    <w:rsid w:val="00DA13BF"/>
    <w:rsid w:val="00DA14E3"/>
    <w:rsid w:val="00DA1C9E"/>
    <w:rsid w:val="00DA1E84"/>
    <w:rsid w:val="00DA281B"/>
    <w:rsid w:val="00DA2A81"/>
    <w:rsid w:val="00DA3136"/>
    <w:rsid w:val="00DA343C"/>
    <w:rsid w:val="00DA4476"/>
    <w:rsid w:val="00DA4E56"/>
    <w:rsid w:val="00DA4F4A"/>
    <w:rsid w:val="00DA6008"/>
    <w:rsid w:val="00DA62B9"/>
    <w:rsid w:val="00DA67D5"/>
    <w:rsid w:val="00DA680C"/>
    <w:rsid w:val="00DA6E7F"/>
    <w:rsid w:val="00DA7403"/>
    <w:rsid w:val="00DA742C"/>
    <w:rsid w:val="00DA7B15"/>
    <w:rsid w:val="00DA7BED"/>
    <w:rsid w:val="00DB00C5"/>
    <w:rsid w:val="00DB01CF"/>
    <w:rsid w:val="00DB0BD1"/>
    <w:rsid w:val="00DB10CB"/>
    <w:rsid w:val="00DB2305"/>
    <w:rsid w:val="00DB24E7"/>
    <w:rsid w:val="00DB2E9C"/>
    <w:rsid w:val="00DB3089"/>
    <w:rsid w:val="00DB309F"/>
    <w:rsid w:val="00DB35E6"/>
    <w:rsid w:val="00DB3746"/>
    <w:rsid w:val="00DB3799"/>
    <w:rsid w:val="00DB384E"/>
    <w:rsid w:val="00DB3BB4"/>
    <w:rsid w:val="00DB3F00"/>
    <w:rsid w:val="00DB4156"/>
    <w:rsid w:val="00DB44A9"/>
    <w:rsid w:val="00DB4577"/>
    <w:rsid w:val="00DB4B14"/>
    <w:rsid w:val="00DB661B"/>
    <w:rsid w:val="00DB6CEA"/>
    <w:rsid w:val="00DB6D4A"/>
    <w:rsid w:val="00DC0B77"/>
    <w:rsid w:val="00DC0C98"/>
    <w:rsid w:val="00DC0E5B"/>
    <w:rsid w:val="00DC15C7"/>
    <w:rsid w:val="00DC1D76"/>
    <w:rsid w:val="00DC25AF"/>
    <w:rsid w:val="00DC28B5"/>
    <w:rsid w:val="00DC2DD5"/>
    <w:rsid w:val="00DC2DF9"/>
    <w:rsid w:val="00DC30EE"/>
    <w:rsid w:val="00DC3C66"/>
    <w:rsid w:val="00DC42A4"/>
    <w:rsid w:val="00DC44AE"/>
    <w:rsid w:val="00DC47C6"/>
    <w:rsid w:val="00DC4850"/>
    <w:rsid w:val="00DC4F3E"/>
    <w:rsid w:val="00DC525C"/>
    <w:rsid w:val="00DC59BE"/>
    <w:rsid w:val="00DC5AD7"/>
    <w:rsid w:val="00DC5C75"/>
    <w:rsid w:val="00DC5E4C"/>
    <w:rsid w:val="00DC6002"/>
    <w:rsid w:val="00DC6647"/>
    <w:rsid w:val="00DC666A"/>
    <w:rsid w:val="00DC6816"/>
    <w:rsid w:val="00DC6CC5"/>
    <w:rsid w:val="00DC6CF0"/>
    <w:rsid w:val="00DC6D1C"/>
    <w:rsid w:val="00DC6DEC"/>
    <w:rsid w:val="00DC6F76"/>
    <w:rsid w:val="00DC739A"/>
    <w:rsid w:val="00DC7442"/>
    <w:rsid w:val="00DC753A"/>
    <w:rsid w:val="00DC7874"/>
    <w:rsid w:val="00DC7920"/>
    <w:rsid w:val="00DC7C3B"/>
    <w:rsid w:val="00DC7EDA"/>
    <w:rsid w:val="00DD001A"/>
    <w:rsid w:val="00DD0ABF"/>
    <w:rsid w:val="00DD1197"/>
    <w:rsid w:val="00DD1965"/>
    <w:rsid w:val="00DD1FCD"/>
    <w:rsid w:val="00DD2CA7"/>
    <w:rsid w:val="00DD2F2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67BA"/>
    <w:rsid w:val="00DD6893"/>
    <w:rsid w:val="00DD6C43"/>
    <w:rsid w:val="00DD6CE5"/>
    <w:rsid w:val="00DD6FB8"/>
    <w:rsid w:val="00DD749D"/>
    <w:rsid w:val="00DE0170"/>
    <w:rsid w:val="00DE0431"/>
    <w:rsid w:val="00DE0489"/>
    <w:rsid w:val="00DE0C6A"/>
    <w:rsid w:val="00DE0FC5"/>
    <w:rsid w:val="00DE130E"/>
    <w:rsid w:val="00DE193A"/>
    <w:rsid w:val="00DE255D"/>
    <w:rsid w:val="00DE2823"/>
    <w:rsid w:val="00DE2F03"/>
    <w:rsid w:val="00DE32E0"/>
    <w:rsid w:val="00DE3510"/>
    <w:rsid w:val="00DE3568"/>
    <w:rsid w:val="00DE36E4"/>
    <w:rsid w:val="00DE3FB5"/>
    <w:rsid w:val="00DE4A69"/>
    <w:rsid w:val="00DE56FC"/>
    <w:rsid w:val="00DE5C0C"/>
    <w:rsid w:val="00DE5C9C"/>
    <w:rsid w:val="00DE5FF9"/>
    <w:rsid w:val="00DE63E8"/>
    <w:rsid w:val="00DE6419"/>
    <w:rsid w:val="00DE69DF"/>
    <w:rsid w:val="00DE6AFE"/>
    <w:rsid w:val="00DE6E41"/>
    <w:rsid w:val="00DE71B6"/>
    <w:rsid w:val="00DE7322"/>
    <w:rsid w:val="00DE7702"/>
    <w:rsid w:val="00DE789D"/>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2176"/>
    <w:rsid w:val="00DF24D5"/>
    <w:rsid w:val="00DF275F"/>
    <w:rsid w:val="00DF2F3D"/>
    <w:rsid w:val="00DF31D6"/>
    <w:rsid w:val="00DF3958"/>
    <w:rsid w:val="00DF3F25"/>
    <w:rsid w:val="00DF41F0"/>
    <w:rsid w:val="00DF4334"/>
    <w:rsid w:val="00DF49B8"/>
    <w:rsid w:val="00DF4AD2"/>
    <w:rsid w:val="00DF4BE2"/>
    <w:rsid w:val="00DF4EA5"/>
    <w:rsid w:val="00DF542B"/>
    <w:rsid w:val="00DF58B4"/>
    <w:rsid w:val="00DF59E9"/>
    <w:rsid w:val="00DF5B78"/>
    <w:rsid w:val="00DF5CF7"/>
    <w:rsid w:val="00DF60B8"/>
    <w:rsid w:val="00DF6452"/>
    <w:rsid w:val="00DF6FF2"/>
    <w:rsid w:val="00DF739A"/>
    <w:rsid w:val="00DF73AB"/>
    <w:rsid w:val="00DF74E0"/>
    <w:rsid w:val="00DF75F9"/>
    <w:rsid w:val="00DF790D"/>
    <w:rsid w:val="00DF7C97"/>
    <w:rsid w:val="00DF7F25"/>
    <w:rsid w:val="00E00361"/>
    <w:rsid w:val="00E006A8"/>
    <w:rsid w:val="00E0098F"/>
    <w:rsid w:val="00E00A8B"/>
    <w:rsid w:val="00E00C37"/>
    <w:rsid w:val="00E01BD0"/>
    <w:rsid w:val="00E01DA8"/>
    <w:rsid w:val="00E02476"/>
    <w:rsid w:val="00E0276B"/>
    <w:rsid w:val="00E02C1E"/>
    <w:rsid w:val="00E036C9"/>
    <w:rsid w:val="00E0380A"/>
    <w:rsid w:val="00E0391F"/>
    <w:rsid w:val="00E03AF5"/>
    <w:rsid w:val="00E0404F"/>
    <w:rsid w:val="00E047A0"/>
    <w:rsid w:val="00E047DD"/>
    <w:rsid w:val="00E04C92"/>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31AB"/>
    <w:rsid w:val="00E1336B"/>
    <w:rsid w:val="00E13538"/>
    <w:rsid w:val="00E1368C"/>
    <w:rsid w:val="00E13C4C"/>
    <w:rsid w:val="00E13F6B"/>
    <w:rsid w:val="00E1429E"/>
    <w:rsid w:val="00E143F2"/>
    <w:rsid w:val="00E14401"/>
    <w:rsid w:val="00E15208"/>
    <w:rsid w:val="00E1545F"/>
    <w:rsid w:val="00E159C5"/>
    <w:rsid w:val="00E15BF1"/>
    <w:rsid w:val="00E16569"/>
    <w:rsid w:val="00E1662F"/>
    <w:rsid w:val="00E1734A"/>
    <w:rsid w:val="00E1735B"/>
    <w:rsid w:val="00E174FD"/>
    <w:rsid w:val="00E1776D"/>
    <w:rsid w:val="00E17B2F"/>
    <w:rsid w:val="00E17E95"/>
    <w:rsid w:val="00E2018F"/>
    <w:rsid w:val="00E20430"/>
    <w:rsid w:val="00E20DCD"/>
    <w:rsid w:val="00E21095"/>
    <w:rsid w:val="00E2122A"/>
    <w:rsid w:val="00E21458"/>
    <w:rsid w:val="00E21465"/>
    <w:rsid w:val="00E22702"/>
    <w:rsid w:val="00E22E23"/>
    <w:rsid w:val="00E2351A"/>
    <w:rsid w:val="00E23915"/>
    <w:rsid w:val="00E23CF4"/>
    <w:rsid w:val="00E242B0"/>
    <w:rsid w:val="00E24308"/>
    <w:rsid w:val="00E24525"/>
    <w:rsid w:val="00E2459C"/>
    <w:rsid w:val="00E24E12"/>
    <w:rsid w:val="00E2506B"/>
    <w:rsid w:val="00E251B0"/>
    <w:rsid w:val="00E255CA"/>
    <w:rsid w:val="00E25ABA"/>
    <w:rsid w:val="00E25C54"/>
    <w:rsid w:val="00E26326"/>
    <w:rsid w:val="00E265EB"/>
    <w:rsid w:val="00E26AA4"/>
    <w:rsid w:val="00E26DC2"/>
    <w:rsid w:val="00E26EA7"/>
    <w:rsid w:val="00E27487"/>
    <w:rsid w:val="00E276C7"/>
    <w:rsid w:val="00E279D8"/>
    <w:rsid w:val="00E27ACE"/>
    <w:rsid w:val="00E313BC"/>
    <w:rsid w:val="00E31448"/>
    <w:rsid w:val="00E31EEB"/>
    <w:rsid w:val="00E31FA1"/>
    <w:rsid w:val="00E321BC"/>
    <w:rsid w:val="00E32B2E"/>
    <w:rsid w:val="00E32BB0"/>
    <w:rsid w:val="00E32D82"/>
    <w:rsid w:val="00E3351E"/>
    <w:rsid w:val="00E33916"/>
    <w:rsid w:val="00E33BD8"/>
    <w:rsid w:val="00E33CCC"/>
    <w:rsid w:val="00E33D20"/>
    <w:rsid w:val="00E34A13"/>
    <w:rsid w:val="00E34AD4"/>
    <w:rsid w:val="00E35A3B"/>
    <w:rsid w:val="00E35F1E"/>
    <w:rsid w:val="00E363B4"/>
    <w:rsid w:val="00E363D2"/>
    <w:rsid w:val="00E36544"/>
    <w:rsid w:val="00E36926"/>
    <w:rsid w:val="00E36E65"/>
    <w:rsid w:val="00E36F37"/>
    <w:rsid w:val="00E37A20"/>
    <w:rsid w:val="00E37D8C"/>
    <w:rsid w:val="00E40553"/>
    <w:rsid w:val="00E4093B"/>
    <w:rsid w:val="00E40958"/>
    <w:rsid w:val="00E40967"/>
    <w:rsid w:val="00E40B48"/>
    <w:rsid w:val="00E40CC4"/>
    <w:rsid w:val="00E40CFC"/>
    <w:rsid w:val="00E41444"/>
    <w:rsid w:val="00E417F8"/>
    <w:rsid w:val="00E4202B"/>
    <w:rsid w:val="00E421EA"/>
    <w:rsid w:val="00E42558"/>
    <w:rsid w:val="00E42635"/>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7547"/>
    <w:rsid w:val="00E50B50"/>
    <w:rsid w:val="00E50F4B"/>
    <w:rsid w:val="00E512DB"/>
    <w:rsid w:val="00E523C3"/>
    <w:rsid w:val="00E52619"/>
    <w:rsid w:val="00E53378"/>
    <w:rsid w:val="00E53541"/>
    <w:rsid w:val="00E53CEA"/>
    <w:rsid w:val="00E5499B"/>
    <w:rsid w:val="00E54AED"/>
    <w:rsid w:val="00E54E00"/>
    <w:rsid w:val="00E555AC"/>
    <w:rsid w:val="00E5561F"/>
    <w:rsid w:val="00E5566C"/>
    <w:rsid w:val="00E557EB"/>
    <w:rsid w:val="00E55AC2"/>
    <w:rsid w:val="00E55BD6"/>
    <w:rsid w:val="00E56881"/>
    <w:rsid w:val="00E5711E"/>
    <w:rsid w:val="00E5724D"/>
    <w:rsid w:val="00E57A77"/>
    <w:rsid w:val="00E57BEA"/>
    <w:rsid w:val="00E60248"/>
    <w:rsid w:val="00E604E8"/>
    <w:rsid w:val="00E60CC3"/>
    <w:rsid w:val="00E615C2"/>
    <w:rsid w:val="00E617A9"/>
    <w:rsid w:val="00E62CF9"/>
    <w:rsid w:val="00E633E3"/>
    <w:rsid w:val="00E63491"/>
    <w:rsid w:val="00E63569"/>
    <w:rsid w:val="00E6384D"/>
    <w:rsid w:val="00E63AFB"/>
    <w:rsid w:val="00E63D34"/>
    <w:rsid w:val="00E63ED1"/>
    <w:rsid w:val="00E646A0"/>
    <w:rsid w:val="00E6473E"/>
    <w:rsid w:val="00E64793"/>
    <w:rsid w:val="00E649AB"/>
    <w:rsid w:val="00E64E8E"/>
    <w:rsid w:val="00E64EC8"/>
    <w:rsid w:val="00E65027"/>
    <w:rsid w:val="00E65600"/>
    <w:rsid w:val="00E657A0"/>
    <w:rsid w:val="00E6591C"/>
    <w:rsid w:val="00E660C5"/>
    <w:rsid w:val="00E66242"/>
    <w:rsid w:val="00E663A3"/>
    <w:rsid w:val="00E6648F"/>
    <w:rsid w:val="00E66606"/>
    <w:rsid w:val="00E67A53"/>
    <w:rsid w:val="00E67B96"/>
    <w:rsid w:val="00E67DFD"/>
    <w:rsid w:val="00E67FFC"/>
    <w:rsid w:val="00E7080F"/>
    <w:rsid w:val="00E70F10"/>
    <w:rsid w:val="00E713F5"/>
    <w:rsid w:val="00E71E63"/>
    <w:rsid w:val="00E71F34"/>
    <w:rsid w:val="00E72053"/>
    <w:rsid w:val="00E72249"/>
    <w:rsid w:val="00E7233D"/>
    <w:rsid w:val="00E7245A"/>
    <w:rsid w:val="00E7247B"/>
    <w:rsid w:val="00E726C0"/>
    <w:rsid w:val="00E72C86"/>
    <w:rsid w:val="00E72E5B"/>
    <w:rsid w:val="00E72F6D"/>
    <w:rsid w:val="00E7314D"/>
    <w:rsid w:val="00E733BF"/>
    <w:rsid w:val="00E73884"/>
    <w:rsid w:val="00E75398"/>
    <w:rsid w:val="00E754C3"/>
    <w:rsid w:val="00E75786"/>
    <w:rsid w:val="00E75BA2"/>
    <w:rsid w:val="00E75CEA"/>
    <w:rsid w:val="00E76210"/>
    <w:rsid w:val="00E769D3"/>
    <w:rsid w:val="00E76D1E"/>
    <w:rsid w:val="00E77520"/>
    <w:rsid w:val="00E7778C"/>
    <w:rsid w:val="00E77C7B"/>
    <w:rsid w:val="00E77CFA"/>
    <w:rsid w:val="00E814D2"/>
    <w:rsid w:val="00E81EAC"/>
    <w:rsid w:val="00E81EDF"/>
    <w:rsid w:val="00E82228"/>
    <w:rsid w:val="00E826A6"/>
    <w:rsid w:val="00E827BC"/>
    <w:rsid w:val="00E829FB"/>
    <w:rsid w:val="00E83E8B"/>
    <w:rsid w:val="00E84101"/>
    <w:rsid w:val="00E84516"/>
    <w:rsid w:val="00E8476D"/>
    <w:rsid w:val="00E84BED"/>
    <w:rsid w:val="00E852A5"/>
    <w:rsid w:val="00E860C5"/>
    <w:rsid w:val="00E86133"/>
    <w:rsid w:val="00E861BB"/>
    <w:rsid w:val="00E86267"/>
    <w:rsid w:val="00E86440"/>
    <w:rsid w:val="00E90128"/>
    <w:rsid w:val="00E904BD"/>
    <w:rsid w:val="00E91173"/>
    <w:rsid w:val="00E91928"/>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8B3"/>
    <w:rsid w:val="00E96A98"/>
    <w:rsid w:val="00E97CAB"/>
    <w:rsid w:val="00E97F2A"/>
    <w:rsid w:val="00EA0F56"/>
    <w:rsid w:val="00EA12E7"/>
    <w:rsid w:val="00EA18A1"/>
    <w:rsid w:val="00EA19E3"/>
    <w:rsid w:val="00EA1A42"/>
    <w:rsid w:val="00EA1CF3"/>
    <w:rsid w:val="00EA1D46"/>
    <w:rsid w:val="00EA1DE1"/>
    <w:rsid w:val="00EA1DF3"/>
    <w:rsid w:val="00EA26AE"/>
    <w:rsid w:val="00EA26E1"/>
    <w:rsid w:val="00EA2BF3"/>
    <w:rsid w:val="00EA381A"/>
    <w:rsid w:val="00EA3CD6"/>
    <w:rsid w:val="00EA3EE2"/>
    <w:rsid w:val="00EA487A"/>
    <w:rsid w:val="00EA4B05"/>
    <w:rsid w:val="00EA4E30"/>
    <w:rsid w:val="00EA5D65"/>
    <w:rsid w:val="00EA6156"/>
    <w:rsid w:val="00EA6D40"/>
    <w:rsid w:val="00EA72DE"/>
    <w:rsid w:val="00EA78AB"/>
    <w:rsid w:val="00EA7B83"/>
    <w:rsid w:val="00EA7FDC"/>
    <w:rsid w:val="00EB0396"/>
    <w:rsid w:val="00EB069D"/>
    <w:rsid w:val="00EB085E"/>
    <w:rsid w:val="00EB094C"/>
    <w:rsid w:val="00EB09B6"/>
    <w:rsid w:val="00EB0EFC"/>
    <w:rsid w:val="00EB1493"/>
    <w:rsid w:val="00EB18BE"/>
    <w:rsid w:val="00EB208D"/>
    <w:rsid w:val="00EB2558"/>
    <w:rsid w:val="00EB270C"/>
    <w:rsid w:val="00EB2A13"/>
    <w:rsid w:val="00EB2C8A"/>
    <w:rsid w:val="00EB2D41"/>
    <w:rsid w:val="00EB375B"/>
    <w:rsid w:val="00EB38B0"/>
    <w:rsid w:val="00EB40DF"/>
    <w:rsid w:val="00EB4143"/>
    <w:rsid w:val="00EB44DA"/>
    <w:rsid w:val="00EB4DDE"/>
    <w:rsid w:val="00EB5191"/>
    <w:rsid w:val="00EB536F"/>
    <w:rsid w:val="00EB5471"/>
    <w:rsid w:val="00EB55C8"/>
    <w:rsid w:val="00EB5708"/>
    <w:rsid w:val="00EB5830"/>
    <w:rsid w:val="00EB5BEB"/>
    <w:rsid w:val="00EB5C62"/>
    <w:rsid w:val="00EB61C7"/>
    <w:rsid w:val="00EB6FC5"/>
    <w:rsid w:val="00EB7014"/>
    <w:rsid w:val="00EB7287"/>
    <w:rsid w:val="00EB7B3C"/>
    <w:rsid w:val="00EB7E20"/>
    <w:rsid w:val="00EC0229"/>
    <w:rsid w:val="00EC0835"/>
    <w:rsid w:val="00EC0DA9"/>
    <w:rsid w:val="00EC12AA"/>
    <w:rsid w:val="00EC146D"/>
    <w:rsid w:val="00EC1E93"/>
    <w:rsid w:val="00EC244E"/>
    <w:rsid w:val="00EC27DB"/>
    <w:rsid w:val="00EC28FE"/>
    <w:rsid w:val="00EC39E1"/>
    <w:rsid w:val="00EC40E8"/>
    <w:rsid w:val="00EC4382"/>
    <w:rsid w:val="00EC43AD"/>
    <w:rsid w:val="00EC4666"/>
    <w:rsid w:val="00EC4A9D"/>
    <w:rsid w:val="00EC4CB2"/>
    <w:rsid w:val="00EC4CB5"/>
    <w:rsid w:val="00EC5232"/>
    <w:rsid w:val="00EC5472"/>
    <w:rsid w:val="00EC5738"/>
    <w:rsid w:val="00EC6393"/>
    <w:rsid w:val="00EC6785"/>
    <w:rsid w:val="00EC6996"/>
    <w:rsid w:val="00EC6BAD"/>
    <w:rsid w:val="00EC6CBA"/>
    <w:rsid w:val="00EC6D75"/>
    <w:rsid w:val="00EC6F98"/>
    <w:rsid w:val="00ED00A3"/>
    <w:rsid w:val="00ED0459"/>
    <w:rsid w:val="00ED04CC"/>
    <w:rsid w:val="00ED0913"/>
    <w:rsid w:val="00ED0C1E"/>
    <w:rsid w:val="00ED13C6"/>
    <w:rsid w:val="00ED1B27"/>
    <w:rsid w:val="00ED1D88"/>
    <w:rsid w:val="00ED1DC3"/>
    <w:rsid w:val="00ED2133"/>
    <w:rsid w:val="00ED2247"/>
    <w:rsid w:val="00ED26E9"/>
    <w:rsid w:val="00ED2B08"/>
    <w:rsid w:val="00ED2B6E"/>
    <w:rsid w:val="00ED2D50"/>
    <w:rsid w:val="00ED2EA3"/>
    <w:rsid w:val="00ED33BE"/>
    <w:rsid w:val="00ED349B"/>
    <w:rsid w:val="00ED360C"/>
    <w:rsid w:val="00ED3B9B"/>
    <w:rsid w:val="00ED3CE2"/>
    <w:rsid w:val="00ED405C"/>
    <w:rsid w:val="00ED4104"/>
    <w:rsid w:val="00ED41EA"/>
    <w:rsid w:val="00ED498D"/>
    <w:rsid w:val="00ED5801"/>
    <w:rsid w:val="00ED59EF"/>
    <w:rsid w:val="00ED5E78"/>
    <w:rsid w:val="00ED6E31"/>
    <w:rsid w:val="00ED7208"/>
    <w:rsid w:val="00EE09D1"/>
    <w:rsid w:val="00EE0BD3"/>
    <w:rsid w:val="00EE0EA2"/>
    <w:rsid w:val="00EE1A54"/>
    <w:rsid w:val="00EE1C71"/>
    <w:rsid w:val="00EE1D36"/>
    <w:rsid w:val="00EE22DC"/>
    <w:rsid w:val="00EE30DD"/>
    <w:rsid w:val="00EE3427"/>
    <w:rsid w:val="00EE375F"/>
    <w:rsid w:val="00EE3ACB"/>
    <w:rsid w:val="00EE3DBE"/>
    <w:rsid w:val="00EE3EB4"/>
    <w:rsid w:val="00EE4707"/>
    <w:rsid w:val="00EE4DD9"/>
    <w:rsid w:val="00EE520C"/>
    <w:rsid w:val="00EE522C"/>
    <w:rsid w:val="00EE5528"/>
    <w:rsid w:val="00EE5750"/>
    <w:rsid w:val="00EE5923"/>
    <w:rsid w:val="00EE5ACA"/>
    <w:rsid w:val="00EE5D0E"/>
    <w:rsid w:val="00EE5E86"/>
    <w:rsid w:val="00EE5F6D"/>
    <w:rsid w:val="00EE640D"/>
    <w:rsid w:val="00EE6557"/>
    <w:rsid w:val="00EE6796"/>
    <w:rsid w:val="00EE6EEB"/>
    <w:rsid w:val="00EE72D0"/>
    <w:rsid w:val="00EE77B7"/>
    <w:rsid w:val="00EE799F"/>
    <w:rsid w:val="00EF02E0"/>
    <w:rsid w:val="00EF0696"/>
    <w:rsid w:val="00EF0DC7"/>
    <w:rsid w:val="00EF12D6"/>
    <w:rsid w:val="00EF148C"/>
    <w:rsid w:val="00EF1990"/>
    <w:rsid w:val="00EF1E03"/>
    <w:rsid w:val="00EF2563"/>
    <w:rsid w:val="00EF28E4"/>
    <w:rsid w:val="00EF290F"/>
    <w:rsid w:val="00EF2A5B"/>
    <w:rsid w:val="00EF2AAF"/>
    <w:rsid w:val="00EF2E7C"/>
    <w:rsid w:val="00EF3CAC"/>
    <w:rsid w:val="00EF3CF1"/>
    <w:rsid w:val="00EF3FE3"/>
    <w:rsid w:val="00EF4150"/>
    <w:rsid w:val="00EF487D"/>
    <w:rsid w:val="00EF54D7"/>
    <w:rsid w:val="00EF579D"/>
    <w:rsid w:val="00EF57B7"/>
    <w:rsid w:val="00EF57F1"/>
    <w:rsid w:val="00EF5849"/>
    <w:rsid w:val="00EF5AAB"/>
    <w:rsid w:val="00EF5B46"/>
    <w:rsid w:val="00EF6AE5"/>
    <w:rsid w:val="00EF6DBF"/>
    <w:rsid w:val="00EF734C"/>
    <w:rsid w:val="00EF7788"/>
    <w:rsid w:val="00EF7970"/>
    <w:rsid w:val="00EF7EBF"/>
    <w:rsid w:val="00F00CA2"/>
    <w:rsid w:val="00F00EBC"/>
    <w:rsid w:val="00F01093"/>
    <w:rsid w:val="00F011CD"/>
    <w:rsid w:val="00F0152A"/>
    <w:rsid w:val="00F01604"/>
    <w:rsid w:val="00F01D3E"/>
    <w:rsid w:val="00F01F28"/>
    <w:rsid w:val="00F0279E"/>
    <w:rsid w:val="00F029E8"/>
    <w:rsid w:val="00F02AFA"/>
    <w:rsid w:val="00F03317"/>
    <w:rsid w:val="00F03C83"/>
    <w:rsid w:val="00F03F19"/>
    <w:rsid w:val="00F04329"/>
    <w:rsid w:val="00F0436A"/>
    <w:rsid w:val="00F044DA"/>
    <w:rsid w:val="00F04963"/>
    <w:rsid w:val="00F04B72"/>
    <w:rsid w:val="00F04CDE"/>
    <w:rsid w:val="00F04EF1"/>
    <w:rsid w:val="00F05135"/>
    <w:rsid w:val="00F0541D"/>
    <w:rsid w:val="00F0666A"/>
    <w:rsid w:val="00F06BB8"/>
    <w:rsid w:val="00F06DFD"/>
    <w:rsid w:val="00F07558"/>
    <w:rsid w:val="00F07AE3"/>
    <w:rsid w:val="00F100C9"/>
    <w:rsid w:val="00F103E0"/>
    <w:rsid w:val="00F1044B"/>
    <w:rsid w:val="00F10454"/>
    <w:rsid w:val="00F10734"/>
    <w:rsid w:val="00F109E5"/>
    <w:rsid w:val="00F112B7"/>
    <w:rsid w:val="00F11E52"/>
    <w:rsid w:val="00F122CE"/>
    <w:rsid w:val="00F12419"/>
    <w:rsid w:val="00F12581"/>
    <w:rsid w:val="00F125B1"/>
    <w:rsid w:val="00F126DE"/>
    <w:rsid w:val="00F131E5"/>
    <w:rsid w:val="00F1359E"/>
    <w:rsid w:val="00F141BA"/>
    <w:rsid w:val="00F14A21"/>
    <w:rsid w:val="00F1506F"/>
    <w:rsid w:val="00F1545C"/>
    <w:rsid w:val="00F1596A"/>
    <w:rsid w:val="00F15A66"/>
    <w:rsid w:val="00F15BE5"/>
    <w:rsid w:val="00F15EDA"/>
    <w:rsid w:val="00F16033"/>
    <w:rsid w:val="00F161E5"/>
    <w:rsid w:val="00F16AD0"/>
    <w:rsid w:val="00F16CA5"/>
    <w:rsid w:val="00F17113"/>
    <w:rsid w:val="00F17758"/>
    <w:rsid w:val="00F178F3"/>
    <w:rsid w:val="00F17988"/>
    <w:rsid w:val="00F203D0"/>
    <w:rsid w:val="00F204E3"/>
    <w:rsid w:val="00F205AA"/>
    <w:rsid w:val="00F205F4"/>
    <w:rsid w:val="00F21C48"/>
    <w:rsid w:val="00F22055"/>
    <w:rsid w:val="00F22E5A"/>
    <w:rsid w:val="00F22F41"/>
    <w:rsid w:val="00F233BD"/>
    <w:rsid w:val="00F2369C"/>
    <w:rsid w:val="00F247A4"/>
    <w:rsid w:val="00F249E0"/>
    <w:rsid w:val="00F250F3"/>
    <w:rsid w:val="00F25EEC"/>
    <w:rsid w:val="00F26286"/>
    <w:rsid w:val="00F266EB"/>
    <w:rsid w:val="00F267F9"/>
    <w:rsid w:val="00F2691B"/>
    <w:rsid w:val="00F26ADD"/>
    <w:rsid w:val="00F26B25"/>
    <w:rsid w:val="00F26C43"/>
    <w:rsid w:val="00F26F9D"/>
    <w:rsid w:val="00F2784E"/>
    <w:rsid w:val="00F278AA"/>
    <w:rsid w:val="00F27A47"/>
    <w:rsid w:val="00F27B2F"/>
    <w:rsid w:val="00F3082D"/>
    <w:rsid w:val="00F316F2"/>
    <w:rsid w:val="00F31E81"/>
    <w:rsid w:val="00F3202D"/>
    <w:rsid w:val="00F320DF"/>
    <w:rsid w:val="00F3299B"/>
    <w:rsid w:val="00F330D9"/>
    <w:rsid w:val="00F330F9"/>
    <w:rsid w:val="00F33928"/>
    <w:rsid w:val="00F33A09"/>
    <w:rsid w:val="00F33D78"/>
    <w:rsid w:val="00F3429B"/>
    <w:rsid w:val="00F34546"/>
    <w:rsid w:val="00F34867"/>
    <w:rsid w:val="00F3489D"/>
    <w:rsid w:val="00F348C1"/>
    <w:rsid w:val="00F3498D"/>
    <w:rsid w:val="00F34BF5"/>
    <w:rsid w:val="00F35070"/>
    <w:rsid w:val="00F351BE"/>
    <w:rsid w:val="00F351F4"/>
    <w:rsid w:val="00F35440"/>
    <w:rsid w:val="00F35D6D"/>
    <w:rsid w:val="00F36221"/>
    <w:rsid w:val="00F362DD"/>
    <w:rsid w:val="00F36D35"/>
    <w:rsid w:val="00F36F55"/>
    <w:rsid w:val="00F3720C"/>
    <w:rsid w:val="00F37B2D"/>
    <w:rsid w:val="00F37C6A"/>
    <w:rsid w:val="00F4027F"/>
    <w:rsid w:val="00F40588"/>
    <w:rsid w:val="00F40ABB"/>
    <w:rsid w:val="00F40BD9"/>
    <w:rsid w:val="00F40FD5"/>
    <w:rsid w:val="00F41288"/>
    <w:rsid w:val="00F415CE"/>
    <w:rsid w:val="00F4192D"/>
    <w:rsid w:val="00F42032"/>
    <w:rsid w:val="00F42262"/>
    <w:rsid w:val="00F426E0"/>
    <w:rsid w:val="00F427CA"/>
    <w:rsid w:val="00F4283C"/>
    <w:rsid w:val="00F42AAF"/>
    <w:rsid w:val="00F42B61"/>
    <w:rsid w:val="00F42C79"/>
    <w:rsid w:val="00F42CBC"/>
    <w:rsid w:val="00F4338B"/>
    <w:rsid w:val="00F4400E"/>
    <w:rsid w:val="00F44678"/>
    <w:rsid w:val="00F44834"/>
    <w:rsid w:val="00F44ACF"/>
    <w:rsid w:val="00F4510B"/>
    <w:rsid w:val="00F45266"/>
    <w:rsid w:val="00F452C1"/>
    <w:rsid w:val="00F45DBD"/>
    <w:rsid w:val="00F46290"/>
    <w:rsid w:val="00F462E1"/>
    <w:rsid w:val="00F463D9"/>
    <w:rsid w:val="00F46586"/>
    <w:rsid w:val="00F4669D"/>
    <w:rsid w:val="00F46DA7"/>
    <w:rsid w:val="00F471EB"/>
    <w:rsid w:val="00F47D58"/>
    <w:rsid w:val="00F47ED8"/>
    <w:rsid w:val="00F50905"/>
    <w:rsid w:val="00F50A9F"/>
    <w:rsid w:val="00F50CB2"/>
    <w:rsid w:val="00F51394"/>
    <w:rsid w:val="00F514CE"/>
    <w:rsid w:val="00F521C7"/>
    <w:rsid w:val="00F52462"/>
    <w:rsid w:val="00F53237"/>
    <w:rsid w:val="00F537C9"/>
    <w:rsid w:val="00F537D0"/>
    <w:rsid w:val="00F53900"/>
    <w:rsid w:val="00F53E13"/>
    <w:rsid w:val="00F54219"/>
    <w:rsid w:val="00F543B1"/>
    <w:rsid w:val="00F55056"/>
    <w:rsid w:val="00F5540C"/>
    <w:rsid w:val="00F557EB"/>
    <w:rsid w:val="00F561C5"/>
    <w:rsid w:val="00F564BF"/>
    <w:rsid w:val="00F56DB3"/>
    <w:rsid w:val="00F56FB6"/>
    <w:rsid w:val="00F57543"/>
    <w:rsid w:val="00F578B4"/>
    <w:rsid w:val="00F57C6C"/>
    <w:rsid w:val="00F600AB"/>
    <w:rsid w:val="00F60107"/>
    <w:rsid w:val="00F60257"/>
    <w:rsid w:val="00F60377"/>
    <w:rsid w:val="00F608C0"/>
    <w:rsid w:val="00F60C9A"/>
    <w:rsid w:val="00F6101C"/>
    <w:rsid w:val="00F61293"/>
    <w:rsid w:val="00F61692"/>
    <w:rsid w:val="00F61736"/>
    <w:rsid w:val="00F622A3"/>
    <w:rsid w:val="00F626CA"/>
    <w:rsid w:val="00F62EA1"/>
    <w:rsid w:val="00F631E6"/>
    <w:rsid w:val="00F63365"/>
    <w:rsid w:val="00F633F0"/>
    <w:rsid w:val="00F63C4B"/>
    <w:rsid w:val="00F64E1B"/>
    <w:rsid w:val="00F65146"/>
    <w:rsid w:val="00F6547A"/>
    <w:rsid w:val="00F65884"/>
    <w:rsid w:val="00F669E2"/>
    <w:rsid w:val="00F66A78"/>
    <w:rsid w:val="00F66B25"/>
    <w:rsid w:val="00F66E92"/>
    <w:rsid w:val="00F66F0C"/>
    <w:rsid w:val="00F67478"/>
    <w:rsid w:val="00F67B3B"/>
    <w:rsid w:val="00F700F0"/>
    <w:rsid w:val="00F70117"/>
    <w:rsid w:val="00F70541"/>
    <w:rsid w:val="00F705F7"/>
    <w:rsid w:val="00F708D0"/>
    <w:rsid w:val="00F70C0B"/>
    <w:rsid w:val="00F70F1B"/>
    <w:rsid w:val="00F70F5F"/>
    <w:rsid w:val="00F71207"/>
    <w:rsid w:val="00F71306"/>
    <w:rsid w:val="00F71562"/>
    <w:rsid w:val="00F7157D"/>
    <w:rsid w:val="00F71920"/>
    <w:rsid w:val="00F72B00"/>
    <w:rsid w:val="00F7302F"/>
    <w:rsid w:val="00F731D9"/>
    <w:rsid w:val="00F734B0"/>
    <w:rsid w:val="00F7387D"/>
    <w:rsid w:val="00F739FC"/>
    <w:rsid w:val="00F73AFE"/>
    <w:rsid w:val="00F73E72"/>
    <w:rsid w:val="00F73EA2"/>
    <w:rsid w:val="00F73F10"/>
    <w:rsid w:val="00F73FB2"/>
    <w:rsid w:val="00F74190"/>
    <w:rsid w:val="00F744D0"/>
    <w:rsid w:val="00F75196"/>
    <w:rsid w:val="00F7575E"/>
    <w:rsid w:val="00F75ADF"/>
    <w:rsid w:val="00F76057"/>
    <w:rsid w:val="00F7607A"/>
    <w:rsid w:val="00F7629B"/>
    <w:rsid w:val="00F778B2"/>
    <w:rsid w:val="00F77FDF"/>
    <w:rsid w:val="00F80383"/>
    <w:rsid w:val="00F808B9"/>
    <w:rsid w:val="00F80FEE"/>
    <w:rsid w:val="00F815FD"/>
    <w:rsid w:val="00F8176A"/>
    <w:rsid w:val="00F81E46"/>
    <w:rsid w:val="00F822C4"/>
    <w:rsid w:val="00F8264E"/>
    <w:rsid w:val="00F82726"/>
    <w:rsid w:val="00F82948"/>
    <w:rsid w:val="00F82B87"/>
    <w:rsid w:val="00F83033"/>
    <w:rsid w:val="00F8321F"/>
    <w:rsid w:val="00F83234"/>
    <w:rsid w:val="00F834B6"/>
    <w:rsid w:val="00F83888"/>
    <w:rsid w:val="00F84372"/>
    <w:rsid w:val="00F84E20"/>
    <w:rsid w:val="00F855AA"/>
    <w:rsid w:val="00F855CD"/>
    <w:rsid w:val="00F8573C"/>
    <w:rsid w:val="00F8578B"/>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50E"/>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E0E"/>
    <w:rsid w:val="00F9556A"/>
    <w:rsid w:val="00F955DB"/>
    <w:rsid w:val="00F958F4"/>
    <w:rsid w:val="00F95BC0"/>
    <w:rsid w:val="00F95DBE"/>
    <w:rsid w:val="00F95ED1"/>
    <w:rsid w:val="00F95F1D"/>
    <w:rsid w:val="00F960E7"/>
    <w:rsid w:val="00F96973"/>
    <w:rsid w:val="00F96F18"/>
    <w:rsid w:val="00F977F3"/>
    <w:rsid w:val="00F979AF"/>
    <w:rsid w:val="00F97E68"/>
    <w:rsid w:val="00FA0896"/>
    <w:rsid w:val="00FA0901"/>
    <w:rsid w:val="00FA0E58"/>
    <w:rsid w:val="00FA1061"/>
    <w:rsid w:val="00FA15DB"/>
    <w:rsid w:val="00FA1E0A"/>
    <w:rsid w:val="00FA26E8"/>
    <w:rsid w:val="00FA2751"/>
    <w:rsid w:val="00FA2E52"/>
    <w:rsid w:val="00FA37EB"/>
    <w:rsid w:val="00FA3923"/>
    <w:rsid w:val="00FA3B3D"/>
    <w:rsid w:val="00FA3D3C"/>
    <w:rsid w:val="00FA3E17"/>
    <w:rsid w:val="00FA4A74"/>
    <w:rsid w:val="00FA4A82"/>
    <w:rsid w:val="00FA4BB3"/>
    <w:rsid w:val="00FA4CC5"/>
    <w:rsid w:val="00FA5360"/>
    <w:rsid w:val="00FA55C3"/>
    <w:rsid w:val="00FA58D7"/>
    <w:rsid w:val="00FA63B9"/>
    <w:rsid w:val="00FA6607"/>
    <w:rsid w:val="00FA6894"/>
    <w:rsid w:val="00FA693B"/>
    <w:rsid w:val="00FA76A0"/>
    <w:rsid w:val="00FA7A0C"/>
    <w:rsid w:val="00FA7A27"/>
    <w:rsid w:val="00FA7EA7"/>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4766"/>
    <w:rsid w:val="00FB4CFB"/>
    <w:rsid w:val="00FB503A"/>
    <w:rsid w:val="00FB512F"/>
    <w:rsid w:val="00FB5354"/>
    <w:rsid w:val="00FB5571"/>
    <w:rsid w:val="00FB6093"/>
    <w:rsid w:val="00FB6351"/>
    <w:rsid w:val="00FB6A42"/>
    <w:rsid w:val="00FB7083"/>
    <w:rsid w:val="00FB7136"/>
    <w:rsid w:val="00FB767B"/>
    <w:rsid w:val="00FB77EE"/>
    <w:rsid w:val="00FB780E"/>
    <w:rsid w:val="00FB7EFA"/>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8D8"/>
    <w:rsid w:val="00FC5C71"/>
    <w:rsid w:val="00FC7877"/>
    <w:rsid w:val="00FD0011"/>
    <w:rsid w:val="00FD0494"/>
    <w:rsid w:val="00FD055F"/>
    <w:rsid w:val="00FD126E"/>
    <w:rsid w:val="00FD1FDE"/>
    <w:rsid w:val="00FD2078"/>
    <w:rsid w:val="00FD24E4"/>
    <w:rsid w:val="00FD28E8"/>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38E"/>
    <w:rsid w:val="00FD77E6"/>
    <w:rsid w:val="00FD7A9E"/>
    <w:rsid w:val="00FD7F95"/>
    <w:rsid w:val="00FE072A"/>
    <w:rsid w:val="00FE081B"/>
    <w:rsid w:val="00FE0D01"/>
    <w:rsid w:val="00FE0D6A"/>
    <w:rsid w:val="00FE1175"/>
    <w:rsid w:val="00FE13C9"/>
    <w:rsid w:val="00FE16D6"/>
    <w:rsid w:val="00FE1EEF"/>
    <w:rsid w:val="00FE22A7"/>
    <w:rsid w:val="00FE24C2"/>
    <w:rsid w:val="00FE2A49"/>
    <w:rsid w:val="00FE2E1C"/>
    <w:rsid w:val="00FE3280"/>
    <w:rsid w:val="00FE376D"/>
    <w:rsid w:val="00FE4002"/>
    <w:rsid w:val="00FE40AC"/>
    <w:rsid w:val="00FE4319"/>
    <w:rsid w:val="00FE46EE"/>
    <w:rsid w:val="00FE5BF4"/>
    <w:rsid w:val="00FE6216"/>
    <w:rsid w:val="00FE6383"/>
    <w:rsid w:val="00FE6762"/>
    <w:rsid w:val="00FE67A3"/>
    <w:rsid w:val="00FE6859"/>
    <w:rsid w:val="00FE6A2C"/>
    <w:rsid w:val="00FE7044"/>
    <w:rsid w:val="00FE7273"/>
    <w:rsid w:val="00FE743B"/>
    <w:rsid w:val="00FE744B"/>
    <w:rsid w:val="00FE7663"/>
    <w:rsid w:val="00FF00F4"/>
    <w:rsid w:val="00FF02C1"/>
    <w:rsid w:val="00FF09AE"/>
    <w:rsid w:val="00FF0B05"/>
    <w:rsid w:val="00FF0DC6"/>
    <w:rsid w:val="00FF0EFA"/>
    <w:rsid w:val="00FF1216"/>
    <w:rsid w:val="00FF127E"/>
    <w:rsid w:val="00FF1819"/>
    <w:rsid w:val="00FF23E3"/>
    <w:rsid w:val="00FF24D0"/>
    <w:rsid w:val="00FF26C5"/>
    <w:rsid w:val="00FF2857"/>
    <w:rsid w:val="00FF30CB"/>
    <w:rsid w:val="00FF39AA"/>
    <w:rsid w:val="00FF3F88"/>
    <w:rsid w:val="00FF4379"/>
    <w:rsid w:val="00FF47FC"/>
    <w:rsid w:val="00FF4CB3"/>
    <w:rsid w:val="00FF4E93"/>
    <w:rsid w:val="00FF5149"/>
    <w:rsid w:val="00FF551C"/>
    <w:rsid w:val="00FF5C57"/>
    <w:rsid w:val="00FF611D"/>
    <w:rsid w:val="00FF65EE"/>
    <w:rsid w:val="00FF664D"/>
    <w:rsid w:val="00FF668F"/>
    <w:rsid w:val="00FF68DB"/>
    <w:rsid w:val="00FF6A00"/>
    <w:rsid w:val="00FF6CF4"/>
    <w:rsid w:val="00FF6D61"/>
    <w:rsid w:val="00FF6E38"/>
    <w:rsid w:val="00FF6EF3"/>
    <w:rsid w:val="00FF7048"/>
    <w:rsid w:val="00FF7107"/>
    <w:rsid w:val="00FF7979"/>
    <w:rsid w:val="00FF7C90"/>
    <w:rsid w:val="00FF7E4F"/>
    <w:rsid w:val="05AC4062"/>
    <w:rsid w:val="0670582D"/>
    <w:rsid w:val="078958D8"/>
    <w:rsid w:val="09C23CAE"/>
    <w:rsid w:val="0D735465"/>
    <w:rsid w:val="0E134964"/>
    <w:rsid w:val="13481E50"/>
    <w:rsid w:val="143005C0"/>
    <w:rsid w:val="14F41484"/>
    <w:rsid w:val="177F03D6"/>
    <w:rsid w:val="1825158B"/>
    <w:rsid w:val="189F4B3B"/>
    <w:rsid w:val="1BC95DAA"/>
    <w:rsid w:val="1D6C2F59"/>
    <w:rsid w:val="1D7471B4"/>
    <w:rsid w:val="1ED33E41"/>
    <w:rsid w:val="201A5DE6"/>
    <w:rsid w:val="21357478"/>
    <w:rsid w:val="23200943"/>
    <w:rsid w:val="28D34EC6"/>
    <w:rsid w:val="2A7B7C8A"/>
    <w:rsid w:val="2A976387"/>
    <w:rsid w:val="2B8C016F"/>
    <w:rsid w:val="2BD1572D"/>
    <w:rsid w:val="2FF162CC"/>
    <w:rsid w:val="305009CD"/>
    <w:rsid w:val="39F70863"/>
    <w:rsid w:val="3A7E1D2F"/>
    <w:rsid w:val="3FD67048"/>
    <w:rsid w:val="40D75209"/>
    <w:rsid w:val="41561DE0"/>
    <w:rsid w:val="42DF6AEC"/>
    <w:rsid w:val="43424822"/>
    <w:rsid w:val="45AD4CB1"/>
    <w:rsid w:val="499662B4"/>
    <w:rsid w:val="4A0C76CE"/>
    <w:rsid w:val="4ABE5401"/>
    <w:rsid w:val="4B42093B"/>
    <w:rsid w:val="52FF43E5"/>
    <w:rsid w:val="535771CD"/>
    <w:rsid w:val="54881339"/>
    <w:rsid w:val="55E0361A"/>
    <w:rsid w:val="5954396A"/>
    <w:rsid w:val="5A567EC6"/>
    <w:rsid w:val="5C0A2EC6"/>
    <w:rsid w:val="5DF75DF1"/>
    <w:rsid w:val="5E3F738B"/>
    <w:rsid w:val="5F367784"/>
    <w:rsid w:val="619F4369"/>
    <w:rsid w:val="63A54522"/>
    <w:rsid w:val="650E4988"/>
    <w:rsid w:val="66F73BD3"/>
    <w:rsid w:val="671F6E1E"/>
    <w:rsid w:val="67D5322C"/>
    <w:rsid w:val="67F307F2"/>
    <w:rsid w:val="6B446992"/>
    <w:rsid w:val="6B8B5C55"/>
    <w:rsid w:val="6C1D4F43"/>
    <w:rsid w:val="6C211082"/>
    <w:rsid w:val="6CA01481"/>
    <w:rsid w:val="6D2E5937"/>
    <w:rsid w:val="716676A9"/>
    <w:rsid w:val="734944C9"/>
    <w:rsid w:val="747872C6"/>
    <w:rsid w:val="77CB2E7D"/>
    <w:rsid w:val="78E8332F"/>
    <w:rsid w:val="7C405D4F"/>
    <w:rsid w:val="7FF51F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13D58F-99E9-48F6-ACB6-D5A4A7A5F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character" w:styleId="a8">
    <w:name w:val="annotation reference"/>
    <w:basedOn w:val="a0"/>
    <w:uiPriority w:val="99"/>
    <w:semiHidden/>
    <w:unhideWhenUsed/>
    <w:qFormat/>
    <w:rPr>
      <w:sz w:val="21"/>
      <w:szCs w:val="21"/>
    </w:rPr>
  </w:style>
  <w:style w:type="paragraph" w:customStyle="1" w:styleId="Default">
    <w:name w:val="Default"/>
    <w:next w:val="a"/>
    <w:qFormat/>
    <w:pPr>
      <w:widowControl w:val="0"/>
      <w:autoSpaceDE w:val="0"/>
      <w:autoSpaceDN w:val="0"/>
      <w:adjustRightInd w:val="0"/>
    </w:pPr>
    <w:rPr>
      <w:rFonts w:ascii="Arial Unicode MS" w:eastAsia="Arial Unicode MS" w:hAnsi="Times New Roman" w:cs="Arial Unicode MS"/>
      <w:color w:val="000000"/>
      <w:sz w:val="24"/>
      <w:szCs w:val="24"/>
    </w:rPr>
  </w:style>
  <w:style w:type="paragraph" w:customStyle="1" w:styleId="2">
    <w:name w:val="正文_2"/>
    <w:qFormat/>
    <w:pPr>
      <w:widowControl w:val="0"/>
      <w:jc w:val="both"/>
    </w:pPr>
    <w:rPr>
      <w:rFonts w:ascii="Times New Roman" w:eastAsia="宋体" w:hAnsi="Times New Roman" w:cs="Times New Roman"/>
      <w:kern w:val="2"/>
      <w:sz w:val="21"/>
      <w:szCs w:val="24"/>
    </w:rPr>
  </w:style>
  <w:style w:type="paragraph" w:customStyle="1" w:styleId="Style1">
    <w:name w:val="_Style 1"/>
    <w:basedOn w:val="a"/>
    <w:uiPriority w:val="99"/>
    <w:qFormat/>
    <w:pPr>
      <w:jc w:val="left"/>
    </w:pPr>
    <w:rPr>
      <w:rFonts w:ascii="Calibri" w:hAnsi="Calibri"/>
      <w:kern w:val="0"/>
      <w:sz w:val="22"/>
      <w:szCs w:val="22"/>
      <w:lang w:eastAsia="en-US" w:bidi="en-US"/>
    </w:rPr>
  </w:style>
  <w:style w:type="paragraph" w:customStyle="1" w:styleId="20">
    <w:name w:val="正文2"/>
    <w:qFormat/>
    <w:pPr>
      <w:widowControl w:val="0"/>
      <w:jc w:val="both"/>
    </w:pPr>
    <w:rPr>
      <w:rFonts w:ascii="Calibri" w:eastAsia="宋体" w:hAnsi="Calibri" w:cs="Times New Roman"/>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9">
    <w:name w:val="List Paragraph"/>
    <w:basedOn w:val="a"/>
    <w:uiPriority w:val="34"/>
    <w:qFormat/>
    <w:pPr>
      <w:ind w:firstLineChars="200" w:firstLine="420"/>
    </w:pPr>
    <w:rPr>
      <w:szCs w:val="24"/>
    </w:rPr>
  </w:style>
  <w:style w:type="character" w:customStyle="1" w:styleId="Char0">
    <w:name w:val="批注框文本 Char"/>
    <w:basedOn w:val="a0"/>
    <w:link w:val="a4"/>
    <w:uiPriority w:val="99"/>
    <w:semiHidden/>
    <w:qFormat/>
    <w:rPr>
      <w:rFonts w:ascii="Times New Roman" w:eastAsia="宋体" w:hAnsi="Times New Roman" w:cs="Times New Roman"/>
      <w:kern w:val="2"/>
      <w:sz w:val="18"/>
      <w:szCs w:val="18"/>
    </w:rPr>
  </w:style>
  <w:style w:type="character" w:customStyle="1" w:styleId="Char">
    <w:name w:val="批注文字 Char"/>
    <w:basedOn w:val="a0"/>
    <w:link w:val="a3"/>
    <w:uiPriority w:val="99"/>
    <w:semiHidden/>
    <w:qFormat/>
    <w:rPr>
      <w:rFonts w:ascii="Times New Roman" w:eastAsia="宋体" w:hAnsi="Times New Roman" w:cs="Times New Roman"/>
      <w:kern w:val="2"/>
      <w:sz w:val="21"/>
    </w:rPr>
  </w:style>
  <w:style w:type="character" w:customStyle="1" w:styleId="Char3">
    <w:name w:val="批注主题 Char"/>
    <w:basedOn w:val="Char"/>
    <w:link w:val="a7"/>
    <w:uiPriority w:val="99"/>
    <w:semiHidden/>
    <w:qFormat/>
    <w:rPr>
      <w:rFonts w:ascii="Times New Roman" w:eastAsia="宋体" w:hAnsi="Times New Roman" w:cs="Times New Roman"/>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91FBD-5990-442A-86CB-0FB4E09A4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12</Pages>
  <Words>1048</Words>
  <Characters>5979</Characters>
  <Application>Microsoft Office Word</Application>
  <DocSecurity>8</DocSecurity>
  <Lines>49</Lines>
  <Paragraphs>14</Paragraphs>
  <ScaleCrop>false</ScaleCrop>
  <Company>China</Company>
  <LinksUpToDate>false</LinksUpToDate>
  <CharactersWithSpaces>7013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周巧英,zqy</dc:creator>
  <cp:lastModifiedBy>丁玲</cp:lastModifiedBy>
  <cp:revision>310</cp:revision>
  <cp:lastPrinted>2022-07-21T01:39:00Z</cp:lastPrinted>
  <dcterms:created xsi:type="dcterms:W3CDTF">2022-03-30T02:37:00Z</dcterms:created>
  <dcterms:modified xsi:type="dcterms:W3CDTF">2025-03-21T01:13:00Z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08A08F119104446B83EF43AFF2D31AC9_13</vt:lpwstr>
  </property>
  <property fmtid="{D5CDD505-2E9C-101B-9397-08002B2CF9AE}" pid="4" name="KSOTemplateDocerSaveRecord">
    <vt:lpwstr>eyJoZGlkIjoiM2M2ZTAyNmViYjczMzI0ZmEzOTQ0MzZhZTJjYmI3YzQiLCJ1c2VySWQiOiIxMjA2MDYzOTIxIn0=</vt:lpwstr>
  </property>
</Properties>
</file>