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overflowPunct w:val="0"/>
        <w:topLinePunct/>
        <w:adjustRightInd w:val="0"/>
        <w:snapToGrid w:val="0"/>
        <w:spacing w:line="560" w:lineRule="exact"/>
        <w:jc w:val="left"/>
        <w:rPr>
          <w:rFonts w:ascii="黑体" w:eastAsia="黑体" w:cs="方正黑体_GBK" w:hint="eastAsia"/>
          <w:color w:val="000000"/>
          <w:kern w:val="0"/>
        </w:rPr>
      </w:pPr>
      <w:r>
        <w:rPr>
          <w:rFonts w:ascii="黑体" w:eastAsia="黑体" w:cs="方正黑体_GBK" w:hint="eastAsia"/>
          <w:color w:val="000000"/>
          <w:kern w:val="0"/>
        </w:rPr>
        <w:t>附件3</w:t>
      </w:r>
    </w:p>
    <w:p>
      <w:pPr>
        <w:spacing w:line="560" w:lineRule="exact"/>
        <w:jc w:val="center"/>
        <w:rPr>
          <w:rFonts w:eastAsia="方正小标宋_GBK"/>
          <w:caps w:val="0"/>
          <w:smallCaps/>
          <w:color w:val="000000"/>
          <w:sz w:val="44"/>
          <w:szCs w:val="44"/>
        </w:rPr>
      </w:pPr>
      <w:r>
        <w:rPr>
          <w:rFonts w:eastAsia="方正小标宋_GBK" w:hint="eastAsia"/>
          <w:caps w:val="0"/>
          <w:smallCaps/>
          <w:color w:val="000000"/>
          <w:sz w:val="44"/>
          <w:szCs w:val="44"/>
        </w:rPr>
        <w:t>参与活动经营主体承诺函</w:t>
      </w:r>
    </w:p>
    <w:p>
      <w:pPr>
        <w:pStyle w:val="124"/>
        <w:spacing w:line="560" w:lineRule="exact"/>
        <w:rPr>
          <w:rFonts w:ascii="Times New Roman" w:eastAsia="方正小标宋_GBK" w:hAnsi="Times New Roman"/>
          <w:caps w:val="0"/>
          <w:smallCaps/>
          <w:color w:val="000000"/>
          <w:sz w:val="44"/>
          <w:szCs w:val="44"/>
        </w:rPr>
      </w:pP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/>
          <w:color w:val="000000"/>
        </w:rPr>
        <w:t>我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自愿参加</w:t>
      </w:r>
      <w:r>
        <w:rPr>
          <w:rFonts w:ascii="Times New Roman" w:cs="Times New Roman" w:hAnsi="Times New Roman" w:hint="eastAsia"/>
          <w:color w:val="000000"/>
        </w:rPr>
        <w:t>常州市居家适老化改造产品“焕新”行动，并</w:t>
      </w:r>
      <w:r>
        <w:rPr>
          <w:rFonts w:ascii="Times New Roman" w:cs="Times New Roman" w:hAnsi="Times New Roman"/>
          <w:color w:val="000000"/>
        </w:rPr>
        <w:t>郑重承诺</w:t>
      </w:r>
      <w:r>
        <w:rPr>
          <w:rFonts w:ascii="Times New Roman" w:cs="Times New Roman" w:hAnsi="Times New Roman" w:hint="eastAsia"/>
          <w:color w:val="000000"/>
        </w:rPr>
        <w:t>：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 xml:space="preserve">1. </w:t>
      </w:r>
      <w:r>
        <w:rPr>
          <w:rFonts w:ascii="Times New Roman" w:cs="Times New Roman" w:hAnsi="Times New Roman"/>
          <w:color w:val="000000"/>
        </w:rPr>
        <w:t>严格遵守各项法律法规和本次活动规定，</w:t>
      </w:r>
      <w:r>
        <w:rPr>
          <w:rFonts w:ascii="Times New Roman" w:cs="Times New Roman" w:hAnsi="Times New Roman" w:hint="eastAsia"/>
          <w:color w:val="000000"/>
        </w:rPr>
        <w:t>按照文件要求向消费者如实告知本次活动的</w:t>
      </w:r>
      <w:r>
        <w:rPr>
          <w:rFonts w:ascii="Times New Roman" w:cs="Times New Roman" w:hAnsi="Times New Roman"/>
          <w:color w:val="000000"/>
        </w:rPr>
        <w:t>补贴</w:t>
      </w:r>
      <w:r>
        <w:rPr>
          <w:rFonts w:ascii="Times New Roman" w:cs="Times New Roman" w:hAnsi="Times New Roman" w:hint="eastAsia"/>
          <w:color w:val="000000"/>
        </w:rPr>
        <w:t>范围、补贴原则、补贴标准等信息，</w:t>
      </w:r>
      <w:r>
        <w:rPr>
          <w:rFonts w:ascii="Times New Roman" w:cs="Times New Roman" w:hAnsi="Times New Roman"/>
          <w:color w:val="000000"/>
        </w:rPr>
        <w:t>补贴资金仅用于</w:t>
      </w:r>
      <w:r>
        <w:rPr>
          <w:rFonts w:ascii="Times New Roman" w:cs="Times New Roman" w:hAnsi="Times New Roman" w:hint="eastAsia"/>
          <w:color w:val="000000"/>
        </w:rPr>
        <w:t>常州市民政局制定的补贴目录</w:t>
      </w:r>
      <w:r>
        <w:rPr>
          <w:rFonts w:ascii="Times New Roman" w:cs="Times New Roman" w:hAnsi="Times New Roman"/>
          <w:color w:val="000000"/>
        </w:rPr>
        <w:t>规定的品类，不用于</w:t>
      </w:r>
      <w:r>
        <w:rPr>
          <w:rFonts w:ascii="Times New Roman" w:cs="Times New Roman" w:hAnsi="Times New Roman" w:hint="eastAsia"/>
          <w:color w:val="000000"/>
        </w:rPr>
        <w:t>目录以</w:t>
      </w:r>
      <w:r>
        <w:rPr>
          <w:rFonts w:ascii="Times New Roman" w:cs="Times New Roman" w:hAnsi="Times New Roman"/>
          <w:color w:val="000000"/>
        </w:rPr>
        <w:t>外的</w:t>
      </w:r>
      <w:r>
        <w:rPr>
          <w:rFonts w:ascii="Times New Roman" w:cs="Times New Roman" w:hAnsi="Times New Roman" w:hint="eastAsia"/>
          <w:color w:val="000000"/>
        </w:rPr>
        <w:t>其他</w:t>
      </w:r>
      <w:r>
        <w:rPr>
          <w:rFonts w:ascii="Times New Roman" w:cs="Times New Roman" w:hAnsi="Times New Roman"/>
          <w:color w:val="000000"/>
        </w:rPr>
        <w:t>商品</w:t>
      </w:r>
      <w:r>
        <w:rPr>
          <w:rFonts w:ascii="Times New Roman" w:cs="Times New Roman" w:hAnsi="Times New Roman" w:hint="eastAsia"/>
          <w:color w:val="000000"/>
        </w:rPr>
        <w:t>，</w:t>
      </w:r>
      <w:r>
        <w:rPr>
          <w:rFonts w:ascii="Times New Roman" w:cs="Times New Roman" w:hAnsi="Times New Roman"/>
          <w:color w:val="000000"/>
        </w:rPr>
        <w:t>如</w:t>
      </w:r>
      <w:r>
        <w:rPr>
          <w:rFonts w:ascii="Times New Roman" w:cs="Times New Roman" w:hAnsi="Times New Roman" w:hint="eastAsia"/>
          <w:color w:val="000000"/>
        </w:rPr>
        <w:t>因</w:t>
      </w:r>
      <w:r>
        <w:rPr>
          <w:rFonts w:ascii="Times New Roman" w:cs="Times New Roman" w:hAnsi="Times New Roman"/>
          <w:color w:val="000000"/>
        </w:rPr>
        <w:t>本</w:t>
      </w:r>
      <w:r>
        <w:rPr>
          <w:rFonts w:ascii="Times New Roman" w:cs="Times New Roman" w:hAnsi="Times New Roman" w:hint="eastAsia"/>
          <w:color w:val="000000"/>
        </w:rPr>
        <w:t>单位违反前述行为而造成的损失</w:t>
      </w:r>
      <w:r>
        <w:rPr>
          <w:rFonts w:ascii="Times New Roman" w:cs="Times New Roman" w:hAnsi="Times New Roman"/>
          <w:color w:val="000000"/>
        </w:rPr>
        <w:t>，</w:t>
      </w:r>
      <w:r>
        <w:rPr>
          <w:rFonts w:ascii="Times New Roman" w:cs="Times New Roman" w:hAnsi="Times New Roman" w:hint="eastAsia"/>
          <w:color w:val="000000"/>
        </w:rPr>
        <w:t>本单位</w:t>
      </w:r>
      <w:r>
        <w:rPr>
          <w:rFonts w:ascii="Times New Roman" w:cs="Times New Roman" w:hAnsi="Times New Roman"/>
          <w:color w:val="000000"/>
        </w:rPr>
        <w:t>将承担全部</w:t>
      </w:r>
      <w:r>
        <w:rPr>
          <w:rFonts w:ascii="Times New Roman" w:cs="Times New Roman" w:hAnsi="Times New Roman" w:hint="eastAsia"/>
          <w:color w:val="000000"/>
        </w:rPr>
        <w:t>法律责任。</w:t>
      </w:r>
    </w:p>
    <w:p>
      <w:pPr>
        <w:adjustRightInd w:val="0"/>
        <w:snapToGrid w:val="0"/>
        <w:spacing w:line="560" w:lineRule="exact"/>
        <w:ind w:firstLine="640"/>
        <w:rPr>
          <w:rFonts w:ascii="Times New Roman" w:cs="Times New Roman" w:hAnsi="Times New Roman"/>
          <w:color w:val="000000"/>
        </w:rPr>
      </w:pPr>
      <w:r>
        <w:rPr>
          <w:rFonts w:ascii="Times New Roman" w:cs="Times New Roman" w:hAnsi="Times New Roman" w:hint="eastAsia"/>
          <w:color w:val="000000"/>
        </w:rPr>
        <w:t xml:space="preserve">2. </w:t>
      </w:r>
      <w:r>
        <w:rPr>
          <w:rFonts w:ascii="Times New Roman" w:cs="Times New Roman" w:hAnsi="Times New Roman"/>
          <w:color w:val="000000"/>
        </w:rPr>
        <w:t>提供的经营主体</w:t>
      </w:r>
      <w:r>
        <w:rPr>
          <w:rFonts w:ascii="Times New Roman" w:cs="Times New Roman" w:hAnsi="Times New Roman" w:hint="eastAsia"/>
          <w:color w:val="000000"/>
        </w:rPr>
        <w:t>和产品</w:t>
      </w:r>
      <w:r>
        <w:rPr>
          <w:rFonts w:ascii="Times New Roman" w:cs="Times New Roman" w:hAnsi="Times New Roman"/>
          <w:color w:val="000000"/>
        </w:rPr>
        <w:t>信息真实、完整、准确，如本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提供错误或虚假信息，本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将承担全部责任，如因本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的前述行为给活动实施部门</w:t>
      </w:r>
      <w:r>
        <w:rPr>
          <w:rFonts w:ascii="Times New Roman" w:cs="Times New Roman" w:hAnsi="Times New Roman" w:hint="eastAsia"/>
          <w:color w:val="000000"/>
        </w:rPr>
        <w:t>、</w:t>
      </w:r>
      <w:r>
        <w:rPr>
          <w:rFonts w:ascii="Times New Roman" w:cs="Times New Roman" w:hAnsi="Times New Roman"/>
          <w:color w:val="000000"/>
        </w:rPr>
        <w:t>相关机构</w:t>
      </w:r>
      <w:r>
        <w:rPr>
          <w:rFonts w:ascii="Times New Roman" w:cs="Times New Roman" w:hAnsi="Times New Roman" w:hint="eastAsia"/>
          <w:color w:val="000000"/>
        </w:rPr>
        <w:t>和个人</w:t>
      </w:r>
      <w:r>
        <w:rPr>
          <w:rFonts w:ascii="Times New Roman" w:cs="Times New Roman" w:hAnsi="Times New Roman"/>
          <w:color w:val="000000"/>
        </w:rPr>
        <w:t>造成了任何损失，本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将承担赔偿责任。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>3.</w:t>
      </w:r>
      <w:r>
        <w:rPr>
          <w:rFonts w:ascii="仿宋_GB2312" w:cs="黑体" w:hint="eastAsia"/>
          <w:color w:val="000000"/>
          <w:kern w:val="0"/>
        </w:rPr>
        <w:t>提供的产品符合国家法律法规，具有出厂检验合格证，本单位愿主动配合民政部门组织的抽查并提供相关证明材料。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 xml:space="preserve">4. </w:t>
      </w:r>
      <w:r>
        <w:rPr>
          <w:rFonts w:ascii="Times New Roman" w:cs="Times New Roman" w:hAnsi="Times New Roman"/>
          <w:color w:val="000000"/>
        </w:rPr>
        <w:t>开具的发票真实有效，发票内容按</w:t>
      </w:r>
      <w:r>
        <w:rPr>
          <w:rFonts w:ascii="Times New Roman" w:cs="Times New Roman" w:hAnsi="Times New Roman" w:hint="eastAsia"/>
          <w:color w:val="000000"/>
        </w:rPr>
        <w:t>税务</w:t>
      </w:r>
      <w:r>
        <w:rPr>
          <w:rFonts w:ascii="Times New Roman" w:cs="Times New Roman" w:hAnsi="Times New Roman"/>
          <w:color w:val="000000"/>
        </w:rPr>
        <w:t>要求填写完整准确全面</w:t>
      </w:r>
      <w:r>
        <w:rPr>
          <w:rFonts w:ascii="Times New Roman" w:cs="Times New Roman" w:hAnsi="Times New Roman" w:hint="eastAsia"/>
          <w:color w:val="000000"/>
        </w:rPr>
        <w:t>；</w:t>
      </w:r>
      <w:r>
        <w:rPr>
          <w:rFonts w:ascii="Times New Roman" w:cs="Times New Roman" w:hAnsi="Times New Roman"/>
          <w:color w:val="000000"/>
        </w:rPr>
        <w:t>不伪造、篡改信息骗取补贴资金，不以任何方式泄露消费者个人隐私信息。因本单位原因造成的应补未补、少补等消费者损失和多补、违规补贴等损失，由本单位承担。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 xml:space="preserve">5. </w:t>
      </w:r>
      <w:r>
        <w:rPr>
          <w:rFonts w:ascii="Times New Roman" w:cs="Times New Roman" w:hAnsi="Times New Roman"/>
          <w:color w:val="000000"/>
        </w:rPr>
        <w:t>完整、准确记录购买商品名称、商品成交价、成交时间、送货地址等相关信息，保留相应的核销凭证资料，形成台账，并在</w:t>
      </w:r>
      <w:r>
        <w:rPr>
          <w:rFonts w:ascii="Times New Roman" w:cs="Times New Roman" w:hAnsi="Times New Roman" w:hint="eastAsia"/>
          <w:color w:val="000000"/>
        </w:rPr>
        <w:t>民政部门组织的抽查或</w:t>
      </w:r>
      <w:r>
        <w:rPr>
          <w:rFonts w:ascii="Times New Roman" w:cs="Times New Roman" w:hAnsi="Times New Roman"/>
          <w:color w:val="000000"/>
        </w:rPr>
        <w:t>第三方审计时配合提供相关审计材料。配合做好清算工作，按规定退回不符合条件的补贴资金。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>6</w:t>
      </w:r>
      <w:r>
        <w:rPr>
          <w:rFonts w:ascii="Times New Roman" w:cs="Times New Roman" w:hAnsi="Times New Roman"/>
          <w:color w:val="000000"/>
        </w:rPr>
        <w:t>.</w:t>
      </w:r>
      <w:r>
        <w:rPr>
          <w:rFonts w:ascii="Times New Roman" w:cs="Times New Roman" w:hAnsi="Times New Roman" w:hint="eastAsia"/>
          <w:color w:val="000000"/>
        </w:rPr>
        <w:t xml:space="preserve"> 认真按照遴选公告要求履行价格公开承诺，</w:t>
      </w:r>
      <w:r>
        <w:rPr>
          <w:rFonts w:ascii="仿宋_GB2312" w:cs="黑体" w:hint="eastAsia"/>
          <w:color w:val="000000"/>
          <w:kern w:val="0"/>
        </w:rPr>
        <w:t>严格杜绝价格欺诈、价格串通等行为</w:t>
      </w:r>
      <w:r>
        <w:rPr>
          <w:rFonts w:ascii="Times New Roman" w:cs="Times New Roman" w:hAnsi="Times New Roman" w:hint="eastAsia"/>
          <w:color w:val="000000"/>
        </w:rPr>
        <w:t>，</w:t>
      </w:r>
      <w:r>
        <w:rPr>
          <w:rFonts w:ascii="Times New Roman" w:cs="Times New Roman" w:hAnsi="Times New Roman"/>
          <w:color w:val="000000"/>
        </w:rPr>
        <w:t>不趁机涨价，不扰乱市场秩序，不撤架畅销商品，不搭售滞销商品，不为享受补贴增设任何附加条件，不使用补贴进行预付充值活动。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>7</w:t>
      </w:r>
      <w:r>
        <w:rPr>
          <w:rFonts w:ascii="Times New Roman" w:cs="Times New Roman" w:hAnsi="Times New Roman"/>
          <w:color w:val="000000"/>
        </w:rPr>
        <w:t xml:space="preserve">. </w:t>
      </w:r>
      <w:r>
        <w:rPr>
          <w:rFonts w:ascii="Times New Roman" w:cs="Times New Roman" w:hAnsi="Times New Roman" w:hint="eastAsia"/>
          <w:color w:val="000000"/>
        </w:rPr>
        <w:t>严格按照国家相关规定履行产品售后义务</w:t>
      </w:r>
      <w:r>
        <w:rPr>
          <w:rFonts w:ascii="Times New Roman" w:cs="Times New Roman" w:hAnsi="Times New Roman"/>
          <w:color w:val="000000"/>
        </w:rPr>
        <w:t>，</w:t>
      </w:r>
      <w:r>
        <w:rPr>
          <w:rFonts w:ascii="Times New Roman" w:cs="Times New Roman" w:hAnsi="Times New Roman" w:hint="eastAsia"/>
          <w:color w:val="000000"/>
        </w:rPr>
        <w:t>为所售产品提供不少2年的质保和维保，</w:t>
      </w:r>
      <w:r>
        <w:rPr>
          <w:rFonts w:ascii="Times New Roman" w:cs="Times New Roman" w:hAnsi="Times New Roman"/>
          <w:color w:val="000000"/>
        </w:rPr>
        <w:t>积极协助消费者办理</w:t>
      </w:r>
      <w:r>
        <w:rPr>
          <w:rFonts w:ascii="Times New Roman" w:cs="Times New Roman" w:hAnsi="Times New Roman" w:hint="eastAsia"/>
          <w:color w:val="000000"/>
        </w:rPr>
        <w:t>合法合理的退货</w:t>
      </w:r>
      <w:r>
        <w:rPr>
          <w:rFonts w:ascii="Times New Roman" w:cs="Times New Roman" w:hAnsi="Times New Roman"/>
          <w:color w:val="000000"/>
        </w:rPr>
        <w:t>退款</w:t>
      </w:r>
      <w:r>
        <w:rPr>
          <w:rFonts w:ascii="Times New Roman" w:cs="Times New Roman" w:hAnsi="Times New Roman" w:hint="eastAsia"/>
          <w:color w:val="000000"/>
        </w:rPr>
        <w:t>申请</w:t>
      </w:r>
      <w:r>
        <w:rPr>
          <w:rFonts w:ascii="Times New Roman" w:cs="Times New Roman" w:hAnsi="Times New Roman"/>
          <w:color w:val="000000"/>
        </w:rPr>
        <w:t>，</w:t>
      </w:r>
      <w:r>
        <w:rPr>
          <w:rFonts w:ascii="Times New Roman" w:cs="Times New Roman" w:hAnsi="Times New Roman" w:hint="eastAsia"/>
          <w:color w:val="000000"/>
        </w:rPr>
        <w:t>切实保护好老年消费群体的合法权益</w:t>
      </w:r>
      <w:r>
        <w:rPr>
          <w:rFonts w:ascii="Times New Roman" w:cs="Times New Roman" w:hAnsi="Times New Roman"/>
          <w:color w:val="000000"/>
        </w:rPr>
        <w:t>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 w:hint="eastAsia"/>
          <w:color w:val="000000"/>
        </w:rPr>
        <w:t>8</w:t>
      </w:r>
      <w:r>
        <w:rPr>
          <w:rFonts w:ascii="Times New Roman" w:cs="Times New Roman" w:hAnsi="Times New Roman"/>
          <w:color w:val="000000"/>
        </w:rPr>
        <w:t>.</w:t>
      </w:r>
      <w:r>
        <w:rPr>
          <w:rFonts w:ascii="Times New Roman" w:cs="Times New Roman" w:hAnsi="Times New Roman" w:hint="eastAsia"/>
          <w:color w:val="000000"/>
        </w:rPr>
        <w:t>主动</w:t>
      </w:r>
      <w:r>
        <w:rPr>
          <w:rFonts w:ascii="Times New Roman" w:cs="Times New Roman" w:hAnsi="Times New Roman"/>
          <w:color w:val="000000"/>
        </w:rPr>
        <w:t>配合</w:t>
      </w:r>
      <w:r>
        <w:rPr>
          <w:rFonts w:ascii="Times New Roman" w:cs="Times New Roman" w:hAnsi="Times New Roman" w:hint="eastAsia"/>
          <w:color w:val="000000"/>
        </w:rPr>
        <w:t>民政</w:t>
      </w:r>
      <w:r>
        <w:rPr>
          <w:rFonts w:ascii="Times New Roman" w:cs="Times New Roman" w:hAnsi="Times New Roman"/>
          <w:color w:val="000000"/>
        </w:rPr>
        <w:t>部门</w:t>
      </w:r>
      <w:r>
        <w:rPr>
          <w:rFonts w:ascii="Times New Roman" w:cs="Times New Roman" w:hAnsi="Times New Roman" w:hint="eastAsia"/>
          <w:color w:val="000000"/>
        </w:rPr>
        <w:t>组织</w:t>
      </w:r>
      <w:r>
        <w:rPr>
          <w:rFonts w:ascii="Times New Roman" w:cs="Times New Roman" w:hAnsi="Times New Roman"/>
          <w:color w:val="000000"/>
        </w:rPr>
        <w:t>开展</w:t>
      </w:r>
      <w:r>
        <w:rPr>
          <w:rFonts w:ascii="Times New Roman" w:cs="Times New Roman" w:hAnsi="Times New Roman" w:hint="eastAsia"/>
          <w:color w:val="000000"/>
        </w:rPr>
        <w:t>的相关</w:t>
      </w:r>
      <w:r>
        <w:rPr>
          <w:rFonts w:ascii="Times New Roman" w:cs="Times New Roman" w:hAnsi="Times New Roman"/>
          <w:color w:val="000000"/>
        </w:rPr>
        <w:t>监督检查和审计工作，如存在利用不正当手段（包括但不限于先涨价后</w:t>
      </w:r>
      <w:r>
        <w:rPr>
          <w:rFonts w:ascii="Times New Roman" w:cs="Times New Roman" w:hAnsi="Times New Roman" w:hint="eastAsia"/>
          <w:color w:val="000000"/>
        </w:rPr>
        <w:t>补贴</w:t>
      </w:r>
      <w:r>
        <w:rPr>
          <w:rFonts w:ascii="Times New Roman" w:cs="Times New Roman" w:hAnsi="Times New Roman"/>
          <w:color w:val="000000"/>
        </w:rPr>
        <w:t>、刷单套现、提供虚假证件或发票、虚假交易等）骗取、套取补贴资金等违法违规行为，本</w:t>
      </w:r>
      <w:r>
        <w:rPr>
          <w:rFonts w:ascii="Times New Roman" w:cs="Times New Roman" w:hAnsi="Times New Roman" w:hint="eastAsia"/>
          <w:color w:val="000000"/>
        </w:rPr>
        <w:t>单位</w:t>
      </w:r>
      <w:r>
        <w:rPr>
          <w:rFonts w:ascii="Times New Roman" w:cs="Times New Roman" w:hAnsi="Times New Roman"/>
          <w:color w:val="000000"/>
        </w:rPr>
        <w:t>将全额退还补贴资金，并承担相关法律责任和赔偿责任，接受实施部门作出的任何处理决定。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/>
          <w:color w:val="000000"/>
        </w:rPr>
        <w:t>以上内容，本单位承诺将严格遵守，如违反上述有关规定和要求，将自愿被取消活动资格，并承担相应法律责任。</w:t>
      </w:r>
    </w:p>
    <w:p>
      <w:pPr>
        <w:spacing w:line="560" w:lineRule="exact"/>
        <w:ind w:firstLine="640"/>
        <w:rPr>
          <w:rFonts w:eastAsia="方正仿宋_GBK"/>
          <w:color w:val="000000"/>
        </w:rPr>
      </w:pPr>
    </w:p>
    <w:p>
      <w:pPr>
        <w:adjustRightInd w:val="0"/>
        <w:snapToGrid w:val="0"/>
        <w:spacing w:line="560" w:lineRule="exact"/>
        <w:ind w:firstLineChars="100" w:firstLine="320"/>
        <w:rPr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法定代表人（负责人）签字：      </w:t>
      </w:r>
      <w:r>
        <w:rPr>
          <w:rFonts w:cs="Times New Roman" w:hint="eastAsia"/>
          <w:color w:val="000000"/>
        </w:rPr>
        <w:t xml:space="preserve">    </w:t>
      </w:r>
      <w:r>
        <w:rPr>
          <w:rFonts w:ascii="Times New Roman" w:cs="Times New Roman" w:hAnsi="Times New Roman"/>
          <w:color w:val="000000"/>
        </w:rPr>
        <w:t xml:space="preserve">  （单位盖章）   </w:t>
      </w:r>
    </w:p>
    <w:p>
      <w:pPr>
        <w:adjustRightInd w:val="0"/>
        <w:snapToGrid w:val="0"/>
        <w:spacing w:line="560" w:lineRule="exact"/>
        <w:ind w:firstLine="640"/>
        <w:rPr>
          <w:color w:val="000000"/>
        </w:rPr>
      </w:pPr>
      <w:r>
        <w:rPr>
          <w:rFonts w:ascii="Times New Roman" w:cs="Times New Roman" w:hAnsi="Times New Roman"/>
          <w:color w:val="000000"/>
        </w:rPr>
        <w:t xml:space="preserve">                                    </w:t>
      </w:r>
    </w:p>
    <w:p>
      <w:pPr>
        <w:adjustRightInd w:val="0"/>
        <w:snapToGrid w:val="0"/>
        <w:spacing w:line="560" w:lineRule="exact"/>
        <w:ind w:firstLineChars="1700" w:firstLine="5440"/>
        <w:rPr>
          <w:rFonts w:eastAsia="方正仿宋_GBK"/>
          <w:snapToGrid w:val="0"/>
          <w:color w:val="000000"/>
          <w:kern w:val="0"/>
          <w:sz w:val="28"/>
          <w:szCs w:val="28"/>
        </w:rPr>
      </w:pPr>
      <w:r>
        <w:rPr>
          <w:rFonts w:ascii="Times New Roman" w:cs="Times New Roman" w:hAnsi="Times New Roman"/>
          <w:color w:val="000000"/>
        </w:rPr>
        <w:t>2025年   月   日</w:t>
      </w:r>
    </w:p>
    <w:p>
      <w:bookmarkStart w:id="0" w:name="_GoBack"/>
      <w:bookmarkEnd w:id="0"/>
    </w:p>
    <w:sectPr>
      <w:pgSz w:w="11907" w:h="16840"/>
      <w:pgMar w:top="2098" w:right="1531" w:bottom="1985" w:left="1531" w:header="851" w:footer="1701" w:gutter="0"/>
      <w:pgNumType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Arial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24">
    <w:name w:val="No Spacing"/>
    <w:next w:val="22"/>
    <w:pPr>
      <w:widowControl w:val="0"/>
      <w:jc w:val="both"/>
    </w:pPr>
    <w:rPr>
      <w:rFonts w:ascii="Calibri" w:eastAsia="宋体" w:cs="Times New Roman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2</Pages>
  <Words>902</Words>
  <Characters>913</Characters>
  <Lines>42</Lines>
  <Paragraphs>14</Paragraphs>
  <CharactersWithSpaces>976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2025-03-20T02:50:28Z</dcterms:created>
  <dcterms:modified xsi:type="dcterms:W3CDTF">2025-03-20T02:50:52Z</dcterms:modified>
</cp:coreProperties>
</file>