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line="500" w:lineRule="exact"/>
        <w:jc w:val="center"/>
        <w:outlineLvl w:val="0"/>
        <w:rPr>
          <w:rFonts w:hint="eastAsia" w:ascii="仿宋" w:hAnsi="仿宋" w:eastAsia="仿宋"/>
          <w:b/>
          <w:color w:val="auto"/>
          <w:sz w:val="44"/>
          <w:szCs w:val="44"/>
          <w:highlight w:val="none"/>
          <w:lang w:eastAsia="zh-CN"/>
        </w:rPr>
      </w:pPr>
      <w:bookmarkStart w:id="0" w:name="_Toc25008"/>
      <w:bookmarkStart w:id="1" w:name="_Toc11657"/>
      <w:bookmarkStart w:id="2" w:name="_Toc28707"/>
      <w:r>
        <w:rPr>
          <w:rFonts w:hint="eastAsia" w:ascii="仿宋" w:hAnsi="仿宋" w:eastAsia="仿宋"/>
          <w:b/>
          <w:color w:val="auto"/>
          <w:sz w:val="44"/>
          <w:szCs w:val="44"/>
          <w:highlight w:val="none"/>
          <w:lang w:eastAsia="zh-CN"/>
        </w:rPr>
        <w:t>负压式污水管日常养护</w:t>
      </w:r>
    </w:p>
    <w:p>
      <w:pPr>
        <w:spacing w:before="100" w:after="240" w:line="500" w:lineRule="exact"/>
        <w:jc w:val="center"/>
        <w:outlineLvl w:val="0"/>
        <w:rPr>
          <w:rFonts w:hint="eastAsia" w:ascii="仿宋" w:hAnsi="仿宋" w:eastAsia="仿宋"/>
          <w:b/>
          <w:color w:val="auto"/>
          <w:sz w:val="44"/>
          <w:szCs w:val="44"/>
          <w:highlight w:val="none"/>
        </w:rPr>
      </w:pPr>
      <w:r>
        <w:rPr>
          <w:rFonts w:hint="eastAsia" w:ascii="仿宋" w:hAnsi="仿宋" w:eastAsia="仿宋"/>
          <w:b/>
          <w:color w:val="auto"/>
          <w:sz w:val="44"/>
          <w:szCs w:val="44"/>
          <w:highlight w:val="none"/>
          <w:lang w:eastAsia="zh-CN"/>
        </w:rPr>
        <w:t>公开</w:t>
      </w:r>
      <w:r>
        <w:rPr>
          <w:rFonts w:hint="eastAsia" w:ascii="仿宋" w:hAnsi="仿宋" w:eastAsia="仿宋"/>
          <w:b/>
          <w:color w:val="auto"/>
          <w:sz w:val="44"/>
          <w:szCs w:val="44"/>
          <w:highlight w:val="none"/>
        </w:rPr>
        <w:t>招标公告</w:t>
      </w:r>
    </w:p>
    <w:p>
      <w:pPr>
        <w:overflowPunct w:val="0"/>
        <w:spacing w:line="360" w:lineRule="auto"/>
        <w:ind w:firstLine="480" w:firstLineChars="200"/>
        <w:jc w:val="center"/>
        <w:rPr>
          <w:rFonts w:hint="eastAsia" w:ascii="仿宋" w:hAnsi="仿宋" w:eastAsia="仿宋"/>
          <w:sz w:val="24"/>
          <w:szCs w:val="24"/>
          <w:lang w:eastAsia="zh-CN"/>
        </w:rPr>
      </w:pPr>
      <w:r>
        <w:rPr>
          <w:rFonts w:hint="eastAsia" w:ascii="仿宋" w:hAnsi="仿宋" w:eastAsia="仿宋"/>
          <w:color w:val="auto"/>
          <w:sz w:val="24"/>
        </w:rPr>
        <w:t>编号：</w:t>
      </w:r>
      <w:bookmarkEnd w:id="0"/>
      <w:bookmarkEnd w:id="1"/>
      <w:bookmarkEnd w:id="2"/>
      <w:r>
        <w:rPr>
          <w:rFonts w:hint="eastAsia" w:ascii="仿宋" w:hAnsi="仿宋" w:eastAsia="仿宋"/>
          <w:sz w:val="24"/>
          <w:szCs w:val="24"/>
          <w:lang w:eastAsia="zh-CN"/>
        </w:rPr>
        <w:t>奔（服采）2025004号</w:t>
      </w:r>
    </w:p>
    <w:p>
      <w:pPr>
        <w:overflowPunct w:val="0"/>
        <w:spacing w:line="360" w:lineRule="auto"/>
        <w:ind w:firstLine="482" w:firstLineChars="200"/>
        <w:rPr>
          <w:rFonts w:ascii="仿宋" w:hAnsi="仿宋" w:eastAsia="仿宋"/>
          <w:sz w:val="24"/>
          <w:szCs w:val="24"/>
        </w:rPr>
      </w:pPr>
      <w:r>
        <w:rPr>
          <w:rFonts w:hint="eastAsia" w:ascii="仿宋" w:hAnsi="仿宋" w:eastAsia="仿宋"/>
          <w:b/>
          <w:bCs/>
          <w:sz w:val="24"/>
          <w:szCs w:val="24"/>
          <w:u w:val="single"/>
        </w:rPr>
        <w:t>江苏神州招投标有限公司</w:t>
      </w:r>
      <w:r>
        <w:rPr>
          <w:rFonts w:hint="eastAsia" w:ascii="仿宋" w:hAnsi="仿宋" w:eastAsia="仿宋"/>
          <w:sz w:val="24"/>
          <w:szCs w:val="24"/>
        </w:rPr>
        <w:t>受</w:t>
      </w:r>
      <w:r>
        <w:rPr>
          <w:rFonts w:hint="eastAsia" w:ascii="仿宋" w:hAnsi="仿宋" w:eastAsia="仿宋"/>
          <w:b/>
          <w:sz w:val="24"/>
          <w:szCs w:val="24"/>
          <w:u w:val="single"/>
          <w:lang w:eastAsia="zh-CN"/>
        </w:rPr>
        <w:t>常州市新北区奔牛镇建设管理办公室</w:t>
      </w:r>
      <w:r>
        <w:rPr>
          <w:rFonts w:hint="eastAsia" w:ascii="仿宋" w:hAnsi="仿宋" w:eastAsia="仿宋"/>
          <w:sz w:val="24"/>
          <w:szCs w:val="24"/>
        </w:rPr>
        <w:t>的委托，对该单位</w:t>
      </w:r>
      <w:r>
        <w:rPr>
          <w:rFonts w:hint="eastAsia" w:ascii="仿宋" w:hAnsi="仿宋" w:eastAsia="仿宋"/>
          <w:b/>
          <w:bCs/>
          <w:sz w:val="24"/>
          <w:szCs w:val="24"/>
          <w:u w:val="single"/>
          <w:lang w:eastAsia="zh-CN"/>
        </w:rPr>
        <w:t>负压式污水管日常养护</w:t>
      </w:r>
      <w:r>
        <w:rPr>
          <w:rFonts w:hint="eastAsia" w:ascii="仿宋" w:hAnsi="仿宋" w:eastAsia="仿宋"/>
          <w:sz w:val="24"/>
          <w:szCs w:val="24"/>
        </w:rPr>
        <w:t>公开招标。现邀请符合条件的投标人参加本次公开招标，有关事项的具体内容通知如下：</w:t>
      </w:r>
      <w:r>
        <w:rPr>
          <w:rFonts w:ascii="仿宋" w:hAnsi="仿宋" w:eastAsia="仿宋"/>
          <w:sz w:val="24"/>
          <w:szCs w:val="24"/>
        </w:rPr>
        <w:t xml:space="preserve"> </w:t>
      </w:r>
    </w:p>
    <w:p>
      <w:pPr>
        <w:keepNext w:val="0"/>
        <w:keepLines w:val="0"/>
        <w:pageBreakBefore w:val="0"/>
        <w:widowControl w:val="0"/>
        <w:kinsoku/>
        <w:wordWrap/>
        <w:overflowPunct/>
        <w:topLinePunct w:val="0"/>
        <w:bidi w:val="0"/>
        <w:adjustRightInd/>
        <w:snapToGrid w:val="0"/>
        <w:spacing w:line="50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sz w:val="24"/>
          <w:szCs w:val="24"/>
        </w:rPr>
        <w:t>一、项目名称：</w:t>
      </w:r>
      <w:r>
        <w:rPr>
          <w:rFonts w:hint="eastAsia" w:ascii="仿宋" w:hAnsi="仿宋" w:eastAsia="仿宋"/>
          <w:b/>
          <w:bCs/>
          <w:sz w:val="24"/>
          <w:szCs w:val="24"/>
          <w:u w:val="single"/>
          <w:lang w:eastAsia="zh-CN"/>
        </w:rPr>
        <w:t>负压式污水管日常养护</w:t>
      </w:r>
    </w:p>
    <w:p>
      <w:pPr>
        <w:keepNext w:val="0"/>
        <w:keepLines w:val="0"/>
        <w:pageBreakBefore w:val="0"/>
        <w:widowControl w:val="0"/>
        <w:kinsoku/>
        <w:wordWrap/>
        <w:overflowPunct/>
        <w:topLinePunct w:val="0"/>
        <w:bidi w:val="0"/>
        <w:adjustRightInd/>
        <w:snapToGrid w:val="0"/>
        <w:spacing w:line="500" w:lineRule="exact"/>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rPr>
        <w:t>二、项目编号：</w:t>
      </w:r>
      <w:r>
        <w:rPr>
          <w:rFonts w:hint="eastAsia" w:ascii="仿宋" w:hAnsi="仿宋" w:eastAsia="仿宋"/>
          <w:sz w:val="24"/>
          <w:szCs w:val="24"/>
          <w:lang w:eastAsia="zh-CN"/>
        </w:rPr>
        <w:t>奔（服采）2025004号</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仿宋" w:hAnsi="仿宋" w:eastAsia="仿宋"/>
          <w:sz w:val="24"/>
          <w:szCs w:val="24"/>
          <w:highlight w:val="none"/>
        </w:rPr>
      </w:pPr>
      <w:r>
        <w:rPr>
          <w:rFonts w:hint="eastAsia" w:ascii="仿宋" w:hAnsi="仿宋" w:eastAsia="仿宋"/>
          <w:sz w:val="24"/>
          <w:szCs w:val="24"/>
          <w:highlight w:val="none"/>
        </w:rPr>
        <w:t>三、项目预算：</w:t>
      </w:r>
      <w:r>
        <w:rPr>
          <w:rFonts w:hint="eastAsia" w:ascii="仿宋" w:hAnsi="仿宋" w:eastAsia="仿宋"/>
          <w:sz w:val="24"/>
          <w:szCs w:val="24"/>
          <w:highlight w:val="none"/>
          <w:lang w:val="en-US" w:eastAsia="zh-CN"/>
        </w:rPr>
        <w:t>30</w:t>
      </w:r>
      <w:r>
        <w:rPr>
          <w:rFonts w:hint="eastAsia" w:ascii="仿宋" w:hAnsi="仿宋" w:eastAsia="仿宋"/>
          <w:sz w:val="24"/>
          <w:szCs w:val="24"/>
          <w:highlight w:val="none"/>
        </w:rPr>
        <w:t>万元</w:t>
      </w:r>
      <w:r>
        <w:rPr>
          <w:rFonts w:ascii="仿宋" w:hAnsi="仿宋" w:eastAsia="仿宋"/>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960" w:firstLineChars="400"/>
        <w:textAlignment w:val="auto"/>
        <w:rPr>
          <w:rFonts w:ascii="仿宋" w:hAnsi="仿宋" w:eastAsia="仿宋"/>
          <w:sz w:val="24"/>
          <w:szCs w:val="24"/>
          <w:highlight w:val="none"/>
        </w:rPr>
      </w:pPr>
      <w:r>
        <w:rPr>
          <w:rFonts w:hint="eastAsia" w:ascii="仿宋" w:hAnsi="仿宋" w:eastAsia="仿宋"/>
          <w:sz w:val="24"/>
          <w:szCs w:val="24"/>
          <w:highlight w:val="none"/>
        </w:rPr>
        <w:t>最高限价：</w:t>
      </w:r>
      <w:r>
        <w:rPr>
          <w:rFonts w:hint="eastAsia" w:ascii="仿宋" w:hAnsi="仿宋" w:eastAsia="仿宋"/>
          <w:sz w:val="24"/>
          <w:szCs w:val="24"/>
          <w:highlight w:val="none"/>
          <w:lang w:val="en-US" w:eastAsia="zh-CN"/>
        </w:rPr>
        <w:t>30</w:t>
      </w:r>
      <w:r>
        <w:rPr>
          <w:rFonts w:hint="eastAsia" w:ascii="仿宋" w:hAnsi="仿宋" w:eastAsia="仿宋"/>
          <w:sz w:val="24"/>
          <w:szCs w:val="24"/>
          <w:highlight w:val="none"/>
        </w:rPr>
        <w:t>万元</w:t>
      </w:r>
      <w:r>
        <w:rPr>
          <w:rFonts w:ascii="仿宋" w:hAnsi="仿宋" w:eastAsia="仿宋"/>
          <w:sz w:val="24"/>
          <w:szCs w:val="24"/>
          <w:highlight w:val="none"/>
        </w:rPr>
        <w:t xml:space="preserve"> </w:t>
      </w:r>
    </w:p>
    <w:p>
      <w:pPr>
        <w:keepNext w:val="0"/>
        <w:keepLines w:val="0"/>
        <w:pageBreakBefore w:val="0"/>
        <w:widowControl w:val="0"/>
        <w:kinsoku/>
        <w:wordWrap/>
        <w:overflowPunct/>
        <w:topLinePunct w:val="0"/>
        <w:bidi w:val="0"/>
        <w:adjustRightInd/>
        <w:snapToGrid w:val="0"/>
        <w:spacing w:line="500" w:lineRule="exact"/>
        <w:ind w:firstLine="480" w:firstLineChars="200"/>
        <w:textAlignment w:val="auto"/>
        <w:rPr>
          <w:rFonts w:ascii="仿宋" w:hAnsi="仿宋" w:eastAsia="仿宋"/>
          <w:sz w:val="24"/>
          <w:szCs w:val="24"/>
        </w:rPr>
      </w:pPr>
      <w:r>
        <w:rPr>
          <w:rFonts w:hint="eastAsia" w:ascii="仿宋" w:hAnsi="仿宋" w:eastAsia="仿宋"/>
          <w:sz w:val="24"/>
          <w:szCs w:val="24"/>
        </w:rPr>
        <w:t>四、项目简要说明：</w:t>
      </w:r>
    </w:p>
    <w:p>
      <w:pPr>
        <w:keepNext w:val="0"/>
        <w:keepLines w:val="0"/>
        <w:pageBreakBefore w:val="0"/>
        <w:widowControl w:val="0"/>
        <w:kinsoku/>
        <w:wordWrap/>
        <w:overflowPunct/>
        <w:topLinePunct w:val="0"/>
        <w:bidi w:val="0"/>
        <w:adjustRightInd/>
        <w:snapToGrid w:val="0"/>
        <w:spacing w:line="500" w:lineRule="exact"/>
        <w:ind w:firstLine="482" w:firstLineChars="200"/>
        <w:textAlignment w:val="auto"/>
        <w:rPr>
          <w:rFonts w:ascii="仿宋" w:hAnsi="仿宋" w:eastAsia="仿宋"/>
          <w:sz w:val="24"/>
          <w:szCs w:val="24"/>
        </w:rPr>
      </w:pPr>
      <w:r>
        <w:rPr>
          <w:rFonts w:hint="eastAsia" w:ascii="仿宋" w:hAnsi="仿宋" w:eastAsia="仿宋"/>
          <w:b/>
          <w:bCs/>
          <w:sz w:val="24"/>
          <w:szCs w:val="24"/>
          <w:u w:val="single"/>
          <w:lang w:eastAsia="zh-CN"/>
        </w:rPr>
        <w:t>本项目在奔牛镇范围内，为管道（长度</w:t>
      </w:r>
      <w:r>
        <w:rPr>
          <w:rFonts w:hint="eastAsia" w:ascii="仿宋" w:hAnsi="仿宋" w:eastAsia="仿宋"/>
          <w:b/>
          <w:bCs/>
          <w:sz w:val="24"/>
          <w:szCs w:val="24"/>
          <w:u w:val="single"/>
          <w:lang w:val="en-US" w:eastAsia="zh-CN"/>
        </w:rPr>
        <w:t>11公里）及两个负压式泵站的日常维护，本项目服务期限从签订合同起至满一年止。</w:t>
      </w:r>
      <w:r>
        <w:rPr>
          <w:rFonts w:hint="eastAsia" w:ascii="仿宋" w:hAnsi="仿宋" w:eastAsia="仿宋"/>
          <w:b/>
          <w:bCs/>
          <w:sz w:val="24"/>
          <w:szCs w:val="24"/>
          <w:u w:val="single"/>
        </w:rPr>
        <w:t>详见招标文件第三章招标要求及内容。</w:t>
      </w:r>
    </w:p>
    <w:p>
      <w:pPr>
        <w:keepNext w:val="0"/>
        <w:keepLines w:val="0"/>
        <w:pageBreakBefore w:val="0"/>
        <w:widowControl w:val="0"/>
        <w:kinsoku/>
        <w:wordWrap/>
        <w:overflowPunct/>
        <w:topLinePunct w:val="0"/>
        <w:bidi w:val="0"/>
        <w:adjustRightInd/>
        <w:snapToGrid w:val="0"/>
        <w:spacing w:line="500" w:lineRule="exact"/>
        <w:ind w:firstLine="480" w:firstLineChars="200"/>
        <w:textAlignment w:val="auto"/>
        <w:rPr>
          <w:rFonts w:ascii="仿宋" w:hAnsi="仿宋" w:eastAsia="仿宋"/>
          <w:sz w:val="24"/>
          <w:szCs w:val="24"/>
        </w:rPr>
      </w:pPr>
      <w:r>
        <w:rPr>
          <w:rFonts w:hint="eastAsia" w:ascii="仿宋" w:hAnsi="仿宋" w:eastAsia="仿宋"/>
          <w:sz w:val="24"/>
          <w:szCs w:val="24"/>
        </w:rPr>
        <w:t>五、投标人资格要求：</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（一）符合政府采购法第二十二条规定的条件；</w:t>
      </w:r>
    </w:p>
    <w:p>
      <w:pPr>
        <w:spacing w:line="500" w:lineRule="exact"/>
        <w:ind w:firstLine="480" w:firstLineChars="200"/>
        <w:rPr>
          <w:rFonts w:hint="eastAsia" w:ascii="仿宋" w:hAnsi="仿宋" w:eastAsia="仿宋" w:cs="仿宋"/>
          <w:sz w:val="24"/>
          <w:szCs w:val="24"/>
        </w:rPr>
      </w:pPr>
      <w:r>
        <w:rPr>
          <w:rFonts w:hint="eastAsia" w:ascii="仿宋" w:hAnsi="仿宋" w:eastAsia="仿宋"/>
          <w:sz w:val="24"/>
          <w:szCs w:val="24"/>
        </w:rPr>
        <w:t>（二）其他资格要求</w:t>
      </w:r>
      <w:r>
        <w:rPr>
          <w:rFonts w:hint="eastAsia" w:ascii="仿宋" w:hAnsi="仿宋" w:eastAsia="仿宋"/>
          <w:sz w:val="24"/>
          <w:szCs w:val="24"/>
          <w:lang w:eastAsia="zh-CN"/>
        </w:rPr>
        <w:t>：</w:t>
      </w:r>
      <w:r>
        <w:rPr>
          <w:rFonts w:hint="eastAsia" w:ascii="仿宋" w:hAnsi="仿宋" w:eastAsia="仿宋" w:cs="仿宋"/>
          <w:sz w:val="24"/>
          <w:szCs w:val="24"/>
        </w:rPr>
        <w:t>具有有效的营业执照；</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三）未被“信用中国”网站或“国家企业信用信息公示系统”网站和“中国政府采购网”网站列入失信被执行人、重大税收违法案件当事人名单、政府采购严重失信行为记录名单（联合体成员存在不良信用记录的，视同联合体存在不良信用记录）；</w:t>
      </w:r>
    </w:p>
    <w:p>
      <w:pPr>
        <w:spacing w:line="500" w:lineRule="exact"/>
        <w:ind w:firstLine="480" w:firstLineChars="200"/>
        <w:rPr>
          <w:rFonts w:hint="eastAsia" w:ascii="仿宋" w:hAnsi="仿宋" w:eastAsia="仿宋" w:cs="仿宋"/>
          <w:sz w:val="24"/>
          <w:szCs w:val="24"/>
        </w:rPr>
      </w:pPr>
      <w:r>
        <w:rPr>
          <w:rFonts w:hint="eastAsia" w:ascii="仿宋" w:hAnsi="仿宋" w:eastAsia="仿宋"/>
          <w:sz w:val="24"/>
          <w:szCs w:val="24"/>
        </w:rPr>
        <w:t>（四）本次投标不接受联合投标。</w:t>
      </w:r>
    </w:p>
    <w:p>
      <w:pPr>
        <w:spacing w:line="500" w:lineRule="exact"/>
        <w:ind w:firstLine="480" w:firstLineChars="200"/>
        <w:rPr>
          <w:rFonts w:ascii="仿宋" w:hAnsi="仿宋" w:eastAsia="仿宋"/>
          <w:sz w:val="24"/>
        </w:rPr>
      </w:pPr>
      <w:r>
        <w:rPr>
          <w:rFonts w:hint="eastAsia" w:ascii="仿宋" w:hAnsi="仿宋" w:eastAsia="仿宋"/>
          <w:sz w:val="24"/>
        </w:rPr>
        <w:t>六、报名及招标文件领取的时间和地点：</w:t>
      </w:r>
    </w:p>
    <w:p>
      <w:pPr>
        <w:snapToGrid w:val="0"/>
        <w:spacing w:line="380" w:lineRule="exact"/>
        <w:ind w:left="420" w:firstLine="60" w:firstLineChars="25"/>
        <w:rPr>
          <w:rFonts w:ascii="仿宋" w:hAnsi="仿宋" w:eastAsia="仿宋"/>
          <w:sz w:val="24"/>
        </w:rPr>
      </w:pPr>
      <w:r>
        <w:rPr>
          <w:rFonts w:hint="eastAsia" w:ascii="仿宋" w:hAnsi="仿宋" w:eastAsia="仿宋"/>
          <w:sz w:val="24"/>
        </w:rPr>
        <w:t>1</w:t>
      </w:r>
      <w:r>
        <w:rPr>
          <w:rFonts w:hint="eastAsia" w:ascii="仿宋" w:hAnsi="仿宋" w:eastAsia="仿宋"/>
          <w:sz w:val="24"/>
          <w:lang w:eastAsia="zh-CN"/>
        </w:rPr>
        <w:t>.</w:t>
      </w:r>
      <w:r>
        <w:rPr>
          <w:rFonts w:hint="eastAsia" w:ascii="仿宋" w:hAnsi="仿宋" w:eastAsia="仿宋"/>
          <w:sz w:val="24"/>
        </w:rPr>
        <w:t>报名期限：</w:t>
      </w:r>
      <w:r>
        <w:rPr>
          <w:rFonts w:hint="eastAsia" w:ascii="仿宋" w:hAnsi="仿宋" w:eastAsia="仿宋"/>
          <w:sz w:val="24"/>
          <w:u w:val="single"/>
          <w:lang w:eastAsia="zh-CN"/>
        </w:rPr>
        <w:t>2025</w:t>
      </w:r>
      <w:r>
        <w:rPr>
          <w:rFonts w:hint="eastAsia" w:ascii="仿宋" w:hAnsi="仿宋" w:eastAsia="仿宋"/>
          <w:sz w:val="24"/>
        </w:rPr>
        <w:t>年</w:t>
      </w:r>
      <w:r>
        <w:rPr>
          <w:rFonts w:hint="eastAsia" w:ascii="仿宋" w:hAnsi="仿宋" w:eastAsia="仿宋"/>
          <w:sz w:val="24"/>
          <w:u w:val="single"/>
          <w:lang w:val="en-US" w:eastAsia="zh-CN"/>
        </w:rPr>
        <w:t>4</w:t>
      </w:r>
      <w:r>
        <w:rPr>
          <w:rFonts w:hint="eastAsia" w:ascii="仿宋" w:hAnsi="仿宋" w:eastAsia="仿宋"/>
          <w:sz w:val="24"/>
        </w:rPr>
        <w:t>月</w:t>
      </w:r>
      <w:r>
        <w:rPr>
          <w:rFonts w:hint="eastAsia" w:ascii="仿宋" w:hAnsi="仿宋" w:eastAsia="仿宋"/>
          <w:sz w:val="24"/>
          <w:u w:val="single"/>
          <w:lang w:val="en-US" w:eastAsia="zh-CN"/>
        </w:rPr>
        <w:t>10</w:t>
      </w:r>
      <w:r>
        <w:rPr>
          <w:rFonts w:hint="eastAsia" w:ascii="仿宋" w:hAnsi="仿宋" w:eastAsia="仿宋"/>
          <w:sz w:val="24"/>
        </w:rPr>
        <w:t>日至</w:t>
      </w:r>
      <w:r>
        <w:rPr>
          <w:rFonts w:hint="eastAsia" w:ascii="仿宋" w:hAnsi="仿宋" w:eastAsia="仿宋"/>
          <w:sz w:val="24"/>
          <w:u w:val="single"/>
          <w:lang w:eastAsia="zh-CN"/>
        </w:rPr>
        <w:t>2025</w:t>
      </w:r>
      <w:r>
        <w:rPr>
          <w:rFonts w:hint="eastAsia" w:ascii="仿宋" w:hAnsi="仿宋" w:eastAsia="仿宋"/>
          <w:sz w:val="24"/>
        </w:rPr>
        <w:t>年</w:t>
      </w:r>
      <w:r>
        <w:rPr>
          <w:rFonts w:hint="eastAsia" w:ascii="仿宋" w:hAnsi="仿宋" w:eastAsia="仿宋"/>
          <w:sz w:val="24"/>
          <w:u w:val="single"/>
          <w:lang w:val="en-US" w:eastAsia="zh-CN"/>
        </w:rPr>
        <w:t>4</w:t>
      </w:r>
      <w:r>
        <w:rPr>
          <w:rFonts w:hint="eastAsia" w:ascii="仿宋" w:hAnsi="仿宋" w:eastAsia="仿宋"/>
          <w:sz w:val="24"/>
        </w:rPr>
        <w:t>月</w:t>
      </w:r>
      <w:r>
        <w:rPr>
          <w:rFonts w:hint="eastAsia" w:ascii="仿宋" w:hAnsi="仿宋" w:eastAsia="仿宋"/>
          <w:sz w:val="24"/>
          <w:u w:val="single"/>
          <w:lang w:val="en-US" w:eastAsia="zh-CN"/>
        </w:rPr>
        <w:t>14</w:t>
      </w:r>
      <w:r>
        <w:rPr>
          <w:rFonts w:hint="eastAsia" w:ascii="仿宋" w:hAnsi="仿宋" w:eastAsia="仿宋"/>
          <w:sz w:val="24"/>
        </w:rPr>
        <w:t>日</w:t>
      </w:r>
      <w:r>
        <w:rPr>
          <w:rFonts w:hint="eastAsia" w:ascii="仿宋" w:hAnsi="仿宋" w:eastAsia="仿宋"/>
          <w:b/>
          <w:bCs/>
          <w:sz w:val="24"/>
        </w:rPr>
        <w:t>（工作日9：00-11：30，11：30-16：30，）；(法定节假日、双休日除外)</w:t>
      </w:r>
      <w:r>
        <w:rPr>
          <w:rFonts w:hint="eastAsia" w:ascii="仿宋" w:hAnsi="仿宋" w:eastAsia="仿宋"/>
          <w:sz w:val="24"/>
        </w:rPr>
        <w:t>。</w:t>
      </w:r>
    </w:p>
    <w:p>
      <w:pPr>
        <w:snapToGrid w:val="0"/>
        <w:spacing w:line="500" w:lineRule="exact"/>
        <w:ind w:left="420" w:firstLine="60" w:firstLineChars="25"/>
        <w:rPr>
          <w:rFonts w:ascii="仿宋" w:hAnsi="仿宋" w:eastAsia="仿宋"/>
          <w:sz w:val="24"/>
        </w:rPr>
      </w:pPr>
      <w:r>
        <w:rPr>
          <w:rFonts w:hint="eastAsia" w:ascii="仿宋" w:hAnsi="仿宋" w:eastAsia="仿宋"/>
          <w:sz w:val="24"/>
        </w:rPr>
        <w:t>2</w:t>
      </w:r>
      <w:r>
        <w:rPr>
          <w:rFonts w:hint="eastAsia" w:ascii="仿宋" w:hAnsi="仿宋" w:eastAsia="仿宋"/>
          <w:sz w:val="24"/>
          <w:lang w:eastAsia="zh-CN"/>
        </w:rPr>
        <w:t>.</w:t>
      </w:r>
      <w:r>
        <w:rPr>
          <w:rFonts w:hint="eastAsia" w:ascii="仿宋" w:hAnsi="仿宋" w:eastAsia="仿宋"/>
          <w:sz w:val="24"/>
        </w:rPr>
        <w:t>报名地点：</w:t>
      </w:r>
      <w:r>
        <w:rPr>
          <w:rFonts w:hint="eastAsia" w:ascii="仿宋" w:hAnsi="仿宋" w:eastAsia="仿宋" w:cs="仿宋"/>
          <w:sz w:val="24"/>
        </w:rPr>
        <w:t>新北区奔牛镇招标办公室（奔牛镇人民政府西302、304室）</w:t>
      </w:r>
      <w:r>
        <w:rPr>
          <w:rFonts w:hint="eastAsia" w:ascii="仿宋" w:hAnsi="仿宋" w:eastAsia="仿宋"/>
          <w:sz w:val="24"/>
        </w:rPr>
        <w:t>。</w:t>
      </w:r>
    </w:p>
    <w:p>
      <w:pPr>
        <w:snapToGrid w:val="0"/>
        <w:spacing w:line="500" w:lineRule="exact"/>
        <w:ind w:left="420" w:firstLine="60" w:firstLineChars="25"/>
        <w:rPr>
          <w:rFonts w:ascii="仿宋" w:hAnsi="仿宋" w:eastAsia="仿宋"/>
          <w:sz w:val="24"/>
        </w:rPr>
      </w:pPr>
      <w:r>
        <w:rPr>
          <w:rFonts w:hint="eastAsia" w:ascii="仿宋" w:hAnsi="仿宋" w:eastAsia="仿宋"/>
          <w:sz w:val="24"/>
        </w:rPr>
        <w:t>3</w:t>
      </w:r>
      <w:r>
        <w:rPr>
          <w:rFonts w:hint="eastAsia" w:ascii="仿宋" w:hAnsi="仿宋" w:eastAsia="仿宋"/>
          <w:sz w:val="24"/>
          <w:lang w:eastAsia="zh-CN"/>
        </w:rPr>
        <w:t>.</w:t>
      </w:r>
      <w:r>
        <w:rPr>
          <w:rFonts w:hint="eastAsia" w:ascii="仿宋" w:hAnsi="仿宋" w:eastAsia="仿宋"/>
          <w:sz w:val="24"/>
        </w:rPr>
        <w:t>报名申请表及回执下载：见常州高新区管委会（新北区人民政府）网站公告公示栏。</w:t>
      </w:r>
    </w:p>
    <w:p>
      <w:pPr>
        <w:snapToGrid w:val="0"/>
        <w:spacing w:line="500" w:lineRule="exact"/>
        <w:ind w:left="420" w:firstLine="60" w:firstLineChars="25"/>
        <w:jc w:val="left"/>
        <w:rPr>
          <w:rFonts w:ascii="仿宋" w:hAnsi="仿宋" w:eastAsia="仿宋"/>
          <w:sz w:val="24"/>
        </w:rPr>
      </w:pPr>
      <w:r>
        <w:rPr>
          <w:rFonts w:hint="eastAsia" w:ascii="仿宋" w:hAnsi="仿宋" w:eastAsia="仿宋"/>
          <w:sz w:val="24"/>
        </w:rPr>
        <w:t>4</w:t>
      </w:r>
      <w:r>
        <w:rPr>
          <w:rFonts w:hint="eastAsia" w:ascii="仿宋" w:hAnsi="仿宋" w:eastAsia="仿宋"/>
          <w:sz w:val="24"/>
          <w:lang w:eastAsia="zh-CN"/>
        </w:rPr>
        <w:t>.</w:t>
      </w:r>
      <w:r>
        <w:rPr>
          <w:rFonts w:hint="eastAsia" w:ascii="仿宋" w:hAnsi="仿宋" w:eastAsia="仿宋"/>
          <w:sz w:val="24"/>
        </w:rPr>
        <w:t>招标文件领取地点：</w:t>
      </w:r>
      <w:r>
        <w:rPr>
          <w:rFonts w:hint="eastAsia" w:ascii="仿宋" w:hAnsi="仿宋" w:eastAsia="仿宋"/>
          <w:color w:val="auto"/>
          <w:sz w:val="24"/>
        </w:rPr>
        <w:t>新北区奔牛镇招标办公室（奔牛镇人民政府西302室），招标文件（纸质材料）费：人民币</w:t>
      </w:r>
      <w:r>
        <w:rPr>
          <w:rFonts w:hint="eastAsia" w:ascii="仿宋" w:hAnsi="仿宋" w:eastAsia="仿宋"/>
          <w:color w:val="auto"/>
          <w:sz w:val="24"/>
          <w:lang w:val="en-US" w:eastAsia="zh-CN"/>
        </w:rPr>
        <w:t>2</w:t>
      </w:r>
      <w:r>
        <w:rPr>
          <w:rFonts w:hint="eastAsia" w:ascii="仿宋" w:hAnsi="仿宋" w:eastAsia="仿宋"/>
          <w:color w:val="auto"/>
          <w:sz w:val="24"/>
        </w:rPr>
        <w:t>00元整/标段</w:t>
      </w:r>
      <w:r>
        <w:rPr>
          <w:rFonts w:hint="eastAsia" w:ascii="仿宋" w:hAnsi="仿宋" w:eastAsia="仿宋"/>
          <w:color w:val="auto"/>
          <w:sz w:val="24"/>
          <w:lang w:eastAsia="zh-CN"/>
        </w:rPr>
        <w:t>，</w:t>
      </w:r>
      <w:r>
        <w:rPr>
          <w:rFonts w:hint="eastAsia" w:ascii="仿宋" w:hAnsi="仿宋" w:eastAsia="仿宋"/>
          <w:color w:val="auto"/>
          <w:sz w:val="24"/>
        </w:rPr>
        <w:t>电子版招标文件报名截止后由代理公司发至投标单位</w:t>
      </w:r>
      <w:r>
        <w:rPr>
          <w:rFonts w:hint="eastAsia" w:ascii="仿宋" w:hAnsi="仿宋" w:eastAsia="仿宋"/>
          <w:color w:val="auto"/>
          <w:sz w:val="24"/>
          <w:lang w:val="en-US" w:eastAsia="zh-CN"/>
        </w:rPr>
        <w:t>的</w:t>
      </w:r>
      <w:r>
        <w:rPr>
          <w:rFonts w:hint="eastAsia" w:ascii="仿宋" w:hAnsi="仿宋" w:eastAsia="仿宋"/>
          <w:color w:val="auto"/>
          <w:sz w:val="24"/>
        </w:rPr>
        <w:t>邮箱。</w:t>
      </w:r>
    </w:p>
    <w:p>
      <w:pPr>
        <w:snapToGrid w:val="0"/>
        <w:spacing w:line="500" w:lineRule="exact"/>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lang w:eastAsia="zh-CN"/>
        </w:rPr>
        <w:t>.</w:t>
      </w:r>
      <w:r>
        <w:rPr>
          <w:rFonts w:hint="eastAsia" w:ascii="仿宋" w:hAnsi="仿宋" w:eastAsia="仿宋"/>
          <w:sz w:val="24"/>
        </w:rPr>
        <w:t>投标人报名时需提供资料（复印件一套加盖公章）：</w:t>
      </w:r>
    </w:p>
    <w:p>
      <w:pPr>
        <w:snapToGrid w:val="0"/>
        <w:spacing w:line="500" w:lineRule="exact"/>
        <w:ind w:firstLine="480" w:firstLineChars="200"/>
        <w:rPr>
          <w:rFonts w:ascii="仿宋" w:hAnsi="仿宋" w:eastAsia="仿宋"/>
          <w:sz w:val="24"/>
        </w:rPr>
      </w:pPr>
      <w:r>
        <w:rPr>
          <w:rFonts w:hint="eastAsia" w:ascii="仿宋" w:hAnsi="仿宋" w:eastAsia="仿宋"/>
          <w:sz w:val="24"/>
        </w:rPr>
        <w:t>（1）企业法人营业执照副本（三证合一）；</w:t>
      </w:r>
    </w:p>
    <w:p>
      <w:pPr>
        <w:snapToGrid w:val="0"/>
        <w:spacing w:line="500" w:lineRule="exact"/>
        <w:ind w:firstLine="480" w:firstLineChars="200"/>
        <w:rPr>
          <w:rFonts w:ascii="仿宋" w:hAnsi="仿宋" w:eastAsia="仿宋"/>
          <w:sz w:val="24"/>
        </w:rPr>
      </w:pPr>
      <w:r>
        <w:rPr>
          <w:rFonts w:hint="eastAsia" w:ascii="仿宋" w:hAnsi="仿宋" w:eastAsia="仿宋"/>
          <w:sz w:val="24"/>
        </w:rPr>
        <w:t>（2）法定代表人身份证复印件；</w:t>
      </w:r>
    </w:p>
    <w:p>
      <w:pPr>
        <w:snapToGrid w:val="0"/>
        <w:spacing w:line="500" w:lineRule="exact"/>
        <w:ind w:firstLine="480" w:firstLineChars="200"/>
        <w:rPr>
          <w:rFonts w:ascii="仿宋" w:hAnsi="仿宋" w:eastAsia="仿宋"/>
          <w:sz w:val="24"/>
        </w:rPr>
      </w:pPr>
      <w:r>
        <w:rPr>
          <w:rFonts w:hint="eastAsia" w:ascii="仿宋" w:hAnsi="仿宋" w:eastAsia="仿宋"/>
          <w:sz w:val="24"/>
        </w:rPr>
        <w:t>（3）法人代表授权委托书（原件）及受托人身份证；</w:t>
      </w:r>
    </w:p>
    <w:p>
      <w:pPr>
        <w:snapToGrid w:val="0"/>
        <w:spacing w:line="500" w:lineRule="exact"/>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lang w:eastAsia="zh-CN"/>
        </w:rPr>
        <w:t>资格</w:t>
      </w:r>
      <w:r>
        <w:rPr>
          <w:rFonts w:hint="eastAsia" w:ascii="仿宋" w:hAnsi="仿宋" w:eastAsia="仿宋"/>
          <w:sz w:val="24"/>
        </w:rPr>
        <w:t>要求中所涉及的其他相关资料；</w:t>
      </w:r>
    </w:p>
    <w:p>
      <w:pPr>
        <w:snapToGrid w:val="0"/>
        <w:spacing w:line="500" w:lineRule="exact"/>
        <w:ind w:firstLine="480" w:firstLineChars="200"/>
        <w:rPr>
          <w:rFonts w:ascii="仿宋" w:hAnsi="仿宋" w:eastAsia="仿宋"/>
          <w:sz w:val="24"/>
        </w:rPr>
      </w:pPr>
      <w:r>
        <w:rPr>
          <w:rFonts w:hint="eastAsia" w:ascii="仿宋" w:hAnsi="仿宋" w:eastAsia="仿宋"/>
          <w:sz w:val="24"/>
        </w:rPr>
        <w:t>（5）投标报名申请表及回执单（原件）；</w:t>
      </w:r>
    </w:p>
    <w:p>
      <w:pPr>
        <w:spacing w:line="336" w:lineRule="auto"/>
        <w:ind w:firstLine="480" w:firstLineChars="200"/>
        <w:rPr>
          <w:rFonts w:ascii="仿宋" w:hAnsi="仿宋" w:eastAsia="仿宋"/>
          <w:sz w:val="24"/>
        </w:rPr>
      </w:pPr>
      <w:r>
        <w:rPr>
          <w:rFonts w:hint="eastAsia" w:ascii="仿宋" w:hAnsi="仿宋" w:eastAsia="仿宋"/>
          <w:sz w:val="24"/>
        </w:rPr>
        <w:t>6</w:t>
      </w:r>
      <w:r>
        <w:rPr>
          <w:rFonts w:hint="eastAsia" w:ascii="仿宋" w:hAnsi="仿宋" w:eastAsia="仿宋"/>
          <w:sz w:val="24"/>
          <w:lang w:eastAsia="zh-CN"/>
        </w:rPr>
        <w:t>.</w:t>
      </w:r>
      <w:r>
        <w:rPr>
          <w:rFonts w:hint="eastAsia" w:ascii="仿宋" w:hAnsi="仿宋" w:eastAsia="仿宋"/>
          <w:sz w:val="24"/>
        </w:rPr>
        <w:t>招标文件获取方式、投标保证金说明：资料齐全、符合要求的由新北区奔牛镇招标办公室发放招标文件</w:t>
      </w:r>
      <w:r>
        <w:rPr>
          <w:rFonts w:hint="eastAsia" w:ascii="仿宋" w:hAnsi="仿宋" w:eastAsia="仿宋"/>
          <w:color w:val="auto"/>
          <w:sz w:val="24"/>
        </w:rPr>
        <w:t>（获取方式：①纸质版招标文件资料现场领取;②电子版招标文件统一发送至报名邮箱地址（见报名表），请仔细核对邮箱地址，如因投标人所留信息错误导致未收到招标文件等相关招标资料，则后果自负。）</w:t>
      </w:r>
      <w:r>
        <w:rPr>
          <w:rFonts w:hint="eastAsia" w:ascii="仿宋" w:hAnsi="仿宋" w:eastAsia="仿宋"/>
          <w:sz w:val="24"/>
        </w:rPr>
        <w:t>领取招标文件后投标人缴纳投标保证金人民币</w:t>
      </w:r>
      <w:r>
        <w:rPr>
          <w:rFonts w:hint="eastAsia" w:ascii="仿宋" w:hAnsi="仿宋" w:eastAsia="仿宋"/>
          <w:b/>
          <w:sz w:val="24"/>
          <w:u w:val="single"/>
          <w:lang w:eastAsia="zh-CN"/>
        </w:rPr>
        <w:t>陆</w:t>
      </w:r>
      <w:r>
        <w:rPr>
          <w:rFonts w:hint="eastAsia" w:ascii="仿宋" w:hAnsi="仿宋" w:eastAsia="仿宋"/>
          <w:b/>
          <w:sz w:val="24"/>
          <w:u w:val="single"/>
        </w:rPr>
        <w:t>仟元整</w:t>
      </w:r>
      <w:r>
        <w:rPr>
          <w:rFonts w:hint="eastAsia" w:ascii="仿宋" w:hAnsi="仿宋" w:eastAsia="仿宋"/>
          <w:sz w:val="24"/>
        </w:rPr>
        <w:t>，由投标人自行将投标保证金交至下列账户，截止日前投标保证金必须到达下列账户。</w:t>
      </w:r>
    </w:p>
    <w:p>
      <w:pPr>
        <w:spacing w:line="336" w:lineRule="auto"/>
        <w:ind w:left="420"/>
        <w:rPr>
          <w:rFonts w:ascii="仿宋" w:hAnsi="仿宋" w:eastAsia="仿宋"/>
          <w:sz w:val="24"/>
        </w:rPr>
      </w:pPr>
      <w:r>
        <w:rPr>
          <w:rFonts w:hint="eastAsia" w:ascii="仿宋" w:hAnsi="仿宋" w:eastAsia="仿宋"/>
          <w:sz w:val="24"/>
        </w:rPr>
        <w:t>户名：江苏神州招投标有限公司</w:t>
      </w:r>
    </w:p>
    <w:p>
      <w:pPr>
        <w:spacing w:line="336" w:lineRule="auto"/>
        <w:ind w:left="420"/>
        <w:rPr>
          <w:rFonts w:ascii="仿宋" w:hAnsi="仿宋" w:eastAsia="仿宋"/>
          <w:sz w:val="24"/>
        </w:rPr>
      </w:pPr>
      <w:r>
        <w:rPr>
          <w:rFonts w:hint="eastAsia" w:ascii="仿宋" w:hAnsi="仿宋" w:eastAsia="仿宋"/>
          <w:sz w:val="24"/>
        </w:rPr>
        <w:t>开户银行：招商银行股份有限公司常州武进支行</w:t>
      </w:r>
    </w:p>
    <w:p>
      <w:pPr>
        <w:spacing w:line="336" w:lineRule="auto"/>
        <w:ind w:left="420"/>
        <w:rPr>
          <w:rFonts w:ascii="仿宋" w:hAnsi="仿宋" w:eastAsia="仿宋"/>
          <w:sz w:val="24"/>
        </w:rPr>
      </w:pPr>
      <w:r>
        <w:rPr>
          <w:rFonts w:hint="eastAsia" w:ascii="仿宋" w:hAnsi="仿宋" w:eastAsia="仿宋"/>
          <w:sz w:val="24"/>
        </w:rPr>
        <w:t>账号：519903236910902</w:t>
      </w:r>
    </w:p>
    <w:p>
      <w:pPr>
        <w:spacing w:line="336" w:lineRule="auto"/>
        <w:ind w:left="420"/>
        <w:rPr>
          <w:rFonts w:ascii="仿宋" w:hAnsi="仿宋" w:eastAsia="仿宋"/>
          <w:sz w:val="24"/>
        </w:rPr>
      </w:pPr>
      <w:r>
        <w:rPr>
          <w:rFonts w:hint="eastAsia" w:ascii="仿宋" w:hAnsi="仿宋" w:eastAsia="仿宋"/>
          <w:sz w:val="24"/>
        </w:rPr>
        <w:t>投标保证金到账截止日期：</w:t>
      </w:r>
      <w:r>
        <w:rPr>
          <w:rFonts w:hint="eastAsia" w:ascii="仿宋" w:hAnsi="仿宋" w:eastAsia="仿宋"/>
          <w:sz w:val="24"/>
          <w:u w:val="single"/>
          <w:lang w:eastAsia="zh-CN"/>
        </w:rPr>
        <w:t>2025</w:t>
      </w:r>
      <w:r>
        <w:rPr>
          <w:rFonts w:hint="eastAsia" w:ascii="仿宋" w:hAnsi="仿宋" w:eastAsia="仿宋"/>
          <w:sz w:val="24"/>
        </w:rPr>
        <w:t>年</w:t>
      </w:r>
      <w:r>
        <w:rPr>
          <w:rFonts w:hint="eastAsia" w:ascii="仿宋" w:hAnsi="仿宋" w:eastAsia="仿宋"/>
          <w:sz w:val="24"/>
          <w:u w:val="single"/>
          <w:lang w:val="en-US" w:eastAsia="zh-CN"/>
        </w:rPr>
        <w:t>4</w:t>
      </w:r>
      <w:r>
        <w:rPr>
          <w:rFonts w:hint="eastAsia" w:ascii="仿宋" w:hAnsi="仿宋" w:eastAsia="仿宋"/>
          <w:sz w:val="24"/>
        </w:rPr>
        <w:t>月</w:t>
      </w:r>
      <w:r>
        <w:rPr>
          <w:rFonts w:hint="eastAsia" w:ascii="仿宋" w:hAnsi="仿宋" w:eastAsia="仿宋"/>
          <w:sz w:val="24"/>
          <w:u w:val="single"/>
          <w:lang w:val="en-US" w:eastAsia="zh-CN"/>
        </w:rPr>
        <w:t>23</w:t>
      </w:r>
      <w:r>
        <w:rPr>
          <w:rFonts w:hint="eastAsia" w:ascii="仿宋" w:hAnsi="仿宋" w:eastAsia="仿宋"/>
          <w:sz w:val="24"/>
        </w:rPr>
        <w:t>日</w:t>
      </w:r>
    </w:p>
    <w:p>
      <w:pPr>
        <w:snapToGrid w:val="0"/>
        <w:spacing w:line="500" w:lineRule="exact"/>
        <w:ind w:firstLine="480" w:firstLineChars="200"/>
        <w:rPr>
          <w:rFonts w:ascii="仿宋" w:hAnsi="仿宋" w:eastAsia="仿宋"/>
          <w:sz w:val="24"/>
        </w:rPr>
      </w:pPr>
      <w:r>
        <w:rPr>
          <w:rFonts w:hint="eastAsia" w:ascii="仿宋" w:hAnsi="仿宋" w:eastAsia="仿宋"/>
          <w:sz w:val="24"/>
        </w:rPr>
        <w:t>*注意事项：参加投标单位必须自行将投标保证金按规定方式（电汇或银行转账）和时间缴至上述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pPr>
        <w:snapToGrid w:val="0"/>
        <w:spacing w:line="500" w:lineRule="exact"/>
        <w:ind w:left="420" w:firstLine="60" w:firstLineChars="25"/>
        <w:rPr>
          <w:rFonts w:ascii="仿宋" w:hAnsi="仿宋" w:eastAsia="仿宋"/>
          <w:b/>
          <w:sz w:val="24"/>
        </w:rPr>
      </w:pPr>
      <w:r>
        <w:rPr>
          <w:rFonts w:hint="eastAsia" w:ascii="仿宋" w:hAnsi="仿宋" w:eastAsia="仿宋"/>
          <w:b/>
          <w:sz w:val="24"/>
        </w:rPr>
        <w:t>注：投标单位需从企业基本账户缴入投标保证金专用账户</w:t>
      </w:r>
    </w:p>
    <w:p>
      <w:pPr>
        <w:snapToGrid w:val="0"/>
        <w:spacing w:line="500" w:lineRule="exact"/>
        <w:ind w:firstLine="480" w:firstLineChars="200"/>
        <w:rPr>
          <w:rFonts w:ascii="仿宋" w:hAnsi="仿宋" w:eastAsia="仿宋"/>
          <w:sz w:val="24"/>
        </w:rPr>
      </w:pPr>
      <w:r>
        <w:rPr>
          <w:rFonts w:hint="eastAsia" w:ascii="仿宋" w:hAnsi="仿宋" w:eastAsia="仿宋"/>
          <w:sz w:val="24"/>
        </w:rPr>
        <w:t>投标保证金相关事宜咨询方式：JSSZZTB@163.COM，唐女士。</w:t>
      </w:r>
    </w:p>
    <w:p>
      <w:pPr>
        <w:numPr>
          <w:ilvl w:val="0"/>
          <w:numId w:val="1"/>
        </w:numPr>
        <w:spacing w:line="500" w:lineRule="exact"/>
        <w:ind w:firstLine="480" w:firstLineChars="200"/>
        <w:rPr>
          <w:rFonts w:ascii="仿宋" w:hAnsi="仿宋" w:eastAsia="仿宋"/>
          <w:sz w:val="24"/>
        </w:rPr>
      </w:pPr>
      <w:r>
        <w:rPr>
          <w:rFonts w:hint="eastAsia" w:ascii="仿宋" w:hAnsi="仿宋" w:eastAsia="仿宋"/>
          <w:sz w:val="24"/>
        </w:rPr>
        <w:t>勘查现场及标前答疑会</w:t>
      </w:r>
    </w:p>
    <w:p>
      <w:pPr>
        <w:spacing w:line="500" w:lineRule="exact"/>
        <w:ind w:firstLine="480" w:firstLineChars="200"/>
        <w:rPr>
          <w:rFonts w:ascii="仿宋" w:hAnsi="仿宋" w:eastAsia="仿宋"/>
          <w:sz w:val="24"/>
        </w:rPr>
      </w:pPr>
      <w:r>
        <w:rPr>
          <w:rFonts w:hint="eastAsia" w:ascii="仿宋" w:hAnsi="仿宋" w:eastAsia="仿宋"/>
          <w:sz w:val="24"/>
        </w:rPr>
        <w:t>投标人自行现场勘查，现场勘查回执单须经招标人盖章。（投标人如未提供现场勘查回执单原件则视为资审不通过）</w:t>
      </w:r>
    </w:p>
    <w:p>
      <w:pPr>
        <w:spacing w:line="500" w:lineRule="exact"/>
        <w:ind w:firstLine="480" w:firstLineChars="200"/>
        <w:rPr>
          <w:rFonts w:ascii="仿宋" w:hAnsi="仿宋" w:eastAsia="仿宋"/>
          <w:sz w:val="24"/>
        </w:rPr>
      </w:pPr>
      <w:r>
        <w:rPr>
          <w:rFonts w:hint="eastAsia" w:ascii="仿宋" w:hAnsi="仿宋" w:eastAsia="仿宋"/>
          <w:sz w:val="24"/>
        </w:rPr>
        <w:t>现场勘查时间：</w:t>
      </w:r>
      <w:r>
        <w:rPr>
          <w:rFonts w:hint="eastAsia" w:ascii="仿宋" w:hAnsi="仿宋" w:eastAsia="仿宋"/>
          <w:sz w:val="24"/>
          <w:lang w:eastAsia="zh-CN"/>
        </w:rPr>
        <w:t>2025</w:t>
      </w:r>
      <w:r>
        <w:rPr>
          <w:rFonts w:hint="eastAsia" w:ascii="仿宋" w:hAnsi="仿宋" w:eastAsia="仿宋"/>
          <w:sz w:val="24"/>
        </w:rPr>
        <w:t>年</w:t>
      </w:r>
      <w:r>
        <w:rPr>
          <w:rFonts w:hint="eastAsia" w:ascii="仿宋" w:hAnsi="仿宋" w:eastAsia="仿宋"/>
          <w:sz w:val="24"/>
          <w:u w:val="single"/>
          <w:lang w:val="en-US" w:eastAsia="zh-CN"/>
        </w:rPr>
        <w:t>4</w:t>
      </w:r>
      <w:r>
        <w:rPr>
          <w:rFonts w:hint="eastAsia" w:ascii="仿宋" w:hAnsi="仿宋" w:eastAsia="仿宋"/>
          <w:sz w:val="24"/>
        </w:rPr>
        <w:t>月</w:t>
      </w:r>
      <w:r>
        <w:rPr>
          <w:rFonts w:hint="eastAsia" w:ascii="仿宋" w:hAnsi="仿宋" w:eastAsia="仿宋"/>
          <w:sz w:val="24"/>
          <w:u w:val="single"/>
          <w:lang w:val="en-US" w:eastAsia="zh-CN"/>
        </w:rPr>
        <w:t>15</w:t>
      </w:r>
      <w:r>
        <w:rPr>
          <w:rFonts w:hint="eastAsia" w:ascii="仿宋" w:hAnsi="仿宋" w:eastAsia="仿宋"/>
          <w:sz w:val="24"/>
        </w:rPr>
        <w:t>日15：00---16:00。</w:t>
      </w:r>
    </w:p>
    <w:p>
      <w:pPr>
        <w:keepNext w:val="0"/>
        <w:keepLines w:val="0"/>
        <w:pageBreakBefore w:val="0"/>
        <w:widowControl w:val="0"/>
        <w:kinsoku/>
        <w:wordWrap/>
        <w:overflowPunct/>
        <w:topLinePunct w:val="0"/>
        <w:bidi w:val="0"/>
        <w:adjustRightInd/>
        <w:spacing w:line="500" w:lineRule="exact"/>
        <w:ind w:firstLine="720" w:firstLineChars="300"/>
        <w:textAlignment w:val="auto"/>
        <w:rPr>
          <w:rFonts w:hint="default" w:ascii="仿宋" w:hAnsi="仿宋" w:eastAsia="仿宋"/>
          <w:b w:val="0"/>
          <w:bCs w:val="0"/>
          <w:sz w:val="24"/>
          <w:szCs w:val="24"/>
          <w:highlight w:val="none"/>
          <w:lang w:val="en-US"/>
        </w:rPr>
      </w:pPr>
      <w:r>
        <w:rPr>
          <w:rFonts w:hint="eastAsia" w:ascii="仿宋" w:hAnsi="仿宋" w:eastAsia="仿宋"/>
          <w:b w:val="0"/>
          <w:bCs w:val="0"/>
          <w:sz w:val="24"/>
          <w:szCs w:val="24"/>
          <w:highlight w:val="none"/>
        </w:rPr>
        <w:t>联系人：</w:t>
      </w:r>
      <w:r>
        <w:rPr>
          <w:rFonts w:hint="eastAsia" w:ascii="仿宋" w:hAnsi="仿宋" w:eastAsia="仿宋"/>
          <w:b w:val="0"/>
          <w:bCs w:val="0"/>
          <w:sz w:val="24"/>
          <w:szCs w:val="24"/>
          <w:highlight w:val="none"/>
          <w:u w:val="single"/>
          <w:lang w:val="en-US" w:eastAsia="zh-CN"/>
        </w:rPr>
        <w:t>陈子凯</w:t>
      </w:r>
      <w:r>
        <w:rPr>
          <w:rFonts w:hint="eastAsia" w:ascii="仿宋" w:hAnsi="仿宋" w:eastAsia="仿宋"/>
          <w:b w:val="0"/>
          <w:bCs w:val="0"/>
          <w:sz w:val="24"/>
          <w:szCs w:val="24"/>
          <w:highlight w:val="none"/>
        </w:rPr>
        <w:t xml:space="preserve">           </w:t>
      </w:r>
      <w:r>
        <w:rPr>
          <w:rFonts w:hint="eastAsia" w:ascii="仿宋" w:hAnsi="仿宋" w:eastAsia="仿宋"/>
          <w:b w:val="0"/>
          <w:bCs w:val="0"/>
          <w:sz w:val="24"/>
          <w:szCs w:val="24"/>
          <w:highlight w:val="none"/>
          <w:lang w:val="en-US" w:eastAsia="zh-CN"/>
        </w:rPr>
        <w:t xml:space="preserve">   </w:t>
      </w:r>
      <w:r>
        <w:rPr>
          <w:rFonts w:hint="eastAsia" w:ascii="仿宋" w:hAnsi="仿宋" w:eastAsia="仿宋"/>
          <w:b w:val="0"/>
          <w:bCs w:val="0"/>
          <w:sz w:val="24"/>
          <w:szCs w:val="24"/>
          <w:highlight w:val="none"/>
        </w:rPr>
        <w:t>电话</w:t>
      </w:r>
      <w:r>
        <w:rPr>
          <w:rFonts w:hint="eastAsia" w:ascii="仿宋" w:hAnsi="仿宋" w:eastAsia="仿宋"/>
          <w:b w:val="0"/>
          <w:bCs w:val="0"/>
          <w:sz w:val="24"/>
          <w:szCs w:val="24"/>
          <w:highlight w:val="none"/>
          <w:lang w:eastAsia="zh-CN"/>
        </w:rPr>
        <w:t>：</w:t>
      </w:r>
      <w:r>
        <w:rPr>
          <w:rFonts w:hint="eastAsia" w:ascii="仿宋" w:hAnsi="仿宋" w:eastAsia="仿宋"/>
          <w:b w:val="0"/>
          <w:bCs w:val="0"/>
          <w:sz w:val="24"/>
          <w:szCs w:val="24"/>
          <w:highlight w:val="none"/>
          <w:u w:val="single"/>
          <w:lang w:val="en-US" w:eastAsia="zh-CN"/>
        </w:rPr>
        <w:t>13961413052</w:t>
      </w:r>
    </w:p>
    <w:p>
      <w:pPr>
        <w:snapToGrid w:val="0"/>
        <w:spacing w:line="500" w:lineRule="exact"/>
        <w:rPr>
          <w:rFonts w:ascii="仿宋" w:hAnsi="仿宋" w:eastAsia="仿宋"/>
          <w:color w:val="auto"/>
          <w:sz w:val="24"/>
        </w:rPr>
      </w:pPr>
      <w:r>
        <w:rPr>
          <w:rFonts w:hint="eastAsia" w:ascii="仿宋" w:hAnsi="仿宋" w:eastAsia="仿宋"/>
          <w:sz w:val="24"/>
          <w:szCs w:val="24"/>
        </w:rPr>
        <w:t>本项目不召开标前答疑会，投标人对招标文件如有疑问，请将疑问于</w:t>
      </w:r>
      <w:r>
        <w:rPr>
          <w:rFonts w:hint="eastAsia" w:ascii="仿宋" w:hAnsi="仿宋" w:eastAsia="仿宋"/>
          <w:sz w:val="24"/>
          <w:szCs w:val="24"/>
          <w:u w:val="single"/>
          <w:lang w:eastAsia="zh-CN"/>
        </w:rPr>
        <w:t>2025</w:t>
      </w:r>
      <w:r>
        <w:rPr>
          <w:rFonts w:ascii="仿宋" w:hAnsi="仿宋" w:eastAsia="仿宋"/>
          <w:sz w:val="24"/>
          <w:szCs w:val="24"/>
        </w:rPr>
        <w:t>年</w:t>
      </w:r>
      <w:r>
        <w:rPr>
          <w:rFonts w:hint="eastAsia" w:ascii="仿宋" w:hAnsi="仿宋" w:eastAsia="仿宋"/>
          <w:sz w:val="24"/>
          <w:szCs w:val="24"/>
          <w:u w:val="single"/>
          <w:lang w:val="en-US" w:eastAsia="zh-CN"/>
        </w:rPr>
        <w:t>4</w:t>
      </w:r>
      <w:r>
        <w:rPr>
          <w:rFonts w:ascii="仿宋" w:hAnsi="仿宋" w:eastAsia="仿宋"/>
          <w:sz w:val="24"/>
          <w:szCs w:val="24"/>
        </w:rPr>
        <w:t>月</w:t>
      </w:r>
      <w:r>
        <w:rPr>
          <w:rFonts w:hint="eastAsia" w:ascii="仿宋" w:hAnsi="仿宋" w:eastAsia="仿宋"/>
          <w:sz w:val="24"/>
          <w:szCs w:val="24"/>
          <w:u w:val="single"/>
          <w:lang w:val="en-US" w:eastAsia="zh-CN"/>
        </w:rPr>
        <w:t>16</w:t>
      </w:r>
      <w:r>
        <w:rPr>
          <w:rFonts w:ascii="仿宋" w:hAnsi="仿宋" w:eastAsia="仿宋"/>
          <w:sz w:val="24"/>
          <w:szCs w:val="24"/>
        </w:rPr>
        <w:t>日</w:t>
      </w:r>
      <w:r>
        <w:rPr>
          <w:rFonts w:hint="eastAsia" w:ascii="仿宋" w:hAnsi="仿宋" w:eastAsia="仿宋"/>
          <w:sz w:val="24"/>
          <w:szCs w:val="24"/>
        </w:rPr>
        <w:t>上午</w:t>
      </w:r>
      <w:r>
        <w:rPr>
          <w:rFonts w:ascii="仿宋" w:hAnsi="仿宋" w:eastAsia="仿宋"/>
          <w:sz w:val="24"/>
          <w:szCs w:val="24"/>
          <w:u w:val="single"/>
        </w:rPr>
        <w:t>11:00</w:t>
      </w:r>
      <w:r>
        <w:rPr>
          <w:rFonts w:hint="eastAsia" w:ascii="仿宋" w:hAnsi="仿宋" w:eastAsia="仿宋"/>
          <w:sz w:val="24"/>
          <w:szCs w:val="24"/>
          <w:u w:val="single"/>
        </w:rPr>
        <w:t>（北京时间）</w:t>
      </w:r>
      <w:r>
        <w:rPr>
          <w:rFonts w:hint="eastAsia" w:ascii="仿宋" w:hAnsi="仿宋" w:eastAsia="仿宋" w:cs="仿宋"/>
          <w:sz w:val="24"/>
        </w:rPr>
        <w:t>前以</w:t>
      </w:r>
      <w:r>
        <w:rPr>
          <w:rFonts w:hint="eastAsia" w:ascii="仿宋" w:hAnsi="仿宋" w:eastAsia="仿宋" w:cs="仿宋"/>
          <w:sz w:val="24"/>
          <w:lang w:eastAsia="zh-CN"/>
        </w:rPr>
        <w:t>书面形式</w:t>
      </w:r>
      <w:r>
        <w:rPr>
          <w:rFonts w:hint="eastAsia" w:ascii="仿宋" w:hAnsi="仿宋" w:eastAsia="仿宋" w:cs="仿宋"/>
          <w:sz w:val="24"/>
        </w:rPr>
        <w:t>发送至邮</w:t>
      </w:r>
      <w:r>
        <w:rPr>
          <w:rFonts w:hint="eastAsia" w:ascii="仿宋" w:hAnsi="仿宋" w:eastAsia="仿宋" w:cs="仿宋"/>
          <w:sz w:val="24"/>
          <w:lang w:eastAsia="zh-CN"/>
        </w:rPr>
        <w:t>箱</w:t>
      </w:r>
      <w:r>
        <w:rPr>
          <w:rFonts w:ascii="仿宋" w:hAnsi="仿宋" w:eastAsia="仿宋" w:cs="仿宋"/>
          <w:sz w:val="24"/>
          <w:u w:val="single"/>
        </w:rPr>
        <w:t>JSSZZTB@163.COM</w:t>
      </w:r>
      <w:r>
        <w:rPr>
          <w:rFonts w:hint="eastAsia" w:ascii="仿宋" w:hAnsi="仿宋" w:eastAsia="仿宋" w:cs="仿宋"/>
          <w:sz w:val="24"/>
          <w:u w:val="single"/>
        </w:rPr>
        <w:t>（江苏神州招投标有限公司邮箱）。</w:t>
      </w:r>
    </w:p>
    <w:p>
      <w:pPr>
        <w:keepNext w:val="0"/>
        <w:keepLines w:val="0"/>
        <w:pageBreakBefore w:val="0"/>
        <w:widowControl w:val="0"/>
        <w:kinsoku/>
        <w:wordWrap/>
        <w:overflowPunct/>
        <w:topLinePunct w:val="0"/>
        <w:bidi w:val="0"/>
        <w:adjustRightInd/>
        <w:snapToGrid w:val="0"/>
        <w:spacing w:line="500" w:lineRule="exact"/>
        <w:ind w:firstLine="720" w:firstLineChars="300"/>
        <w:textAlignment w:val="auto"/>
        <w:rPr>
          <w:rFonts w:ascii="仿宋" w:hAnsi="仿宋" w:eastAsia="仿宋"/>
          <w:sz w:val="24"/>
          <w:szCs w:val="24"/>
        </w:rPr>
      </w:pPr>
      <w:r>
        <w:rPr>
          <w:rFonts w:hint="eastAsia" w:ascii="仿宋" w:hAnsi="仿宋" w:eastAsia="仿宋"/>
          <w:sz w:val="24"/>
          <w:szCs w:val="24"/>
          <w:lang w:val="en-US" w:eastAsia="zh-CN"/>
        </w:rPr>
        <w:t>八</w:t>
      </w:r>
      <w:r>
        <w:rPr>
          <w:rFonts w:hint="eastAsia" w:ascii="仿宋" w:hAnsi="仿宋" w:eastAsia="仿宋"/>
          <w:sz w:val="24"/>
          <w:szCs w:val="24"/>
        </w:rPr>
        <w:t>、公告期限：同报名时间</w:t>
      </w:r>
    </w:p>
    <w:p>
      <w:pPr>
        <w:keepNext w:val="0"/>
        <w:keepLines w:val="0"/>
        <w:pageBreakBefore w:val="0"/>
        <w:widowControl w:val="0"/>
        <w:kinsoku/>
        <w:wordWrap/>
        <w:overflowPunct/>
        <w:topLinePunct w:val="0"/>
        <w:bidi w:val="0"/>
        <w:adjustRightInd/>
        <w:snapToGrid w:val="0"/>
        <w:spacing w:line="500" w:lineRule="exact"/>
        <w:ind w:firstLine="720" w:firstLineChars="300"/>
        <w:textAlignment w:val="auto"/>
        <w:rPr>
          <w:rFonts w:ascii="仿宋" w:hAnsi="仿宋" w:eastAsia="仿宋"/>
          <w:sz w:val="24"/>
          <w:szCs w:val="24"/>
        </w:rPr>
      </w:pPr>
      <w:r>
        <w:rPr>
          <w:rFonts w:hint="eastAsia" w:ascii="仿宋" w:hAnsi="仿宋" w:eastAsia="仿宋"/>
          <w:sz w:val="24"/>
          <w:szCs w:val="24"/>
          <w:lang w:val="en-US" w:eastAsia="zh-CN"/>
        </w:rPr>
        <w:t>九</w:t>
      </w:r>
      <w:r>
        <w:rPr>
          <w:rFonts w:hint="eastAsia" w:ascii="仿宋" w:hAnsi="仿宋" w:eastAsia="仿宋"/>
          <w:sz w:val="24"/>
          <w:szCs w:val="24"/>
        </w:rPr>
        <w:t>、投标文件提交及开标、资格审查信息</w:t>
      </w:r>
    </w:p>
    <w:p>
      <w:pPr>
        <w:keepNext w:val="0"/>
        <w:keepLines w:val="0"/>
        <w:pageBreakBefore w:val="0"/>
        <w:widowControl w:val="0"/>
        <w:kinsoku/>
        <w:wordWrap/>
        <w:overflowPunct/>
        <w:topLinePunct w:val="0"/>
        <w:bidi w:val="0"/>
        <w:adjustRightInd/>
        <w:snapToGrid w:val="0"/>
        <w:spacing w:line="500" w:lineRule="exact"/>
        <w:ind w:firstLine="720" w:firstLineChars="300"/>
        <w:textAlignment w:val="auto"/>
        <w:rPr>
          <w:rFonts w:ascii="仿宋" w:hAnsi="仿宋" w:eastAsia="仿宋"/>
          <w:sz w:val="24"/>
          <w:szCs w:val="24"/>
        </w:rPr>
      </w:pPr>
      <w:r>
        <w:rPr>
          <w:rFonts w:hint="eastAsia" w:ascii="仿宋" w:hAnsi="仿宋" w:eastAsia="仿宋"/>
          <w:sz w:val="24"/>
          <w:szCs w:val="24"/>
        </w:rPr>
        <w:t>投标文件提交时间：</w:t>
      </w:r>
      <w:r>
        <w:rPr>
          <w:rFonts w:hint="eastAsia" w:ascii="仿宋" w:hAnsi="仿宋" w:eastAsia="仿宋"/>
          <w:sz w:val="24"/>
          <w:szCs w:val="24"/>
          <w:u w:val="single"/>
          <w:lang w:eastAsia="zh-CN"/>
        </w:rPr>
        <w:t>2025</w:t>
      </w:r>
      <w:r>
        <w:rPr>
          <w:rFonts w:ascii="仿宋" w:hAnsi="仿宋" w:eastAsia="仿宋"/>
          <w:sz w:val="24"/>
          <w:szCs w:val="24"/>
        </w:rPr>
        <w:t>年</w:t>
      </w:r>
      <w:r>
        <w:rPr>
          <w:rFonts w:hint="eastAsia" w:ascii="仿宋" w:hAnsi="仿宋" w:eastAsia="仿宋"/>
          <w:sz w:val="24"/>
          <w:szCs w:val="24"/>
          <w:u w:val="single"/>
          <w:lang w:val="en-US" w:eastAsia="zh-CN"/>
        </w:rPr>
        <w:t>4月24日</w:t>
      </w:r>
      <w:r>
        <w:rPr>
          <w:rFonts w:ascii="仿宋" w:hAnsi="仿宋" w:eastAsia="仿宋"/>
          <w:sz w:val="24"/>
          <w:szCs w:val="24"/>
          <w:u w:val="single"/>
        </w:rPr>
        <w:t>1</w:t>
      </w:r>
      <w:r>
        <w:rPr>
          <w:rFonts w:hint="eastAsia" w:ascii="仿宋" w:hAnsi="仿宋" w:eastAsia="仿宋"/>
          <w:sz w:val="24"/>
          <w:szCs w:val="24"/>
          <w:u w:val="single"/>
          <w:lang w:val="en-US" w:eastAsia="zh-CN"/>
        </w:rPr>
        <w:t>3</w:t>
      </w:r>
      <w:r>
        <w:rPr>
          <w:rFonts w:ascii="仿宋" w:hAnsi="仿宋" w:eastAsia="仿宋"/>
          <w:sz w:val="24"/>
          <w:szCs w:val="24"/>
          <w:u w:val="single"/>
        </w:rPr>
        <w:t>:</w:t>
      </w:r>
      <w:r>
        <w:rPr>
          <w:rFonts w:hint="eastAsia" w:ascii="仿宋" w:hAnsi="仿宋" w:eastAsia="仿宋"/>
          <w:sz w:val="24"/>
          <w:szCs w:val="24"/>
          <w:u w:val="single"/>
          <w:lang w:val="en-US" w:eastAsia="zh-CN"/>
        </w:rPr>
        <w:t>10</w:t>
      </w:r>
      <w:r>
        <w:rPr>
          <w:rFonts w:ascii="仿宋" w:hAnsi="仿宋" w:eastAsia="仿宋"/>
          <w:sz w:val="24"/>
          <w:szCs w:val="24"/>
        </w:rPr>
        <w:t xml:space="preserve"> </w:t>
      </w:r>
      <w:r>
        <w:rPr>
          <w:rFonts w:hint="eastAsia" w:ascii="仿宋" w:hAnsi="仿宋" w:eastAsia="仿宋"/>
          <w:sz w:val="24"/>
          <w:szCs w:val="24"/>
        </w:rPr>
        <w:t>至</w:t>
      </w:r>
      <w:r>
        <w:rPr>
          <w:rFonts w:hint="eastAsia" w:ascii="仿宋" w:hAnsi="仿宋" w:eastAsia="仿宋"/>
          <w:sz w:val="24"/>
          <w:szCs w:val="24"/>
          <w:u w:val="single"/>
          <w:lang w:val="en-US" w:eastAsia="zh-CN"/>
        </w:rPr>
        <w:t>13:40</w:t>
      </w:r>
      <w:r>
        <w:rPr>
          <w:rFonts w:hint="eastAsia" w:ascii="仿宋" w:hAnsi="仿宋" w:eastAsia="仿宋"/>
          <w:sz w:val="24"/>
          <w:szCs w:val="24"/>
          <w:u w:val="none"/>
          <w:lang w:val="en-US" w:eastAsia="zh-CN"/>
        </w:rPr>
        <w:t>。</w:t>
      </w:r>
    </w:p>
    <w:p>
      <w:pPr>
        <w:keepNext w:val="0"/>
        <w:keepLines w:val="0"/>
        <w:pageBreakBefore w:val="0"/>
        <w:widowControl w:val="0"/>
        <w:kinsoku/>
        <w:wordWrap/>
        <w:overflowPunct/>
        <w:topLinePunct w:val="0"/>
        <w:bidi w:val="0"/>
        <w:adjustRightInd/>
        <w:snapToGrid w:val="0"/>
        <w:spacing w:line="500" w:lineRule="exact"/>
        <w:ind w:firstLine="720" w:firstLineChars="300"/>
        <w:textAlignment w:val="auto"/>
        <w:rPr>
          <w:rFonts w:ascii="仿宋" w:hAnsi="仿宋" w:eastAsia="仿宋"/>
          <w:sz w:val="24"/>
          <w:szCs w:val="24"/>
        </w:rPr>
      </w:pPr>
      <w:r>
        <w:rPr>
          <w:rFonts w:hint="eastAsia" w:ascii="仿宋" w:hAnsi="仿宋" w:eastAsia="仿宋"/>
          <w:sz w:val="24"/>
          <w:szCs w:val="24"/>
        </w:rPr>
        <w:t>投标文件提交截止暨开标时间：</w:t>
      </w:r>
      <w:r>
        <w:rPr>
          <w:rFonts w:hint="eastAsia" w:ascii="仿宋" w:hAnsi="仿宋" w:eastAsia="仿宋"/>
          <w:sz w:val="24"/>
          <w:szCs w:val="24"/>
          <w:u w:val="single"/>
          <w:lang w:eastAsia="zh-CN"/>
        </w:rPr>
        <w:t>2025</w:t>
      </w:r>
      <w:r>
        <w:rPr>
          <w:rFonts w:ascii="仿宋" w:hAnsi="仿宋" w:eastAsia="仿宋"/>
          <w:sz w:val="24"/>
          <w:szCs w:val="24"/>
        </w:rPr>
        <w:t>年</w:t>
      </w:r>
      <w:r>
        <w:rPr>
          <w:rFonts w:hint="eastAsia" w:ascii="仿宋" w:hAnsi="仿宋" w:eastAsia="仿宋"/>
          <w:sz w:val="24"/>
          <w:szCs w:val="24"/>
          <w:u w:val="single"/>
          <w:lang w:val="en-US" w:eastAsia="zh-CN"/>
        </w:rPr>
        <w:t>4月24日13:40</w:t>
      </w:r>
      <w:r>
        <w:rPr>
          <w:rFonts w:ascii="仿宋" w:hAnsi="仿宋" w:eastAsia="仿宋"/>
          <w:sz w:val="24"/>
          <w:szCs w:val="24"/>
        </w:rPr>
        <w:t>。</w:t>
      </w:r>
    </w:p>
    <w:p>
      <w:pPr>
        <w:keepNext w:val="0"/>
        <w:keepLines w:val="0"/>
        <w:pageBreakBefore w:val="0"/>
        <w:widowControl w:val="0"/>
        <w:kinsoku/>
        <w:wordWrap/>
        <w:overflowPunct/>
        <w:topLinePunct w:val="0"/>
        <w:bidi w:val="0"/>
        <w:adjustRightInd/>
        <w:snapToGrid w:val="0"/>
        <w:spacing w:line="500" w:lineRule="exact"/>
        <w:ind w:firstLine="720" w:firstLineChars="300"/>
        <w:textAlignment w:val="auto"/>
        <w:rPr>
          <w:rFonts w:ascii="仿宋" w:hAnsi="仿宋" w:eastAsia="仿宋"/>
          <w:sz w:val="24"/>
          <w:szCs w:val="24"/>
        </w:rPr>
      </w:pPr>
      <w:r>
        <w:rPr>
          <w:rFonts w:hint="eastAsia" w:ascii="仿宋" w:hAnsi="仿宋" w:eastAsia="仿宋"/>
          <w:sz w:val="24"/>
          <w:szCs w:val="24"/>
        </w:rPr>
        <w:t>投标文件提交暨开标地点：新北区奔牛镇招标办公室（奔牛镇人民政府西302室）</w:t>
      </w:r>
    </w:p>
    <w:p>
      <w:pPr>
        <w:keepNext w:val="0"/>
        <w:keepLines w:val="0"/>
        <w:pageBreakBefore w:val="0"/>
        <w:widowControl w:val="0"/>
        <w:kinsoku/>
        <w:wordWrap/>
        <w:overflowPunct/>
        <w:topLinePunct w:val="0"/>
        <w:bidi w:val="0"/>
        <w:adjustRightInd/>
        <w:snapToGrid w:val="0"/>
        <w:spacing w:line="500" w:lineRule="exact"/>
        <w:ind w:left="420" w:leftChars="200" w:firstLine="240" w:firstLineChars="100"/>
        <w:textAlignment w:val="auto"/>
        <w:rPr>
          <w:rFonts w:ascii="仿宋" w:hAnsi="仿宋" w:eastAsia="仿宋"/>
          <w:sz w:val="24"/>
          <w:szCs w:val="24"/>
        </w:rPr>
      </w:pPr>
      <w:r>
        <w:rPr>
          <w:rFonts w:hint="eastAsia" w:ascii="仿宋" w:hAnsi="仿宋" w:eastAsia="仿宋"/>
          <w:sz w:val="24"/>
          <w:szCs w:val="24"/>
        </w:rPr>
        <w:t>本项目资格审查方式：资格后审</w:t>
      </w:r>
    </w:p>
    <w:p>
      <w:pPr>
        <w:snapToGrid w:val="0"/>
        <w:spacing w:line="500" w:lineRule="exact"/>
        <w:ind w:firstLine="720" w:firstLineChars="300"/>
        <w:rPr>
          <w:rFonts w:ascii="仿宋" w:hAnsi="仿宋" w:eastAsia="仿宋"/>
          <w:sz w:val="24"/>
        </w:rPr>
      </w:pPr>
      <w:r>
        <w:rPr>
          <w:rFonts w:hint="eastAsia" w:ascii="仿宋" w:hAnsi="仿宋" w:eastAsia="仿宋"/>
          <w:sz w:val="24"/>
        </w:rPr>
        <w:t>十、联系方式</w:t>
      </w:r>
    </w:p>
    <w:p>
      <w:pPr>
        <w:snapToGrid w:val="0"/>
        <w:spacing w:line="500" w:lineRule="exact"/>
        <w:ind w:firstLine="720" w:firstLineChars="300"/>
        <w:rPr>
          <w:rFonts w:ascii="仿宋" w:hAnsi="仿宋" w:eastAsia="仿宋"/>
          <w:sz w:val="24"/>
        </w:rPr>
      </w:pPr>
      <w:r>
        <w:rPr>
          <w:rFonts w:hint="eastAsia" w:ascii="仿宋" w:hAnsi="仿宋" w:eastAsia="仿宋"/>
          <w:sz w:val="24"/>
        </w:rPr>
        <w:t>招标代理机构：江苏神州招投标有限公司</w:t>
      </w:r>
    </w:p>
    <w:p>
      <w:pPr>
        <w:snapToGrid w:val="0"/>
        <w:spacing w:line="500" w:lineRule="exact"/>
        <w:ind w:firstLine="720" w:firstLineChars="300"/>
        <w:rPr>
          <w:rFonts w:ascii="仿宋" w:hAnsi="仿宋" w:eastAsia="仿宋"/>
          <w:sz w:val="24"/>
        </w:rPr>
      </w:pPr>
      <w:r>
        <w:rPr>
          <w:rFonts w:hint="eastAsia" w:ascii="仿宋" w:hAnsi="仿宋" w:eastAsia="仿宋"/>
          <w:sz w:val="24"/>
        </w:rPr>
        <w:t>招标代理机构联系人：唐女士</w:t>
      </w:r>
    </w:p>
    <w:p>
      <w:pPr>
        <w:snapToGrid w:val="0"/>
        <w:spacing w:line="500" w:lineRule="exact"/>
        <w:ind w:firstLine="720" w:firstLineChars="300"/>
        <w:rPr>
          <w:rFonts w:ascii="仿宋" w:hAnsi="仿宋" w:eastAsia="仿宋"/>
          <w:sz w:val="24"/>
        </w:rPr>
      </w:pPr>
      <w:r>
        <w:rPr>
          <w:rFonts w:hint="eastAsia" w:ascii="仿宋" w:hAnsi="仿宋" w:eastAsia="仿宋"/>
          <w:sz w:val="24"/>
        </w:rPr>
        <w:t xml:space="preserve">联系方式：JSSZZTB@163.COM（江苏神州招投标有限公司邮箱）   </w:t>
      </w:r>
    </w:p>
    <w:p>
      <w:pPr>
        <w:snapToGrid w:val="0"/>
        <w:spacing w:line="500" w:lineRule="exact"/>
        <w:ind w:firstLine="720" w:firstLineChars="300"/>
        <w:rPr>
          <w:rFonts w:ascii="仿宋" w:hAnsi="仿宋" w:eastAsia="仿宋"/>
          <w:sz w:val="24"/>
        </w:rPr>
      </w:pPr>
      <w:r>
        <w:rPr>
          <w:rFonts w:hint="eastAsia" w:ascii="仿宋" w:hAnsi="仿宋" w:eastAsia="仿宋"/>
          <w:sz w:val="24"/>
        </w:rPr>
        <w:t>招标人平台：新北区奔牛镇招标办公室</w:t>
      </w:r>
    </w:p>
    <w:p>
      <w:pPr>
        <w:snapToGrid w:val="0"/>
        <w:spacing w:line="500" w:lineRule="exact"/>
        <w:ind w:firstLine="720" w:firstLineChars="300"/>
        <w:rPr>
          <w:rFonts w:ascii="仿宋" w:hAnsi="仿宋" w:eastAsia="仿宋" w:cs="仿宋"/>
          <w:sz w:val="24"/>
        </w:rPr>
      </w:pPr>
      <w:r>
        <w:rPr>
          <w:rFonts w:hint="eastAsia" w:ascii="仿宋" w:hAnsi="仿宋" w:eastAsia="仿宋" w:cs="仿宋"/>
          <w:sz w:val="24"/>
        </w:rPr>
        <w:t>联系电话：0519—83217918 、 0519-83212819    联系人：叶科、周科</w:t>
      </w:r>
    </w:p>
    <w:p>
      <w:pPr>
        <w:snapToGrid w:val="0"/>
        <w:spacing w:line="500" w:lineRule="exact"/>
        <w:ind w:firstLine="720" w:firstLineChars="300"/>
        <w:rPr>
          <w:rFonts w:ascii="仿宋" w:hAnsi="仿宋" w:eastAsia="仿宋"/>
          <w:sz w:val="24"/>
          <w:szCs w:val="24"/>
        </w:rPr>
      </w:pPr>
      <w:r>
        <w:rPr>
          <w:rFonts w:hint="eastAsia" w:ascii="仿宋" w:hAnsi="仿宋" w:eastAsia="仿宋" w:cs="仿宋"/>
          <w:sz w:val="24"/>
        </w:rPr>
        <w:t>联系地址：新北区奔牛镇迎宾路，奔牛镇人民政府西三楼302、304室</w:t>
      </w:r>
      <w:r>
        <w:rPr>
          <w:rFonts w:ascii="仿宋" w:hAnsi="仿宋" w:eastAsia="仿宋"/>
          <w:sz w:val="24"/>
          <w:szCs w:val="24"/>
        </w:rPr>
        <w:t xml:space="preserve">                       </w:t>
      </w:r>
    </w:p>
    <w:p>
      <w:pPr>
        <w:keepNext w:val="0"/>
        <w:keepLines w:val="0"/>
        <w:pageBreakBefore w:val="0"/>
        <w:widowControl w:val="0"/>
        <w:kinsoku/>
        <w:wordWrap/>
        <w:overflowPunct/>
        <w:topLinePunct w:val="0"/>
        <w:bidi w:val="0"/>
        <w:adjustRightInd/>
        <w:snapToGrid w:val="0"/>
        <w:spacing w:line="500" w:lineRule="exact"/>
        <w:ind w:right="420"/>
        <w:jc w:val="right"/>
        <w:textAlignment w:val="auto"/>
        <w:rPr>
          <w:rFonts w:ascii="仿宋" w:hAnsi="仿宋" w:eastAsia="仿宋"/>
          <w:sz w:val="24"/>
          <w:szCs w:val="24"/>
        </w:rPr>
      </w:pPr>
      <w:r>
        <w:rPr>
          <w:rFonts w:hint="eastAsia" w:ascii="仿宋" w:hAnsi="仿宋" w:eastAsia="仿宋"/>
          <w:sz w:val="24"/>
          <w:szCs w:val="24"/>
          <w:u w:val="single"/>
          <w:lang w:eastAsia="zh-CN"/>
        </w:rPr>
        <w:t>2025</w:t>
      </w:r>
      <w:r>
        <w:rPr>
          <w:rFonts w:ascii="仿宋" w:hAnsi="仿宋" w:eastAsia="仿宋"/>
          <w:sz w:val="24"/>
          <w:szCs w:val="24"/>
        </w:rPr>
        <w:t>年</w:t>
      </w:r>
      <w:r>
        <w:rPr>
          <w:rFonts w:hint="eastAsia" w:ascii="仿宋" w:hAnsi="仿宋" w:eastAsia="仿宋"/>
          <w:sz w:val="24"/>
          <w:szCs w:val="24"/>
          <w:u w:val="single"/>
          <w:lang w:val="en-US" w:eastAsia="zh-CN"/>
        </w:rPr>
        <w:t>4</w:t>
      </w:r>
      <w:r>
        <w:rPr>
          <w:rFonts w:hint="eastAsia" w:ascii="仿宋" w:hAnsi="仿宋" w:eastAsia="仿宋"/>
          <w:sz w:val="24"/>
          <w:szCs w:val="24"/>
        </w:rPr>
        <w:t>月</w:t>
      </w:r>
      <w:r>
        <w:rPr>
          <w:rFonts w:hint="eastAsia" w:ascii="仿宋" w:hAnsi="仿宋" w:eastAsia="仿宋"/>
          <w:sz w:val="24"/>
          <w:szCs w:val="24"/>
          <w:u w:val="single"/>
          <w:lang w:val="en-US" w:eastAsia="zh-CN"/>
        </w:rPr>
        <w:t>10</w:t>
      </w:r>
      <w:r>
        <w:rPr>
          <w:rFonts w:ascii="仿宋" w:hAnsi="仿宋" w:eastAsia="仿宋"/>
          <w:sz w:val="24"/>
          <w:szCs w:val="24"/>
        </w:rPr>
        <w:t>日</w:t>
      </w:r>
    </w:p>
    <w:p>
      <w:pPr>
        <w:snapToGrid w:val="0"/>
        <w:spacing w:line="360" w:lineRule="auto"/>
        <w:jc w:val="left"/>
        <w:rPr>
          <w:rFonts w:hint="eastAsia" w:ascii="仿宋" w:hAnsi="仿宋" w:eastAsia="仿宋"/>
          <w:sz w:val="28"/>
          <w:szCs w:val="28"/>
        </w:rPr>
      </w:pPr>
    </w:p>
    <w:p>
      <w:pPr>
        <w:snapToGrid w:val="0"/>
        <w:spacing w:line="360" w:lineRule="auto"/>
        <w:jc w:val="left"/>
        <w:rPr>
          <w:rFonts w:hint="eastAsia" w:ascii="仿宋" w:hAnsi="仿宋" w:eastAsia="仿宋"/>
          <w:sz w:val="28"/>
          <w:szCs w:val="28"/>
        </w:rPr>
      </w:pPr>
    </w:p>
    <w:p>
      <w:pPr>
        <w:snapToGrid w:val="0"/>
        <w:spacing w:line="360" w:lineRule="auto"/>
        <w:jc w:val="left"/>
        <w:rPr>
          <w:rFonts w:hint="eastAsia" w:ascii="仿宋" w:hAnsi="仿宋" w:eastAsia="仿宋"/>
          <w:sz w:val="28"/>
          <w:szCs w:val="28"/>
        </w:rPr>
      </w:pPr>
    </w:p>
    <w:p>
      <w:pPr>
        <w:snapToGrid w:val="0"/>
        <w:spacing w:line="360" w:lineRule="auto"/>
        <w:jc w:val="left"/>
        <w:rPr>
          <w:rFonts w:hint="eastAsia" w:ascii="仿宋" w:hAnsi="仿宋" w:eastAsia="仿宋"/>
          <w:sz w:val="28"/>
          <w:szCs w:val="28"/>
        </w:rPr>
      </w:pPr>
    </w:p>
    <w:p>
      <w:pPr>
        <w:snapToGrid w:val="0"/>
        <w:spacing w:line="360" w:lineRule="auto"/>
        <w:jc w:val="left"/>
        <w:rPr>
          <w:rFonts w:hint="eastAsia" w:ascii="仿宋" w:hAnsi="仿宋" w:eastAsia="仿宋"/>
          <w:sz w:val="28"/>
          <w:szCs w:val="28"/>
        </w:rPr>
      </w:pPr>
    </w:p>
    <w:p>
      <w:pPr>
        <w:snapToGrid w:val="0"/>
        <w:spacing w:line="360" w:lineRule="auto"/>
        <w:jc w:val="left"/>
        <w:rPr>
          <w:rFonts w:hint="eastAsia" w:ascii="仿宋" w:hAnsi="仿宋" w:eastAsia="仿宋"/>
          <w:sz w:val="28"/>
          <w:szCs w:val="28"/>
        </w:rPr>
      </w:pPr>
    </w:p>
    <w:p>
      <w:pPr>
        <w:snapToGrid w:val="0"/>
        <w:spacing w:line="360" w:lineRule="auto"/>
        <w:jc w:val="left"/>
        <w:rPr>
          <w:rFonts w:ascii="仿宋" w:hAnsi="仿宋" w:eastAsia="仿宋"/>
          <w:sz w:val="28"/>
          <w:szCs w:val="28"/>
        </w:rPr>
      </w:pPr>
      <w:r>
        <w:rPr>
          <w:rFonts w:hint="eastAsia" w:ascii="仿宋" w:hAnsi="仿宋" w:eastAsia="仿宋" w:cs="仿宋"/>
          <w:b/>
          <w:kern w:val="2"/>
          <w:sz w:val="36"/>
          <w:szCs w:val="36"/>
          <w:lang w:val="en-US" w:eastAsia="zh-CN" w:bidi="ar-SA"/>
        </w:rPr>
        <w:t xml:space="preserve">附件1 </w:t>
      </w:r>
      <w:r>
        <w:rPr>
          <w:rFonts w:ascii="仿宋" w:hAnsi="仿宋" w:eastAsia="仿宋"/>
          <w:sz w:val="28"/>
          <w:szCs w:val="28"/>
        </w:rPr>
        <w:t xml:space="preserve">                    </w:t>
      </w:r>
    </w:p>
    <w:p>
      <w:pPr>
        <w:snapToGrid w:val="0"/>
        <w:spacing w:line="360" w:lineRule="auto"/>
        <w:jc w:val="center"/>
        <w:rPr>
          <w:rFonts w:ascii="仿宋" w:hAnsi="仿宋" w:eastAsia="仿宋"/>
          <w:sz w:val="28"/>
          <w:szCs w:val="28"/>
        </w:rPr>
      </w:pPr>
      <w:r>
        <w:rPr>
          <w:rFonts w:hint="eastAsia" w:ascii="仿宋" w:hAnsi="仿宋" w:eastAsia="仿宋" w:cs="宋体"/>
          <w:b/>
          <w:bCs/>
          <w:kern w:val="0"/>
          <w:sz w:val="28"/>
          <w:szCs w:val="28"/>
        </w:rPr>
        <w:t>报名申请表</w:t>
      </w:r>
    </w:p>
    <w:p>
      <w:pPr>
        <w:widowControl/>
        <w:spacing w:before="100" w:beforeAutospacing="1" w:after="100" w:afterAutospacing="1" w:line="183" w:lineRule="atLeast"/>
        <w:jc w:val="left"/>
        <w:rPr>
          <w:rFonts w:hint="eastAsia" w:ascii="仿宋" w:hAnsi="仿宋" w:eastAsia="仿宋" w:cs="宋体"/>
          <w:kern w:val="0"/>
          <w:sz w:val="28"/>
          <w:szCs w:val="28"/>
          <w:lang w:eastAsia="zh-CN"/>
        </w:rPr>
      </w:pPr>
      <w:r>
        <w:rPr>
          <w:rFonts w:hint="eastAsia" w:ascii="仿宋" w:hAnsi="仿宋" w:eastAsia="仿宋" w:cs="宋体"/>
          <w:bCs/>
          <w:kern w:val="0"/>
          <w:sz w:val="28"/>
          <w:szCs w:val="28"/>
        </w:rPr>
        <w:t>项目编号：</w:t>
      </w:r>
      <w:r>
        <w:rPr>
          <w:rFonts w:hint="eastAsia" w:ascii="仿宋" w:hAnsi="仿宋" w:eastAsia="仿宋"/>
          <w:sz w:val="28"/>
          <w:szCs w:val="28"/>
          <w:lang w:eastAsia="zh-CN"/>
        </w:rPr>
        <w:t>奔（服采）2025004号</w:t>
      </w:r>
    </w:p>
    <w:tbl>
      <w:tblPr>
        <w:tblStyle w:val="6"/>
        <w:tblW w:w="932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00" w:beforeAutospacing="1" w:after="100" w:afterAutospacing="1" w:line="360" w:lineRule="auto"/>
              <w:ind w:firstLine="397"/>
              <w:jc w:val="left"/>
              <w:rPr>
                <w:rFonts w:ascii="仿宋" w:hAnsi="仿宋" w:eastAsia="仿宋" w:cs="宋体"/>
                <w:color w:val="auto"/>
                <w:kern w:val="0"/>
                <w:sz w:val="28"/>
                <w:szCs w:val="28"/>
              </w:rPr>
            </w:pPr>
            <w:r>
              <w:rPr>
                <w:rFonts w:hint="eastAsia" w:ascii="仿宋" w:hAnsi="仿宋" w:eastAsia="仿宋" w:cs="宋体"/>
                <w:kern w:val="0"/>
                <w:sz w:val="28"/>
                <w:szCs w:val="28"/>
              </w:rPr>
              <w:t>现委托</w:t>
            </w:r>
            <w:r>
              <w:rPr>
                <w:rFonts w:ascii="仿宋" w:hAnsi="仿宋" w:eastAsia="仿宋" w:cs="宋体"/>
                <w:kern w:val="0"/>
                <w:sz w:val="28"/>
                <w:szCs w:val="28"/>
                <w:u w:val="single"/>
              </w:rPr>
              <w:t xml:space="preserve">           </w:t>
            </w:r>
            <w:r>
              <w:rPr>
                <w:rFonts w:hint="eastAsia" w:ascii="仿宋" w:hAnsi="仿宋" w:eastAsia="仿宋" w:cs="宋体"/>
                <w:kern w:val="0"/>
                <w:sz w:val="28"/>
                <w:szCs w:val="28"/>
              </w:rPr>
              <w:t>（被授权人的姓名）参与</w:t>
            </w:r>
            <w:r>
              <w:rPr>
                <w:rFonts w:hint="eastAsia" w:ascii="仿宋" w:hAnsi="仿宋" w:eastAsia="仿宋"/>
                <w:b/>
                <w:sz w:val="28"/>
                <w:szCs w:val="28"/>
                <w:u w:val="single"/>
                <w:lang w:eastAsia="zh-CN"/>
              </w:rPr>
              <w:t>负压式污水管日常养护</w:t>
            </w:r>
            <w:r>
              <w:rPr>
                <w:rFonts w:hint="eastAsia" w:ascii="仿宋" w:hAnsi="仿宋" w:eastAsia="仿宋"/>
                <w:b/>
                <w:sz w:val="28"/>
                <w:szCs w:val="28"/>
                <w:u w:val="single"/>
              </w:rPr>
              <w:t>（</w:t>
            </w:r>
            <w:r>
              <w:rPr>
                <w:rFonts w:hint="eastAsia" w:ascii="仿宋" w:hAnsi="仿宋" w:eastAsia="仿宋"/>
                <w:b/>
                <w:sz w:val="28"/>
                <w:szCs w:val="28"/>
                <w:u w:val="single"/>
                <w:lang w:eastAsia="zh-CN"/>
              </w:rPr>
              <w:t>奔（服采）2025004号</w:t>
            </w:r>
            <w:r>
              <w:rPr>
                <w:rFonts w:hint="eastAsia" w:ascii="仿宋" w:hAnsi="仿宋" w:eastAsia="仿宋"/>
                <w:b/>
                <w:sz w:val="28"/>
                <w:szCs w:val="28"/>
                <w:u w:val="single"/>
              </w:rPr>
              <w:t>）</w:t>
            </w:r>
            <w:r>
              <w:rPr>
                <w:rFonts w:hint="eastAsia" w:ascii="仿宋" w:hAnsi="仿宋" w:eastAsia="仿宋" w:cs="宋体"/>
                <w:kern w:val="0"/>
                <w:sz w:val="28"/>
                <w:szCs w:val="28"/>
              </w:rPr>
              <w:t>的投标报名工作。</w:t>
            </w:r>
            <w:r>
              <w:rPr>
                <w:rFonts w:hint="eastAsia" w:ascii="仿宋" w:hAnsi="仿宋" w:eastAsia="仿宋"/>
                <w:color w:val="auto"/>
                <w:sz w:val="28"/>
                <w:szCs w:val="28"/>
              </w:rPr>
              <w:t>项目招投标过程中答疑补充等相关文件都须投标单位自行获取，本单位会及时关注，以防遗漏，并承诺不以此为理由提出质疑。</w:t>
            </w:r>
          </w:p>
          <w:p>
            <w:pPr>
              <w:widowControl/>
              <w:adjustRightInd w:val="0"/>
              <w:snapToGrid w:val="0"/>
              <w:spacing w:before="100" w:beforeAutospacing="1" w:after="100" w:afterAutospacing="1" w:line="360" w:lineRule="auto"/>
              <w:ind w:firstLine="397"/>
              <w:jc w:val="left"/>
              <w:rPr>
                <w:rFonts w:ascii="仿宋" w:hAnsi="仿宋" w:eastAsia="仿宋" w:cs="宋体"/>
                <w:kern w:val="0"/>
                <w:sz w:val="28"/>
                <w:szCs w:val="28"/>
              </w:rPr>
            </w:pPr>
          </w:p>
          <w:p>
            <w:pPr>
              <w:widowControl/>
              <w:adjustRightInd w:val="0"/>
              <w:snapToGrid w:val="0"/>
              <w:spacing w:before="100" w:beforeAutospacing="1" w:after="100" w:afterAutospacing="1" w:line="360" w:lineRule="auto"/>
              <w:ind w:firstLine="397"/>
              <w:jc w:val="center"/>
              <w:rPr>
                <w:rFonts w:ascii="仿宋" w:hAnsi="仿宋" w:eastAsia="仿宋" w:cs="宋体"/>
                <w:kern w:val="0"/>
                <w:sz w:val="28"/>
                <w:szCs w:val="28"/>
              </w:rPr>
            </w:pPr>
            <w:r>
              <w:rPr>
                <w:rFonts w:hint="eastAsia" w:ascii="仿宋" w:hAnsi="仿宋" w:eastAsia="仿宋" w:cs="宋体"/>
                <w:kern w:val="0"/>
                <w:sz w:val="28"/>
                <w:szCs w:val="28"/>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项目负责人姓名：</w:t>
            </w:r>
            <w:r>
              <w:rPr>
                <w:rFonts w:ascii="仿宋" w:hAnsi="仿宋" w:eastAsia="仿宋" w:cs="宋体"/>
                <w:bCs/>
                <w:kern w:val="0"/>
                <w:sz w:val="28"/>
                <w:szCs w:val="28"/>
              </w:rPr>
              <w:t xml:space="preserve">                 </w:t>
            </w:r>
            <w:r>
              <w:rPr>
                <w:rFonts w:hint="eastAsia" w:ascii="仿宋" w:hAnsi="仿宋" w:eastAsia="仿宋" w:cs="宋体"/>
                <w:bCs/>
                <w:kern w:val="0"/>
                <w:sz w:val="28"/>
                <w:szCs w:val="28"/>
              </w:rPr>
              <w:t>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被授权人姓名：</w:t>
            </w:r>
            <w:r>
              <w:rPr>
                <w:rFonts w:ascii="仿宋" w:hAnsi="仿宋" w:eastAsia="仿宋" w:cs="宋体"/>
                <w:bCs/>
                <w:kern w:val="0"/>
                <w:sz w:val="28"/>
                <w:szCs w:val="28"/>
              </w:rPr>
              <w:t xml:space="preserve">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移动电话：</w:t>
            </w:r>
            <w:r>
              <w:rPr>
                <w:rFonts w:ascii="仿宋" w:hAnsi="仿宋" w:eastAsia="仿宋" w:cs="宋体"/>
                <w:bCs/>
                <w:kern w:val="0"/>
                <w:sz w:val="28"/>
                <w:szCs w:val="28"/>
              </w:rPr>
              <w:t xml:space="preserve">                       </w:t>
            </w:r>
            <w:r>
              <w:rPr>
                <w:rFonts w:hint="eastAsia" w:ascii="仿宋" w:hAnsi="仿宋" w:eastAsia="仿宋" w:cs="宋体"/>
                <w:bCs/>
                <w:kern w:val="0"/>
                <w:sz w:val="28"/>
                <w:szCs w:val="28"/>
              </w:rPr>
              <w:t>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bCs/>
                <w:kern w:val="0"/>
                <w:sz w:val="28"/>
                <w:szCs w:val="28"/>
              </w:rPr>
            </w:pPr>
            <w:r>
              <w:rPr>
                <w:rFonts w:hint="eastAsia" w:ascii="仿宋" w:hAnsi="仿宋" w:eastAsia="仿宋" w:cs="宋体"/>
                <w:bCs/>
                <w:kern w:val="0"/>
                <w:sz w:val="28"/>
                <w:szCs w:val="28"/>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
                <w:bCs/>
                <w:kern w:val="0"/>
                <w:sz w:val="28"/>
                <w:szCs w:val="28"/>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报名时间：</w:t>
            </w:r>
            <w:r>
              <w:rPr>
                <w:rFonts w:ascii="仿宋" w:hAnsi="仿宋" w:eastAsia="仿宋" w:cs="宋体"/>
                <w:bCs/>
                <w:kern w:val="0"/>
                <w:sz w:val="28"/>
                <w:szCs w:val="28"/>
              </w:rPr>
              <w:t xml:space="preserve">               </w:t>
            </w:r>
            <w:r>
              <w:rPr>
                <w:rFonts w:hint="eastAsia" w:ascii="仿宋" w:hAnsi="仿宋" w:eastAsia="仿宋" w:cs="宋体"/>
                <w:bCs/>
                <w:kern w:val="0"/>
                <w:sz w:val="28"/>
                <w:szCs w:val="28"/>
              </w:rPr>
              <w:t>年</w:t>
            </w:r>
            <w:r>
              <w:rPr>
                <w:rFonts w:ascii="仿宋" w:hAnsi="仿宋" w:eastAsia="仿宋" w:cs="宋体"/>
                <w:bCs/>
                <w:kern w:val="0"/>
                <w:sz w:val="28"/>
                <w:szCs w:val="28"/>
              </w:rPr>
              <w:t xml:space="preserve">     </w:t>
            </w:r>
            <w:r>
              <w:rPr>
                <w:rFonts w:hint="eastAsia" w:ascii="仿宋" w:hAnsi="仿宋" w:eastAsia="仿宋" w:cs="宋体"/>
                <w:bCs/>
                <w:kern w:val="0"/>
                <w:sz w:val="28"/>
                <w:szCs w:val="28"/>
              </w:rPr>
              <w:t>月</w:t>
            </w:r>
            <w:r>
              <w:rPr>
                <w:rFonts w:ascii="仿宋" w:hAnsi="仿宋" w:eastAsia="仿宋" w:cs="宋体"/>
                <w:bCs/>
                <w:kern w:val="0"/>
                <w:sz w:val="28"/>
                <w:szCs w:val="28"/>
              </w:rPr>
              <w:t xml:space="preserve">     </w:t>
            </w:r>
            <w:r>
              <w:rPr>
                <w:rFonts w:hint="eastAsia" w:ascii="仿宋" w:hAnsi="仿宋" w:eastAsia="仿宋" w:cs="宋体"/>
                <w:bCs/>
                <w:kern w:val="0"/>
                <w:sz w:val="28"/>
                <w:szCs w:val="28"/>
              </w:rPr>
              <w:t>日</w:t>
            </w:r>
            <w:r>
              <w:rPr>
                <w:rFonts w:ascii="仿宋" w:hAnsi="仿宋" w:eastAsia="仿宋" w:cs="宋体"/>
                <w:bCs/>
                <w:kern w:val="0"/>
                <w:sz w:val="28"/>
                <w:szCs w:val="28"/>
              </w:rPr>
              <w:t xml:space="preserve">    </w:t>
            </w:r>
            <w:r>
              <w:rPr>
                <w:rFonts w:hint="eastAsia" w:ascii="仿宋" w:hAnsi="仿宋" w:eastAsia="仿宋" w:cs="宋体"/>
                <w:bCs/>
                <w:kern w:val="0"/>
                <w:sz w:val="28"/>
                <w:szCs w:val="28"/>
              </w:rPr>
              <w:t>时</w:t>
            </w:r>
            <w:r>
              <w:rPr>
                <w:rFonts w:ascii="仿宋" w:hAnsi="仿宋" w:eastAsia="仿宋" w:cs="宋体"/>
                <w:bCs/>
                <w:kern w:val="0"/>
                <w:sz w:val="28"/>
                <w:szCs w:val="28"/>
              </w:rPr>
              <w:t xml:space="preserve">    </w:t>
            </w:r>
            <w:r>
              <w:rPr>
                <w:rFonts w:hint="eastAsia" w:ascii="仿宋" w:hAnsi="仿宋" w:eastAsia="仿宋" w:cs="宋体"/>
                <w:bCs/>
                <w:kern w:val="0"/>
                <w:sz w:val="28"/>
                <w:szCs w:val="28"/>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bCs/>
                <w:kern w:val="0"/>
                <w:sz w:val="28"/>
                <w:szCs w:val="28"/>
              </w:rPr>
              <w:t>被授权委托人签字：</w:t>
            </w:r>
          </w:p>
        </w:tc>
      </w:tr>
    </w:tbl>
    <w:p>
      <w:pPr>
        <w:widowControl/>
        <w:tabs>
          <w:tab w:val="left" w:pos="6045"/>
        </w:tabs>
        <w:spacing w:before="100" w:beforeAutospacing="1" w:after="100" w:afterAutospacing="1" w:line="360" w:lineRule="auto"/>
        <w:jc w:val="left"/>
        <w:rPr>
          <w:rFonts w:ascii="仿宋" w:hAnsi="仿宋" w:eastAsia="仿宋" w:cs="宋体"/>
          <w:kern w:val="0"/>
          <w:sz w:val="28"/>
          <w:szCs w:val="28"/>
        </w:rPr>
      </w:pPr>
      <w:r>
        <w:rPr>
          <w:rFonts w:hint="eastAsia" w:ascii="仿宋" w:hAnsi="仿宋" w:eastAsia="仿宋" w:cs="宋体"/>
          <w:kern w:val="0"/>
          <w:sz w:val="28"/>
          <w:szCs w:val="28"/>
        </w:rPr>
        <w:t>注：投标人应完整填写表格，并对内容的真实性和有效性负全部责任</w:t>
      </w:r>
    </w:p>
    <w:p>
      <w:pPr>
        <w:widowControl/>
        <w:tabs>
          <w:tab w:val="left" w:pos="6045"/>
        </w:tabs>
        <w:spacing w:before="100" w:beforeAutospacing="1" w:after="100" w:afterAutospacing="1" w:line="360" w:lineRule="auto"/>
        <w:jc w:val="left"/>
        <w:rPr>
          <w:rFonts w:hint="eastAsia" w:ascii="仿宋" w:hAnsi="仿宋" w:eastAsia="仿宋" w:cs="宋体"/>
          <w:kern w:val="0"/>
          <w:sz w:val="28"/>
          <w:szCs w:val="28"/>
        </w:rPr>
      </w:pPr>
    </w:p>
    <w:p>
      <w:pPr>
        <w:rPr>
          <w:rFonts w:hint="eastAsia" w:ascii="仿宋" w:hAnsi="仿宋" w:eastAsia="仿宋" w:cs="仿宋"/>
          <w:b/>
          <w:kern w:val="2"/>
          <w:sz w:val="36"/>
          <w:szCs w:val="36"/>
          <w:lang w:val="en-US" w:eastAsia="zh-CN" w:bidi="ar-SA"/>
        </w:rPr>
      </w:pPr>
      <w:r>
        <w:rPr>
          <w:rFonts w:hint="eastAsia" w:ascii="仿宋" w:hAnsi="仿宋" w:eastAsia="仿宋" w:cs="仿宋"/>
          <w:b/>
          <w:kern w:val="2"/>
          <w:sz w:val="36"/>
          <w:szCs w:val="36"/>
          <w:lang w:val="en-US" w:eastAsia="zh-CN" w:bidi="ar-SA"/>
        </w:rPr>
        <w:t>附件2</w:t>
      </w:r>
    </w:p>
    <w:tbl>
      <w:tblPr>
        <w:tblStyle w:val="6"/>
        <w:tblpPr w:leftFromText="180" w:rightFromText="180" w:vertAnchor="text" w:horzAnchor="margin" w:tblpY="117"/>
        <w:tblW w:w="867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360" w:lineRule="auto"/>
              <w:jc w:val="center"/>
              <w:rPr>
                <w:rFonts w:ascii="仿宋" w:hAnsi="仿宋" w:eastAsia="仿宋" w:cs="宋体"/>
                <w:kern w:val="0"/>
                <w:sz w:val="28"/>
                <w:szCs w:val="28"/>
              </w:rPr>
            </w:pPr>
            <w:r>
              <w:rPr>
                <w:rFonts w:hint="eastAsia" w:ascii="仿宋" w:hAnsi="仿宋" w:eastAsia="仿宋" w:cs="宋体"/>
                <w:b/>
                <w:kern w:val="0"/>
                <w:sz w:val="28"/>
                <w:szCs w:val="28"/>
              </w:rPr>
              <w:t>投标报名回执单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360"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u w:val="single"/>
              </w:rPr>
              <w:t>（</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投标人名称</w:t>
            </w:r>
            <w:r>
              <w:rPr>
                <w:rFonts w:ascii="仿宋" w:hAnsi="仿宋" w:eastAsia="仿宋" w:cs="宋体"/>
                <w:kern w:val="0"/>
                <w:sz w:val="28"/>
                <w:szCs w:val="28"/>
                <w:u w:val="single"/>
              </w:rPr>
              <w:t xml:space="preserve">[打印]  ） </w:t>
            </w:r>
            <w:r>
              <w:rPr>
                <w:rFonts w:hint="eastAsia" w:ascii="仿宋" w:hAnsi="仿宋" w:eastAsia="仿宋" w:cs="宋体"/>
                <w:kern w:val="0"/>
                <w:sz w:val="28"/>
                <w:szCs w:val="28"/>
              </w:rPr>
              <w:t>已参与</w:t>
            </w:r>
            <w:r>
              <w:rPr>
                <w:rFonts w:hint="eastAsia" w:ascii="仿宋" w:hAnsi="仿宋" w:eastAsia="仿宋"/>
                <w:b/>
                <w:sz w:val="28"/>
                <w:szCs w:val="28"/>
                <w:u w:val="single"/>
                <w:lang w:eastAsia="zh-CN"/>
              </w:rPr>
              <w:t>负压式污水管日常养护</w:t>
            </w:r>
            <w:r>
              <w:rPr>
                <w:rFonts w:hint="eastAsia" w:ascii="仿宋" w:hAnsi="仿宋" w:eastAsia="仿宋"/>
                <w:b/>
                <w:sz w:val="28"/>
                <w:szCs w:val="28"/>
                <w:u w:val="single"/>
              </w:rPr>
              <w:t>（</w:t>
            </w:r>
            <w:r>
              <w:rPr>
                <w:rFonts w:hint="eastAsia" w:ascii="仿宋" w:hAnsi="仿宋" w:eastAsia="仿宋"/>
                <w:b/>
                <w:sz w:val="28"/>
                <w:szCs w:val="28"/>
                <w:u w:val="single"/>
                <w:lang w:eastAsia="zh-CN"/>
              </w:rPr>
              <w:t>奔（服采）2025004号</w:t>
            </w:r>
            <w:r>
              <w:rPr>
                <w:rFonts w:hint="eastAsia" w:ascii="仿宋" w:hAnsi="仿宋" w:eastAsia="仿宋"/>
                <w:b/>
                <w:sz w:val="28"/>
                <w:szCs w:val="28"/>
                <w:u w:val="single"/>
              </w:rPr>
              <w:t>）</w:t>
            </w:r>
            <w:r>
              <w:rPr>
                <w:rFonts w:hint="eastAsia" w:ascii="仿宋" w:hAnsi="仿宋" w:eastAsia="仿宋" w:cs="宋体"/>
                <w:b/>
                <w:kern w:val="0"/>
                <w:sz w:val="28"/>
                <w:szCs w:val="28"/>
              </w:rPr>
              <w:t>　</w:t>
            </w:r>
            <w:r>
              <w:rPr>
                <w:rFonts w:ascii="仿宋" w:hAnsi="仿宋" w:eastAsia="仿宋" w:cs="宋体"/>
                <w:kern w:val="0"/>
                <w:sz w:val="28"/>
                <w:szCs w:val="28"/>
              </w:rPr>
              <w:t xml:space="preserve">                  </w:t>
            </w:r>
          </w:p>
          <w:p>
            <w:pPr>
              <w:widowControl/>
              <w:tabs>
                <w:tab w:val="left" w:pos="6045"/>
              </w:tabs>
              <w:spacing w:before="100" w:beforeAutospacing="1" w:after="100" w:afterAutospacing="1" w:line="360" w:lineRule="auto"/>
              <w:ind w:firstLine="3080" w:firstLineChars="1100"/>
              <w:jc w:val="left"/>
              <w:rPr>
                <w:rFonts w:ascii="仿宋" w:hAnsi="仿宋" w:eastAsia="仿宋" w:cs="宋体"/>
                <w:kern w:val="0"/>
                <w:sz w:val="28"/>
                <w:szCs w:val="28"/>
              </w:rPr>
            </w:pPr>
            <w:r>
              <w:rPr>
                <w:rFonts w:ascii="仿宋" w:hAnsi="仿宋" w:eastAsia="仿宋" w:cs="宋体"/>
                <w:kern w:val="0"/>
                <w:sz w:val="28"/>
                <w:szCs w:val="28"/>
              </w:rPr>
              <w:t xml:space="preserve"> </w:t>
            </w:r>
            <w:r>
              <w:rPr>
                <w:rFonts w:hint="eastAsia" w:ascii="仿宋" w:hAnsi="仿宋" w:eastAsia="仿宋" w:cs="宋体"/>
                <w:kern w:val="0"/>
                <w:sz w:val="28"/>
                <w:szCs w:val="28"/>
              </w:rPr>
              <w:t>镇招标办</w:t>
            </w:r>
            <w:r>
              <w:rPr>
                <w:rFonts w:ascii="仿宋" w:hAnsi="仿宋" w:eastAsia="仿宋" w:cs="宋体"/>
                <w:kern w:val="0"/>
                <w:sz w:val="28"/>
                <w:szCs w:val="28"/>
              </w:rPr>
              <w:t>报名经办人（签字）：　　　　　</w:t>
            </w:r>
          </w:p>
          <w:p>
            <w:pPr>
              <w:widowControl/>
              <w:tabs>
                <w:tab w:val="left" w:pos="6045"/>
              </w:tabs>
              <w:spacing w:before="100" w:beforeAutospacing="1" w:after="100" w:afterAutospacing="1" w:line="360" w:lineRule="auto"/>
              <w:ind w:right="480" w:firstLine="6160" w:firstLineChars="2200"/>
              <w:jc w:val="left"/>
              <w:rPr>
                <w:rFonts w:ascii="仿宋" w:hAnsi="仿宋" w:eastAsia="仿宋" w:cs="宋体"/>
                <w:kern w:val="0"/>
                <w:sz w:val="28"/>
                <w:szCs w:val="28"/>
              </w:rPr>
            </w:pPr>
            <w:r>
              <w:rPr>
                <w:rFonts w:hint="eastAsia" w:ascii="仿宋" w:hAnsi="仿宋" w:eastAsia="仿宋" w:cs="宋体"/>
                <w:kern w:val="0"/>
                <w:sz w:val="28"/>
                <w:szCs w:val="28"/>
              </w:rPr>
              <w:t>日期：</w:t>
            </w:r>
          </w:p>
          <w:p>
            <w:pPr>
              <w:widowControl/>
              <w:tabs>
                <w:tab w:val="left" w:pos="6045"/>
              </w:tabs>
              <w:spacing w:before="100" w:beforeAutospacing="1" w:after="100" w:afterAutospacing="1" w:line="360" w:lineRule="auto"/>
              <w:ind w:right="480" w:firstLine="6160" w:firstLineChars="2200"/>
              <w:jc w:val="left"/>
              <w:rPr>
                <w:rFonts w:ascii="仿宋" w:hAnsi="仿宋" w:eastAsia="仿宋" w:cs="宋体"/>
                <w:kern w:val="0"/>
                <w:sz w:val="28"/>
                <w:szCs w:val="28"/>
              </w:rPr>
            </w:pPr>
          </w:p>
          <w:p>
            <w:pPr>
              <w:widowControl/>
              <w:tabs>
                <w:tab w:val="left" w:pos="6045"/>
              </w:tabs>
              <w:spacing w:before="100" w:beforeAutospacing="1" w:after="100" w:afterAutospacing="1" w:line="360" w:lineRule="auto"/>
              <w:ind w:right="480"/>
              <w:jc w:val="left"/>
              <w:rPr>
                <w:rFonts w:ascii="仿宋" w:hAnsi="仿宋" w:eastAsia="仿宋" w:cs="宋体"/>
                <w:kern w:val="0"/>
                <w:sz w:val="28"/>
                <w:szCs w:val="28"/>
              </w:rPr>
            </w:pPr>
            <w:r>
              <w:rPr>
                <w:rFonts w:hint="eastAsia" w:ascii="仿宋" w:hAnsi="仿宋" w:eastAsia="仿宋" w:cs="仿宋"/>
                <w:kern w:val="0"/>
                <w:sz w:val="28"/>
                <w:szCs w:val="28"/>
                <w:highlight w:val="none"/>
              </w:rPr>
              <w:t>注：此单在报名时递交给镇招标办签字后，由投标单位带回，勘查现场时需提供招标人查验。</w:t>
            </w:r>
          </w:p>
        </w:tc>
      </w:tr>
    </w:tbl>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cs="仿宋"/>
          <w:b/>
          <w:kern w:val="2"/>
          <w:sz w:val="36"/>
          <w:szCs w:val="36"/>
          <w:lang w:val="en-US" w:eastAsia="zh-CN" w:bidi="ar-SA"/>
        </w:rPr>
      </w:pPr>
      <w:r>
        <w:rPr>
          <w:rFonts w:hint="eastAsia" w:ascii="仿宋" w:hAnsi="仿宋" w:eastAsia="仿宋" w:cs="仿宋"/>
          <w:b/>
          <w:kern w:val="2"/>
          <w:sz w:val="36"/>
          <w:szCs w:val="36"/>
          <w:lang w:val="en-US" w:eastAsia="zh-CN" w:bidi="ar-SA"/>
        </w:rPr>
        <w:t>附件3</w:t>
      </w:r>
    </w:p>
    <w:tbl>
      <w:tblPr>
        <w:tblStyle w:val="6"/>
        <w:tblpPr w:leftFromText="180" w:rightFromText="180" w:vertAnchor="text" w:horzAnchor="margin" w:tblpY="117"/>
        <w:tblW w:w="867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360" w:lineRule="auto"/>
              <w:jc w:val="center"/>
              <w:rPr>
                <w:rFonts w:ascii="仿宋" w:hAnsi="仿宋" w:eastAsia="仿宋" w:cs="仿宋"/>
                <w:kern w:val="0"/>
                <w:sz w:val="28"/>
                <w:szCs w:val="28"/>
              </w:rPr>
            </w:pPr>
            <w:r>
              <w:rPr>
                <w:rFonts w:hint="eastAsia" w:ascii="仿宋" w:hAnsi="仿宋" w:eastAsia="仿宋" w:cs="仿宋"/>
                <w:b/>
                <w:kern w:val="0"/>
                <w:sz w:val="28"/>
                <w:szCs w:val="28"/>
              </w:rPr>
              <w:t>现场勘查回执单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480" w:lineRule="auto"/>
              <w:ind w:firstLine="1120" w:firstLineChars="400"/>
              <w:jc w:val="left"/>
              <w:rPr>
                <w:rFonts w:ascii="仿宋" w:hAnsi="仿宋" w:eastAsia="仿宋" w:cs="仿宋"/>
                <w:kern w:val="0"/>
                <w:sz w:val="28"/>
                <w:szCs w:val="28"/>
              </w:rPr>
            </w:pPr>
            <w:r>
              <w:rPr>
                <w:rFonts w:hint="eastAsia" w:ascii="仿宋" w:hAnsi="仿宋" w:eastAsia="仿宋" w:cs="仿宋"/>
                <w:kern w:val="0"/>
                <w:sz w:val="28"/>
                <w:szCs w:val="28"/>
                <w:u w:val="single"/>
              </w:rPr>
              <w:t>（</w:t>
            </w:r>
            <w:r>
              <w:rPr>
                <w:rFonts w:ascii="仿宋" w:hAnsi="仿宋" w:eastAsia="仿宋" w:cs="仿宋"/>
                <w:kern w:val="0"/>
                <w:sz w:val="28"/>
                <w:szCs w:val="28"/>
                <w:u w:val="single"/>
              </w:rPr>
              <w:t xml:space="preserve"> 投标人名称[打印]  ） </w:t>
            </w:r>
            <w:r>
              <w:rPr>
                <w:rFonts w:hint="eastAsia" w:ascii="仿宋" w:hAnsi="仿宋" w:eastAsia="仿宋" w:cs="仿宋"/>
                <w:kern w:val="0"/>
                <w:sz w:val="28"/>
                <w:szCs w:val="28"/>
              </w:rPr>
              <w:t>已参与</w:t>
            </w:r>
            <w:r>
              <w:rPr>
                <w:rFonts w:hint="eastAsia" w:ascii="仿宋" w:hAnsi="仿宋" w:eastAsia="仿宋"/>
                <w:b/>
                <w:sz w:val="28"/>
                <w:szCs w:val="28"/>
                <w:u w:val="single"/>
                <w:lang w:eastAsia="zh-CN"/>
              </w:rPr>
              <w:t>负压式污水管日常养护</w:t>
            </w:r>
            <w:r>
              <w:rPr>
                <w:rFonts w:hint="eastAsia" w:ascii="仿宋" w:hAnsi="仿宋" w:eastAsia="仿宋"/>
                <w:b/>
                <w:sz w:val="28"/>
                <w:szCs w:val="28"/>
                <w:u w:val="single"/>
              </w:rPr>
              <w:t>（</w:t>
            </w:r>
            <w:r>
              <w:rPr>
                <w:rFonts w:hint="eastAsia" w:ascii="仿宋" w:hAnsi="仿宋" w:eastAsia="仿宋"/>
                <w:b/>
                <w:sz w:val="28"/>
                <w:szCs w:val="28"/>
                <w:u w:val="single"/>
                <w:lang w:eastAsia="zh-CN"/>
              </w:rPr>
              <w:t>奔（服采）2025004号</w:t>
            </w:r>
            <w:r>
              <w:rPr>
                <w:rFonts w:hint="eastAsia" w:ascii="仿宋" w:hAnsi="仿宋" w:eastAsia="仿宋"/>
                <w:b/>
                <w:sz w:val="28"/>
                <w:szCs w:val="28"/>
                <w:u w:val="single"/>
              </w:rPr>
              <w:t>）</w:t>
            </w:r>
            <w:r>
              <w:rPr>
                <w:rFonts w:hint="eastAsia" w:ascii="仿宋" w:hAnsi="仿宋" w:eastAsia="仿宋" w:cs="仿宋"/>
                <w:kern w:val="0"/>
                <w:sz w:val="28"/>
                <w:szCs w:val="28"/>
              </w:rPr>
              <w:t>的现场勘查。</w:t>
            </w:r>
          </w:p>
          <w:p>
            <w:pPr>
              <w:widowControl/>
              <w:tabs>
                <w:tab w:val="left" w:pos="6045"/>
              </w:tabs>
              <w:spacing w:before="100" w:beforeAutospacing="1" w:after="100" w:afterAutospacing="1" w:line="360" w:lineRule="auto"/>
              <w:ind w:firstLine="562" w:firstLineChars="200"/>
              <w:jc w:val="left"/>
              <w:rPr>
                <w:rFonts w:ascii="仿宋" w:hAnsi="仿宋" w:eastAsia="仿宋" w:cs="仿宋"/>
                <w:kern w:val="0"/>
                <w:sz w:val="28"/>
                <w:szCs w:val="28"/>
              </w:rPr>
            </w:pPr>
            <w:r>
              <w:rPr>
                <w:rFonts w:hint="eastAsia" w:ascii="仿宋" w:hAnsi="仿宋" w:eastAsia="仿宋" w:cs="仿宋"/>
                <w:b/>
                <w:kern w:val="0"/>
                <w:sz w:val="28"/>
                <w:szCs w:val="28"/>
              </w:rPr>
              <w:t>　</w:t>
            </w:r>
            <w:r>
              <w:rPr>
                <w:rFonts w:ascii="仿宋" w:hAnsi="仿宋" w:eastAsia="仿宋" w:cs="仿宋"/>
                <w:kern w:val="0"/>
                <w:sz w:val="28"/>
                <w:szCs w:val="28"/>
              </w:rPr>
              <w:t xml:space="preserve">                        现场勘查人（签字）：</w:t>
            </w:r>
          </w:p>
          <w:p>
            <w:pPr>
              <w:widowControl/>
              <w:tabs>
                <w:tab w:val="left" w:pos="6045"/>
              </w:tabs>
              <w:spacing w:before="100" w:beforeAutospacing="1" w:after="100" w:afterAutospacing="1" w:line="360" w:lineRule="auto"/>
              <w:ind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招标人（盖章）：　　　　　</w:t>
            </w:r>
          </w:p>
          <w:p>
            <w:pPr>
              <w:widowControl/>
              <w:tabs>
                <w:tab w:val="left" w:pos="6045"/>
              </w:tabs>
              <w:spacing w:before="100" w:beforeAutospacing="1" w:after="100" w:afterAutospacing="1" w:line="360" w:lineRule="auto"/>
              <w:ind w:right="480" w:firstLine="4250" w:firstLineChars="1518"/>
              <w:jc w:val="left"/>
              <w:rPr>
                <w:rFonts w:ascii="仿宋" w:hAnsi="仿宋" w:eastAsia="仿宋" w:cs="仿宋"/>
                <w:kern w:val="0"/>
                <w:sz w:val="28"/>
                <w:szCs w:val="28"/>
              </w:rPr>
            </w:pPr>
            <w:r>
              <w:rPr>
                <w:rFonts w:hint="eastAsia" w:ascii="仿宋" w:hAnsi="仿宋" w:eastAsia="仿宋" w:cs="仿宋"/>
                <w:kern w:val="0"/>
                <w:sz w:val="28"/>
                <w:szCs w:val="28"/>
              </w:rPr>
              <w:t>日期：</w:t>
            </w:r>
          </w:p>
          <w:p>
            <w:pPr>
              <w:widowControl/>
              <w:tabs>
                <w:tab w:val="left" w:pos="6045"/>
              </w:tabs>
              <w:spacing w:before="100" w:beforeAutospacing="1" w:after="100" w:afterAutospacing="1" w:line="360" w:lineRule="auto"/>
              <w:ind w:right="480"/>
              <w:jc w:val="left"/>
              <w:rPr>
                <w:rFonts w:ascii="仿宋" w:hAnsi="仿宋" w:eastAsia="仿宋" w:cs="仿宋"/>
                <w:kern w:val="0"/>
                <w:szCs w:val="21"/>
              </w:rPr>
            </w:pPr>
            <w:r>
              <w:rPr>
                <w:rFonts w:hint="eastAsia" w:ascii="仿宋" w:hAnsi="仿宋" w:eastAsia="仿宋" w:cs="仿宋"/>
                <w:kern w:val="0"/>
                <w:szCs w:val="21"/>
              </w:rPr>
              <w:t>注：现场勘查人须为投标人本单位授权委托人员</w:t>
            </w:r>
          </w:p>
        </w:tc>
      </w:tr>
    </w:tbl>
    <w:p>
      <w:pPr>
        <w:pStyle w:val="3"/>
        <w:overflowPunct w:val="0"/>
        <w:spacing w:line="500" w:lineRule="exact"/>
        <w:ind w:firstLine="0"/>
        <w:rPr>
          <w:rFonts w:hint="eastAsia" w:ascii="仿宋" w:hAnsi="仿宋" w:eastAsia="仿宋" w:cs="仿宋"/>
          <w:b/>
          <w:sz w:val="36"/>
          <w:szCs w:val="36"/>
        </w:rPr>
      </w:pPr>
      <w:bookmarkStart w:id="3" w:name="文字34"/>
      <w:bookmarkEnd w:id="3"/>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bookmarkStart w:id="4" w:name="_GoBack"/>
      <w:bookmarkEnd w:id="4"/>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pStyle w:val="3"/>
        <w:overflowPunct w:val="0"/>
        <w:spacing w:line="500" w:lineRule="exact"/>
        <w:ind w:firstLine="0"/>
        <w:rPr>
          <w:rFonts w:hint="eastAsia" w:ascii="仿宋" w:hAnsi="仿宋" w:eastAsia="仿宋" w:cs="仿宋"/>
          <w:b/>
          <w:sz w:val="36"/>
          <w:szCs w:val="36"/>
        </w:rPr>
      </w:pPr>
    </w:p>
    <w:p>
      <w:pPr>
        <w:spacing w:before="100" w:after="240" w:line="500" w:lineRule="exact"/>
        <w:jc w:val="left"/>
        <w:outlineLvl w:val="0"/>
        <w:rPr>
          <w:rFonts w:ascii="仿宋" w:hAnsi="仿宋" w:eastAsia="仿宋"/>
          <w:sz w:val="24"/>
        </w:rPr>
      </w:pPr>
      <w:r>
        <w:rPr>
          <w:rFonts w:hint="eastAsia" w:ascii="仿宋" w:hAnsi="仿宋" w:eastAsia="仿宋" w:cs="仿宋"/>
          <w:b/>
          <w:kern w:val="2"/>
          <w:sz w:val="36"/>
          <w:szCs w:val="36"/>
          <w:lang w:val="en-US" w:eastAsia="zh-CN" w:bidi="ar-SA"/>
        </w:rPr>
        <w:t>附件4</w:t>
      </w:r>
      <w:r>
        <w:rPr>
          <w:rFonts w:hint="eastAsia" w:ascii="仿宋" w:hAnsi="仿宋" w:eastAsia="仿宋" w:cs="仿宋"/>
          <w:b/>
          <w:sz w:val="36"/>
          <w:szCs w:val="36"/>
        </w:rPr>
        <w:t xml:space="preserve">          </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 xml:space="preserve"> 评标方法</w:t>
      </w:r>
    </w:p>
    <w:p>
      <w:pPr>
        <w:spacing w:line="500" w:lineRule="exact"/>
        <w:ind w:firstLine="480" w:firstLineChars="200"/>
        <w:rPr>
          <w:rFonts w:ascii="仿宋" w:hAnsi="仿宋" w:eastAsia="仿宋" w:cs="仿宋"/>
          <w:sz w:val="24"/>
        </w:rPr>
      </w:pPr>
      <w:r>
        <w:rPr>
          <w:rFonts w:hint="eastAsia" w:ascii="仿宋" w:hAnsi="仿宋" w:eastAsia="仿宋" w:cs="仿宋"/>
          <w:sz w:val="24"/>
        </w:rPr>
        <w:t>一、评审办法：</w:t>
      </w:r>
    </w:p>
    <w:p>
      <w:pPr>
        <w:pStyle w:val="10"/>
        <w:spacing w:before="189" w:after="0" w:line="500" w:lineRule="exact"/>
        <w:ind w:left="480"/>
        <w:jc w:val="left"/>
        <w:rPr>
          <w:rFonts w:ascii="仿宋" w:hAnsi="仿宋" w:eastAsia="仿宋" w:cs="仿宋"/>
          <w:spacing w:val="2"/>
          <w:sz w:val="24"/>
          <w:lang w:eastAsia="zh-CN"/>
        </w:rPr>
      </w:pPr>
      <w:r>
        <w:rPr>
          <w:rFonts w:hint="eastAsia" w:ascii="仿宋" w:hAnsi="仿宋" w:eastAsia="仿宋" w:cs="仿宋"/>
          <w:spacing w:val="2"/>
          <w:sz w:val="24"/>
          <w:lang w:eastAsia="zh-CN"/>
        </w:rPr>
        <w:t>（</w:t>
      </w:r>
      <w:r>
        <w:rPr>
          <w:rFonts w:hint="eastAsia" w:ascii="仿宋" w:hAnsi="仿宋" w:eastAsia="仿宋" w:cs="仿宋"/>
          <w:spacing w:val="2"/>
          <w:sz w:val="24"/>
          <w:lang w:val="en-US" w:eastAsia="zh-CN"/>
        </w:rPr>
        <w:t>一</w:t>
      </w:r>
      <w:r>
        <w:rPr>
          <w:rFonts w:hint="eastAsia" w:ascii="仿宋" w:hAnsi="仿宋" w:eastAsia="仿宋" w:cs="仿宋"/>
          <w:spacing w:val="2"/>
          <w:sz w:val="24"/>
          <w:lang w:eastAsia="zh-CN"/>
        </w:rPr>
        <w:t>）本项目采用综合评分法，由评标小组对所有有效响应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成交人。得分相同的，按投标报价由低到高顺序排列。得分且投标报价相同的，按技术指标优劣顺序排列。</w:t>
      </w:r>
    </w:p>
    <w:p>
      <w:pPr>
        <w:pStyle w:val="10"/>
        <w:spacing w:before="189" w:after="0" w:line="500" w:lineRule="exact"/>
        <w:ind w:left="480"/>
        <w:jc w:val="left"/>
        <w:rPr>
          <w:rFonts w:ascii="仿宋" w:hAnsi="仿宋" w:eastAsia="仿宋" w:cs="仿宋"/>
          <w:sz w:val="24"/>
          <w:lang w:eastAsia="zh-CN"/>
        </w:rPr>
      </w:pPr>
      <w:r>
        <w:rPr>
          <w:rFonts w:hint="eastAsia" w:ascii="仿宋" w:hAnsi="仿宋" w:eastAsia="仿宋" w:cs="仿宋"/>
          <w:sz w:val="24"/>
          <w:lang w:eastAsia="zh-CN"/>
        </w:rPr>
        <w:t>二、评分标准：</w:t>
      </w:r>
    </w:p>
    <w:p>
      <w:pPr>
        <w:pStyle w:val="10"/>
        <w:spacing w:before="158" w:after="0" w:line="500" w:lineRule="exact"/>
        <w:ind w:left="480"/>
        <w:jc w:val="left"/>
        <w:rPr>
          <w:rFonts w:ascii="仿宋" w:hAnsi="仿宋" w:eastAsia="仿宋" w:cs="仿宋"/>
          <w:b/>
          <w:bCs/>
          <w:sz w:val="24"/>
          <w:lang w:eastAsia="zh-CN"/>
        </w:rPr>
      </w:pPr>
      <w:r>
        <w:rPr>
          <w:rFonts w:ascii="仿宋" w:hAnsi="仿宋" w:eastAsia="仿宋" w:cs="仿宋"/>
          <w:b/>
          <w:bCs/>
          <w:sz w:val="24"/>
          <w:lang w:eastAsia="zh-CN"/>
        </w:rPr>
        <w:t xml:space="preserve"> (一)</w:t>
      </w:r>
      <w:r>
        <w:rPr>
          <w:rFonts w:ascii="仿宋" w:hAnsi="仿宋" w:eastAsia="仿宋" w:cs="仿宋"/>
          <w:b/>
          <w:bCs/>
          <w:spacing w:val="62"/>
          <w:sz w:val="24"/>
          <w:lang w:eastAsia="zh-CN"/>
        </w:rPr>
        <w:t xml:space="preserve"> </w:t>
      </w:r>
      <w:r>
        <w:rPr>
          <w:rFonts w:hint="eastAsia" w:ascii="仿宋" w:hAnsi="仿宋" w:eastAsia="仿宋" w:cs="仿宋"/>
          <w:b/>
          <w:bCs/>
          <w:sz w:val="24"/>
          <w:lang w:eastAsia="zh-CN"/>
        </w:rPr>
        <w:t>价格基准分：</w:t>
      </w:r>
      <w:r>
        <w:rPr>
          <w:rFonts w:hint="eastAsia" w:ascii="仿宋" w:hAnsi="仿宋" w:eastAsia="仿宋" w:cs="仿宋"/>
          <w:b/>
          <w:bCs/>
          <w:sz w:val="24"/>
          <w:lang w:val="en-US" w:eastAsia="zh-CN"/>
        </w:rPr>
        <w:t>80</w:t>
      </w:r>
      <w:r>
        <w:rPr>
          <w:rFonts w:hint="eastAsia" w:ascii="仿宋" w:hAnsi="仿宋" w:eastAsia="仿宋" w:cs="仿宋"/>
          <w:b/>
          <w:bCs/>
          <w:sz w:val="24"/>
          <w:lang w:eastAsia="zh-CN"/>
        </w:rPr>
        <w:t>分</w:t>
      </w:r>
    </w:p>
    <w:p>
      <w:pPr>
        <w:pStyle w:val="10"/>
        <w:spacing w:before="158" w:after="0" w:line="500" w:lineRule="exact"/>
        <w:ind w:left="480"/>
        <w:jc w:val="left"/>
        <w:rPr>
          <w:rFonts w:hint="eastAsia" w:ascii="仿宋" w:hAnsi="仿宋" w:eastAsia="仿宋" w:cs="仿宋"/>
          <w:spacing w:val="3"/>
          <w:kern w:val="0"/>
          <w:sz w:val="24"/>
          <w:szCs w:val="22"/>
        </w:rPr>
      </w:pPr>
      <w:r>
        <w:rPr>
          <w:rFonts w:hint="eastAsia" w:ascii="仿宋" w:hAnsi="仿宋" w:eastAsia="仿宋" w:cs="仿宋"/>
          <w:spacing w:val="3"/>
          <w:kern w:val="0"/>
          <w:sz w:val="24"/>
          <w:szCs w:val="22"/>
        </w:rPr>
        <w:t>第一步：报价在招标预算价格以下的，为有效报价。超出此范围的报价为无效报价。无效报价的投标文件不进行评审，也不中标。</w:t>
      </w:r>
    </w:p>
    <w:p>
      <w:pPr>
        <w:pStyle w:val="10"/>
        <w:spacing w:before="158" w:after="0" w:line="500" w:lineRule="exact"/>
        <w:ind w:left="480"/>
        <w:jc w:val="left"/>
        <w:rPr>
          <w:rFonts w:hint="eastAsia" w:ascii="仿宋" w:hAnsi="仿宋" w:eastAsia="仿宋" w:cs="仿宋"/>
          <w:spacing w:val="3"/>
          <w:kern w:val="0"/>
          <w:sz w:val="24"/>
          <w:szCs w:val="22"/>
        </w:rPr>
      </w:pPr>
      <w:r>
        <w:rPr>
          <w:rFonts w:hint="eastAsia" w:ascii="仿宋" w:hAnsi="仿宋" w:eastAsia="仿宋" w:cs="仿宋"/>
          <w:spacing w:val="3"/>
          <w:kern w:val="0"/>
          <w:sz w:val="24"/>
          <w:szCs w:val="22"/>
        </w:rPr>
        <w:t>第二步：在所有有效报价中选择报价最低的确定为基准报价。</w:t>
      </w:r>
    </w:p>
    <w:p>
      <w:pPr>
        <w:pStyle w:val="10"/>
        <w:spacing w:before="158" w:after="0" w:line="500" w:lineRule="exact"/>
        <w:ind w:left="480"/>
        <w:jc w:val="left"/>
        <w:rPr>
          <w:rFonts w:hint="eastAsia" w:ascii="仿宋" w:hAnsi="仿宋" w:eastAsia="仿宋" w:cs="仿宋"/>
          <w:spacing w:val="3"/>
          <w:kern w:val="0"/>
          <w:sz w:val="24"/>
          <w:szCs w:val="22"/>
        </w:rPr>
      </w:pPr>
      <w:r>
        <w:rPr>
          <w:rFonts w:hint="eastAsia" w:ascii="仿宋" w:hAnsi="仿宋" w:eastAsia="仿宋" w:cs="仿宋"/>
          <w:spacing w:val="3"/>
          <w:kern w:val="0"/>
          <w:sz w:val="24"/>
          <w:szCs w:val="22"/>
        </w:rPr>
        <w:t>第三步：将所有有效报价与基准报价相比较：等于基准报价的得</w:t>
      </w:r>
      <w:r>
        <w:rPr>
          <w:rFonts w:hint="eastAsia" w:ascii="仿宋" w:hAnsi="仿宋" w:eastAsia="仿宋" w:cs="仿宋"/>
          <w:spacing w:val="3"/>
          <w:kern w:val="0"/>
          <w:sz w:val="24"/>
          <w:szCs w:val="22"/>
          <w:lang w:val="en-US" w:eastAsia="zh-CN"/>
        </w:rPr>
        <w:t>80</w:t>
      </w:r>
      <w:r>
        <w:rPr>
          <w:rFonts w:hint="eastAsia" w:ascii="仿宋" w:hAnsi="仿宋" w:eastAsia="仿宋" w:cs="仿宋"/>
          <w:spacing w:val="3"/>
          <w:kern w:val="0"/>
          <w:sz w:val="24"/>
          <w:szCs w:val="22"/>
        </w:rPr>
        <w:t>分，其他投标人的价格分按照下列公式计算（计算结果四舍五入保留两位小数）：</w:t>
      </w:r>
    </w:p>
    <w:p>
      <w:pPr>
        <w:pStyle w:val="10"/>
        <w:spacing w:before="158" w:after="0" w:line="500" w:lineRule="exact"/>
        <w:ind w:left="480"/>
        <w:jc w:val="left"/>
        <w:rPr>
          <w:rFonts w:hint="eastAsia" w:ascii="仿宋" w:hAnsi="仿宋" w:eastAsia="仿宋" w:cs="仿宋"/>
          <w:spacing w:val="3"/>
          <w:kern w:val="0"/>
          <w:sz w:val="24"/>
          <w:szCs w:val="22"/>
        </w:rPr>
      </w:pPr>
      <w:r>
        <w:rPr>
          <w:rFonts w:hint="eastAsia" w:ascii="仿宋" w:hAnsi="仿宋" w:eastAsia="仿宋" w:cs="仿宋"/>
          <w:spacing w:val="3"/>
          <w:kern w:val="0"/>
          <w:sz w:val="24"/>
          <w:szCs w:val="22"/>
        </w:rPr>
        <w:t>最终报价得分＝（基准报价/报价）×</w:t>
      </w:r>
      <w:r>
        <w:rPr>
          <w:rFonts w:hint="eastAsia" w:ascii="仿宋" w:hAnsi="仿宋" w:eastAsia="仿宋" w:cs="仿宋"/>
          <w:spacing w:val="3"/>
          <w:kern w:val="0"/>
          <w:sz w:val="24"/>
          <w:szCs w:val="22"/>
          <w:lang w:val="en-US" w:eastAsia="zh-CN"/>
        </w:rPr>
        <w:t>80</w:t>
      </w:r>
      <w:r>
        <w:rPr>
          <w:rFonts w:hint="eastAsia" w:ascii="仿宋" w:hAnsi="仿宋" w:eastAsia="仿宋" w:cs="仿宋"/>
          <w:spacing w:val="3"/>
          <w:kern w:val="0"/>
          <w:sz w:val="24"/>
          <w:szCs w:val="22"/>
        </w:rPr>
        <w:t>%×100</w:t>
      </w:r>
    </w:p>
    <w:p>
      <w:pPr>
        <w:keepNext w:val="0"/>
        <w:keepLines w:val="0"/>
        <w:pageBreakBefore w:val="0"/>
        <w:widowControl w:val="0"/>
        <w:kinsoku/>
        <w:wordWrap/>
        <w:overflowPunct/>
        <w:topLinePunct w:val="0"/>
        <w:autoSpaceDE/>
        <w:autoSpaceDN/>
        <w:bidi w:val="0"/>
        <w:adjustRightInd/>
        <w:snapToGrid/>
        <w:spacing w:line="500" w:lineRule="exact"/>
        <w:ind w:firstLine="723" w:firstLineChars="300"/>
        <w:jc w:val="left"/>
        <w:textAlignment w:val="auto"/>
        <w:rPr>
          <w:rFonts w:ascii="仿宋" w:hAnsi="仿宋" w:eastAsia="仿宋" w:cs="仿宋"/>
          <w:b/>
          <w:bCs/>
          <w:sz w:val="24"/>
          <w:lang w:eastAsia="zh-CN"/>
        </w:rPr>
      </w:pPr>
      <w:r>
        <w:rPr>
          <w:rFonts w:hint="eastAsia" w:ascii="仿宋" w:hAnsi="仿宋" w:eastAsia="仿宋" w:cs="仿宋"/>
          <w:b/>
          <w:bCs/>
          <w:sz w:val="24"/>
          <w:lang w:eastAsia="zh-CN"/>
        </w:rPr>
        <w:t>（二）应急抢修响应承诺书（</w:t>
      </w:r>
      <w:r>
        <w:rPr>
          <w:rFonts w:hint="eastAsia" w:ascii="仿宋" w:hAnsi="仿宋" w:eastAsia="仿宋" w:cs="仿宋"/>
          <w:b/>
          <w:bCs/>
          <w:sz w:val="24"/>
          <w:lang w:val="en-US" w:eastAsia="zh-CN"/>
        </w:rPr>
        <w:t>15</w:t>
      </w:r>
      <w:r>
        <w:rPr>
          <w:rFonts w:hint="eastAsia" w:ascii="仿宋" w:hAnsi="仿宋" w:eastAsia="仿宋" w:cs="仿宋"/>
          <w:b/>
          <w:bCs/>
          <w:sz w:val="24"/>
          <w:lang w:eastAsia="zh-CN"/>
        </w:rPr>
        <w:t>分）</w:t>
      </w:r>
    </w:p>
    <w:p>
      <w:pPr>
        <w:pStyle w:val="10"/>
        <w:spacing w:before="158" w:after="0" w:line="500" w:lineRule="exact"/>
        <w:ind w:firstLine="480" w:firstLineChars="200"/>
        <w:jc w:val="left"/>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承诺收到招标人通知后及时响应，</w:t>
      </w:r>
      <w:r>
        <w:rPr>
          <w:rFonts w:hint="eastAsia" w:ascii="仿宋" w:hAnsi="仿宋" w:eastAsia="仿宋" w:cs="仿宋"/>
          <w:kern w:val="2"/>
          <w:sz w:val="24"/>
          <w:szCs w:val="24"/>
          <w:lang w:val="en-US" w:eastAsia="zh-CN"/>
        </w:rPr>
        <w:t>12</w:t>
      </w:r>
      <w:r>
        <w:rPr>
          <w:rFonts w:hint="eastAsia" w:ascii="仿宋" w:hAnsi="仿宋" w:eastAsia="仿宋" w:cs="仿宋"/>
          <w:kern w:val="2"/>
          <w:sz w:val="24"/>
          <w:szCs w:val="24"/>
          <w:lang w:eastAsia="zh-CN"/>
        </w:rPr>
        <w:t>小时内赶赴现场抢修得</w:t>
      </w: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lang w:eastAsia="zh-CN"/>
        </w:rPr>
        <w:t>分，</w:t>
      </w:r>
      <w:r>
        <w:rPr>
          <w:rFonts w:hint="eastAsia" w:ascii="仿宋" w:hAnsi="仿宋" w:eastAsia="仿宋" w:cs="仿宋"/>
          <w:kern w:val="2"/>
          <w:sz w:val="24"/>
          <w:szCs w:val="24"/>
          <w:lang w:val="en-US" w:eastAsia="zh-CN"/>
        </w:rPr>
        <w:t>9</w:t>
      </w:r>
      <w:r>
        <w:rPr>
          <w:rFonts w:hint="eastAsia" w:ascii="仿宋" w:hAnsi="仿宋" w:eastAsia="仿宋" w:cs="仿宋"/>
          <w:kern w:val="2"/>
          <w:sz w:val="24"/>
          <w:szCs w:val="24"/>
          <w:lang w:eastAsia="zh-CN"/>
        </w:rPr>
        <w:t>小时内赶赴现场抢修得</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lang w:eastAsia="zh-CN"/>
        </w:rPr>
        <w:t>分，</w:t>
      </w: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lang w:eastAsia="zh-CN"/>
        </w:rPr>
        <w:t>小时内赶赴现场抢修得</w:t>
      </w:r>
      <w:r>
        <w:rPr>
          <w:rFonts w:hint="eastAsia" w:ascii="仿宋" w:hAnsi="仿宋" w:eastAsia="仿宋" w:cs="仿宋"/>
          <w:kern w:val="2"/>
          <w:sz w:val="24"/>
          <w:szCs w:val="24"/>
          <w:lang w:val="en-US" w:eastAsia="zh-CN"/>
        </w:rPr>
        <w:t>11</w:t>
      </w:r>
      <w:r>
        <w:rPr>
          <w:rFonts w:hint="eastAsia" w:ascii="仿宋" w:hAnsi="仿宋" w:eastAsia="仿宋" w:cs="仿宋"/>
          <w:kern w:val="2"/>
          <w:sz w:val="24"/>
          <w:szCs w:val="24"/>
          <w:lang w:eastAsia="zh-CN"/>
        </w:rPr>
        <w:t>分</w:t>
      </w:r>
      <w:r>
        <w:rPr>
          <w:rFonts w:hint="eastAsia" w:ascii="仿宋" w:hAnsi="仿宋" w:eastAsia="仿宋" w:cs="仿宋"/>
          <w:kern w:val="2"/>
          <w:sz w:val="24"/>
          <w:szCs w:val="24"/>
          <w:lang w:val="en-US" w:eastAsia="zh-CN"/>
        </w:rPr>
        <w:t>,3小时</w:t>
      </w:r>
      <w:r>
        <w:rPr>
          <w:rFonts w:hint="eastAsia" w:ascii="仿宋" w:hAnsi="仿宋" w:eastAsia="仿宋" w:cs="仿宋"/>
          <w:kern w:val="2"/>
          <w:sz w:val="24"/>
          <w:szCs w:val="24"/>
          <w:lang w:eastAsia="zh-CN"/>
        </w:rPr>
        <w:t>内赶赴现场抢修得</w:t>
      </w:r>
      <w:r>
        <w:rPr>
          <w:rFonts w:hint="eastAsia" w:ascii="仿宋" w:hAnsi="仿宋" w:eastAsia="仿宋" w:cs="仿宋"/>
          <w:kern w:val="2"/>
          <w:sz w:val="24"/>
          <w:szCs w:val="24"/>
          <w:lang w:val="en-US" w:eastAsia="zh-CN"/>
        </w:rPr>
        <w:t>15</w:t>
      </w:r>
      <w:r>
        <w:rPr>
          <w:rFonts w:hint="eastAsia" w:ascii="仿宋" w:hAnsi="仿宋" w:eastAsia="仿宋" w:cs="仿宋"/>
          <w:kern w:val="2"/>
          <w:sz w:val="24"/>
          <w:szCs w:val="24"/>
          <w:lang w:eastAsia="zh-CN"/>
        </w:rPr>
        <w:t>分。（承诺书格式自拟，对承诺的响应时间须提供分析证明材料）</w:t>
      </w:r>
    </w:p>
    <w:p>
      <w:pPr>
        <w:spacing w:line="500" w:lineRule="exact"/>
        <w:ind w:firstLine="482" w:firstLineChars="200"/>
        <w:rPr>
          <w:rFonts w:ascii="仿宋" w:hAnsi="仿宋" w:eastAsia="仿宋" w:cs="仿宋"/>
          <w:b/>
          <w:sz w:val="24"/>
        </w:rPr>
      </w:pPr>
      <w:r>
        <w:rPr>
          <w:rFonts w:hint="eastAsia" w:ascii="仿宋" w:hAnsi="仿宋" w:eastAsia="仿宋" w:cs="仿宋"/>
          <w:b/>
          <w:bCs/>
          <w:sz w:val="24"/>
          <w:lang w:eastAsia="zh-CN"/>
        </w:rPr>
        <w:t>（三）</w:t>
      </w:r>
      <w:r>
        <w:rPr>
          <w:rFonts w:hint="eastAsia" w:ascii="仿宋" w:hAnsi="仿宋" w:eastAsia="仿宋" w:cs="仿宋"/>
          <w:b/>
          <w:sz w:val="24"/>
        </w:rPr>
        <w:t>业绩证明材料：</w:t>
      </w:r>
      <w:r>
        <w:rPr>
          <w:rFonts w:hint="eastAsia" w:ascii="仿宋" w:hAnsi="仿宋" w:eastAsia="仿宋" w:cs="仿宋"/>
          <w:b/>
          <w:sz w:val="24"/>
          <w:lang w:val="en-US" w:eastAsia="zh-CN"/>
        </w:rPr>
        <w:t>5</w:t>
      </w:r>
      <w:r>
        <w:rPr>
          <w:rFonts w:hint="eastAsia" w:ascii="仿宋" w:hAnsi="仿宋" w:eastAsia="仿宋" w:cs="仿宋"/>
          <w:b/>
          <w:sz w:val="24"/>
        </w:rPr>
        <w:t>分</w:t>
      </w:r>
    </w:p>
    <w:p>
      <w:pPr>
        <w:spacing w:line="500" w:lineRule="exact"/>
        <w:ind w:firstLine="480" w:firstLineChars="200"/>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4</w:t>
      </w:r>
      <w:r>
        <w:rPr>
          <w:rFonts w:hint="eastAsia" w:ascii="仿宋" w:hAnsi="仿宋" w:eastAsia="仿宋" w:cs="仿宋"/>
          <w:sz w:val="24"/>
        </w:rPr>
        <w:t xml:space="preserve">月1日至今投标人独立或合作承担过与本次招标类似项目的每个得 </w:t>
      </w:r>
      <w:r>
        <w:rPr>
          <w:rFonts w:hint="eastAsia" w:ascii="仿宋" w:hAnsi="仿宋" w:eastAsia="仿宋" w:cs="仿宋"/>
          <w:sz w:val="24"/>
          <w:lang w:val="en-US" w:eastAsia="zh-CN"/>
        </w:rPr>
        <w:t>2.5</w:t>
      </w:r>
      <w:r>
        <w:rPr>
          <w:rFonts w:hint="eastAsia" w:ascii="仿宋" w:hAnsi="仿宋" w:eastAsia="仿宋" w:cs="仿宋"/>
          <w:sz w:val="24"/>
        </w:rPr>
        <w:t xml:space="preserve">分（最高不超过 </w:t>
      </w:r>
      <w:r>
        <w:rPr>
          <w:rFonts w:hint="eastAsia" w:ascii="仿宋" w:hAnsi="仿宋" w:eastAsia="仿宋" w:cs="仿宋"/>
          <w:sz w:val="24"/>
          <w:lang w:val="en-US" w:eastAsia="zh-CN"/>
        </w:rPr>
        <w:t>5</w:t>
      </w:r>
      <w:r>
        <w:rPr>
          <w:rFonts w:hint="eastAsia" w:ascii="仿宋" w:hAnsi="仿宋" w:eastAsia="仿宋" w:cs="仿宋"/>
          <w:sz w:val="24"/>
        </w:rPr>
        <w:t>分）。（投标文件中须提供合同复印件并加盖公章，原件备查，若未提供则该项不得分）</w:t>
      </w:r>
    </w:p>
    <w:p>
      <w:pPr>
        <w:pStyle w:val="10"/>
        <w:spacing w:before="158" w:after="0" w:line="500" w:lineRule="exact"/>
        <w:ind w:firstLine="480" w:firstLineChars="200"/>
        <w:jc w:val="left"/>
        <w:rPr>
          <w:rFonts w:ascii="仿宋" w:hAnsi="仿宋" w:eastAsia="仿宋" w:cs="仿宋"/>
          <w:kern w:val="2"/>
          <w:sz w:val="24"/>
          <w:szCs w:val="24"/>
          <w:lang w:eastAsia="zh-CN"/>
        </w:rPr>
      </w:pP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B57BF"/>
    <w:multiLevelType w:val="singleLevel"/>
    <w:tmpl w:val="905B57BF"/>
    <w:lvl w:ilvl="0" w:tentative="0">
      <w:start w:val="7"/>
      <w:numFmt w:val="chineseCounting"/>
      <w:suff w:val="nothing"/>
      <w:lvlText w:val="%1、"/>
      <w:lvlJc w:val="left"/>
      <w:rPr>
        <w:rFonts w:hint="eastAsia"/>
      </w:rPr>
    </w:lvl>
  </w:abstractNum>
  <w:num w:numId="1">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TQ5OGNhYWUzNjcyYTY2ZDNlNTZmNDk2YWVlZmUifQ=="/>
  </w:docVars>
  <w:rsids>
    <w:rsidRoot w:val="000137AF"/>
    <w:rsid w:val="000137AF"/>
    <w:rsid w:val="00086D5F"/>
    <w:rsid w:val="00087B10"/>
    <w:rsid w:val="000E7016"/>
    <w:rsid w:val="0052685E"/>
    <w:rsid w:val="00565FC3"/>
    <w:rsid w:val="007F0863"/>
    <w:rsid w:val="008B52AF"/>
    <w:rsid w:val="00B416FE"/>
    <w:rsid w:val="00C6771A"/>
    <w:rsid w:val="00D330DC"/>
    <w:rsid w:val="00DC2ED5"/>
    <w:rsid w:val="00ED0F9A"/>
    <w:rsid w:val="00F27441"/>
    <w:rsid w:val="0A970CE6"/>
    <w:rsid w:val="0ECC7A29"/>
    <w:rsid w:val="123C6FB0"/>
    <w:rsid w:val="17921133"/>
    <w:rsid w:val="190E1E95"/>
    <w:rsid w:val="221A53E0"/>
    <w:rsid w:val="34012F1B"/>
    <w:rsid w:val="37C7336E"/>
    <w:rsid w:val="3BEA3546"/>
    <w:rsid w:val="3C376E38"/>
    <w:rsid w:val="40210BCD"/>
    <w:rsid w:val="42187D11"/>
    <w:rsid w:val="43122A4F"/>
    <w:rsid w:val="48672EC6"/>
    <w:rsid w:val="4C4874E2"/>
    <w:rsid w:val="4EC2236C"/>
    <w:rsid w:val="4F897C97"/>
    <w:rsid w:val="54ED69EF"/>
    <w:rsid w:val="5DF731AB"/>
    <w:rsid w:val="65315227"/>
    <w:rsid w:val="690167DE"/>
    <w:rsid w:val="6A894F86"/>
    <w:rsid w:val="6A8E0AEC"/>
    <w:rsid w:val="7051307C"/>
    <w:rsid w:val="73A33F19"/>
    <w:rsid w:val="742043E3"/>
    <w:rsid w:val="74CF47E9"/>
    <w:rsid w:val="7E26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rPr>
      <w:szCs w:val="20"/>
    </w:rPr>
  </w:style>
  <w:style w:type="paragraph" w:styleId="3">
    <w:name w:val="Normal Indent"/>
    <w:basedOn w:val="1"/>
    <w:autoRedefine/>
    <w:qFormat/>
    <w:uiPriority w:val="0"/>
    <w:pPr>
      <w:ind w:firstLine="420"/>
    </w:pPr>
    <w:rPr>
      <w:szCs w:val="20"/>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customStyle="1" w:styleId="10">
    <w:name w:val="Normal_30"/>
    <w:autoRedefine/>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1">
    <w:name w:val="图例"/>
    <w:basedOn w:val="1"/>
    <w:autoRedefine/>
    <w:qFormat/>
    <w:uiPriority w:val="0"/>
    <w:pPr>
      <w:spacing w:before="120" w:after="120" w:line="360" w:lineRule="auto"/>
      <w:jc w:val="center"/>
    </w:pPr>
    <w:rPr>
      <w:rFonts w:ascii="Calibri" w:hAnsi="Calibri" w:eastAsia="仿宋_GB2312"/>
      <w:b/>
      <w:sz w:val="24"/>
    </w:rPr>
  </w:style>
  <w:style w:type="paragraph" w:styleId="12">
    <w:name w:val="List Paragraph"/>
    <w:basedOn w:val="1"/>
    <w:autoRedefine/>
    <w:qFormat/>
    <w:uiPriority w:val="34"/>
    <w:pPr>
      <w:spacing w:line="360" w:lineRule="auto"/>
      <w:ind w:firstLine="420" w:firstLineChars="200"/>
      <w:jc w:val="left"/>
    </w:pPr>
    <w:rPr>
      <w:rFonts w:ascii="Calibri" w:hAnsi="Calibri" w:eastAsiaTheme="minorEastAsia" w:cstheme="minorBidi"/>
      <w:sz w:val="24"/>
    </w:rPr>
  </w:style>
  <w:style w:type="paragraph" w:customStyle="1" w:styleId="13">
    <w:name w:val="Default"/>
    <w:autoRedefine/>
    <w:qFormat/>
    <w:uiPriority w:val="0"/>
    <w:pPr>
      <w:widowControl w:val="0"/>
      <w:autoSpaceDE w:val="0"/>
      <w:autoSpaceDN w:val="0"/>
      <w:adjustRightInd w:val="0"/>
      <w:spacing w:line="360" w:lineRule="auto"/>
    </w:pPr>
    <w:rPr>
      <w:rFonts w:asciiTheme="minorHAnsi" w:hAnsiTheme="minorHAnsi" w:eastAsiaTheme="minorEastAsia" w:cstheme="minorBidi"/>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2706</Words>
  <Characters>2924</Characters>
  <Lines>32</Lines>
  <Paragraphs>9</Paragraphs>
  <TotalTime>0</TotalTime>
  <ScaleCrop>false</ScaleCrop>
  <LinksUpToDate>false</LinksUpToDate>
  <CharactersWithSpaces>3181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2024-03-29T00:46:00Z</dcterms:created>
  <dc:creator>刘江</dc:creator>
  <cp:lastModifiedBy>Administrator</cp:lastModifiedBy>
  <cp:lastPrinted>2025-04-09T07:34:51Z</cp:lastPrinted>
  <dcterms:modified xsi:type="dcterms:W3CDTF">2025-04-09T07:43:29Z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9168D0DDE1304F309D590AF43FE2A394_13</vt:lpwstr>
  </property>
  <property fmtid="{D5CDD505-2E9C-101B-9397-08002B2CF9AE}" pid="4" name="KSOTemplateDocerSaveRecord">
    <vt:lpwstr>eyJoZGlkIjoiOWE4NjU2YTg3ZjgwNmU1YThiMmE2NjkxZmUxZjViMjEiLCJ1c2VySWQiOiI0NDkxODkwOTQifQ==</vt:lpwstr>
  </property>
</Properties>
</file>