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64E5">
      <w:pPr>
        <w:ind w:firstLine="452" w:firstLineChars="150"/>
        <w:jc w:val="center"/>
        <w:rPr>
          <w:rFonts w:ascii="宋体" w:hAnsi="宋体" w:cs="宋体"/>
          <w:b/>
          <w:sz w:val="30"/>
          <w:szCs w:val="30"/>
        </w:rPr>
      </w:pPr>
      <w:r>
        <w:rPr>
          <w:rFonts w:hint="eastAsia" w:ascii="宋体" w:hAnsi="宋体" w:cs="宋体"/>
          <w:b/>
          <w:sz w:val="30"/>
          <w:szCs w:val="30"/>
        </w:rPr>
        <w:t>更正公告</w:t>
      </w:r>
    </w:p>
    <w:p w14:paraId="15D1062A">
      <w:pPr>
        <w:spacing w:line="560" w:lineRule="exact"/>
        <w:rPr>
          <w:rFonts w:ascii="宋体" w:cs="宋体"/>
          <w:b/>
          <w:kern w:val="0"/>
          <w:szCs w:val="21"/>
        </w:rPr>
      </w:pPr>
      <w:r>
        <w:rPr>
          <w:rFonts w:hint="eastAsia" w:ascii="宋体" w:cs="宋体"/>
          <w:b/>
          <w:kern w:val="0"/>
          <w:szCs w:val="21"/>
        </w:rPr>
        <w:t>各投标单位：</w:t>
      </w:r>
    </w:p>
    <w:p w14:paraId="4C8FDB3E">
      <w:pPr>
        <w:spacing w:line="560" w:lineRule="exact"/>
        <w:rPr>
          <w:rFonts w:ascii="宋体" w:cs="宋体"/>
          <w:b/>
          <w:kern w:val="0"/>
          <w:szCs w:val="21"/>
        </w:rPr>
      </w:pPr>
      <w:r>
        <w:rPr>
          <w:rFonts w:hint="eastAsia" w:ascii="宋体" w:cs="宋体"/>
          <w:b/>
          <w:kern w:val="0"/>
          <w:szCs w:val="21"/>
        </w:rPr>
        <w:t>一、项目名称：杨巷大道（柴灵线-柴家大道）改造工程</w:t>
      </w:r>
    </w:p>
    <w:p w14:paraId="0C03E2E6">
      <w:pPr>
        <w:tabs>
          <w:tab w:val="left" w:pos="540"/>
          <w:tab w:val="left" w:pos="720"/>
          <w:tab w:val="left" w:pos="900"/>
          <w:tab w:val="left" w:pos="1080"/>
        </w:tabs>
        <w:spacing w:line="560" w:lineRule="exact"/>
        <w:ind w:right="-692"/>
        <w:jc w:val="left"/>
        <w:rPr>
          <w:rFonts w:ascii="宋体" w:cs="宋体"/>
          <w:b/>
          <w:kern w:val="0"/>
          <w:szCs w:val="21"/>
        </w:rPr>
      </w:pPr>
      <w:r>
        <w:rPr>
          <w:rFonts w:hint="eastAsia" w:ascii="宋体" w:cs="宋体"/>
          <w:b/>
          <w:kern w:val="0"/>
          <w:szCs w:val="21"/>
        </w:rPr>
        <w:t>二、本项目对零星工程投标报名表的更正：</w:t>
      </w:r>
    </w:p>
    <w:p w14:paraId="143DC6C9">
      <w:pPr>
        <w:autoSpaceDE w:val="0"/>
        <w:autoSpaceDN w:val="0"/>
        <w:spacing w:line="460" w:lineRule="exact"/>
        <w:rPr>
          <w:rFonts w:ascii="宋体" w:cs="宋体"/>
          <w:b/>
          <w:kern w:val="0"/>
          <w:szCs w:val="21"/>
        </w:rPr>
      </w:pPr>
      <w:r>
        <w:rPr>
          <w:rFonts w:hint="eastAsia" w:ascii="宋体" w:cs="宋体"/>
          <w:b/>
          <w:kern w:val="0"/>
          <w:szCs w:val="21"/>
        </w:rPr>
        <w:t>1.原内容：</w:t>
      </w:r>
    </w:p>
    <w:p w14:paraId="0B3BF954">
      <w:pPr>
        <w:autoSpaceDE w:val="0"/>
        <w:autoSpaceDN w:val="0"/>
        <w:spacing w:line="460" w:lineRule="exact"/>
        <w:rPr>
          <w:rFonts w:ascii="宋体" w:hAnsi="宋体" w:cs="宋体"/>
          <w:color w:val="000000"/>
          <w:kern w:val="0"/>
          <w:szCs w:val="21"/>
        </w:rPr>
      </w:pPr>
      <w:r>
        <w:rPr>
          <w:rFonts w:hint="eastAsia" w:ascii="宋体" w:hAnsi="宋体" w:cs="宋体"/>
          <w:color w:val="000000"/>
          <w:kern w:val="0"/>
          <w:szCs w:val="21"/>
        </w:rPr>
        <w:t xml:space="preserve">零星工程投标报名表：4、资格审查需携带资料： </w:t>
      </w:r>
    </w:p>
    <w:p w14:paraId="0B727A29">
      <w:pPr>
        <w:spacing w:line="360" w:lineRule="exact"/>
        <w:rPr>
          <w:rFonts w:ascii="宋体" w:hAnsi="宋体" w:cs="宋体"/>
          <w:color w:val="000000"/>
          <w:kern w:val="0"/>
          <w:szCs w:val="21"/>
        </w:rPr>
      </w:pPr>
      <w:r>
        <w:rPr>
          <w:rFonts w:hint="eastAsia" w:ascii="宋体" w:hAnsi="宋体" w:cs="宋体"/>
          <w:color w:val="000000"/>
          <w:kern w:val="0"/>
          <w:szCs w:val="21"/>
        </w:rPr>
        <w:t>（1）企业法定代表人资格证明书、企业法定代表人授权委托书、被委托人第二代身份证、投标注册建造师第二代身份证；（2）企业营业执照（副本）；（3）投标注册建造师须提供社保机构出具的投标单位为其缴纳社会基本养老保险的缴纳凭证（加盖社保中心章或社保中心参保缴费证明电子专用章，非社保手册）,缴纳时间为2025年01月-03月连续三个月；（4）投标保证金缴款回单；（5）零星工程投标报名表（详见附件一）。</w:t>
      </w:r>
    </w:p>
    <w:p w14:paraId="473E5050">
      <w:pPr>
        <w:rPr>
          <w:b/>
        </w:rPr>
      </w:pPr>
    </w:p>
    <w:p w14:paraId="612B134A">
      <w:pPr>
        <w:rPr>
          <w:b/>
        </w:rPr>
      </w:pPr>
      <w:r>
        <w:rPr>
          <w:rFonts w:hint="eastAsia"/>
          <w:b/>
        </w:rPr>
        <w:t>原公告网址：</w:t>
      </w:r>
      <w:r>
        <w:rPr>
          <w:b/>
        </w:rPr>
        <w:t xml:space="preserve"> </w:t>
      </w:r>
      <w:r>
        <w:rPr>
          <w:rFonts w:hint="eastAsia"/>
        </w:rPr>
        <w:t>https://www.cznd.gov.cn/html/cznd/2025/BEMLPFPM_0411/550116.html</w:t>
      </w:r>
    </w:p>
    <w:p w14:paraId="2F8E5044">
      <w:pPr>
        <w:autoSpaceDE w:val="0"/>
        <w:autoSpaceDN w:val="0"/>
        <w:adjustRightInd w:val="0"/>
        <w:spacing w:line="560" w:lineRule="exact"/>
        <w:jc w:val="left"/>
        <w:outlineLvl w:val="0"/>
        <w:rPr>
          <w:rFonts w:ascii="宋体" w:cs="宋体"/>
          <w:b/>
          <w:kern w:val="0"/>
          <w:szCs w:val="21"/>
        </w:rPr>
      </w:pPr>
      <w:bookmarkStart w:id="0" w:name="_Hlk108014910"/>
      <w:bookmarkStart w:id="1" w:name="_Hlk69547522"/>
      <w:r>
        <w:rPr>
          <w:rFonts w:hint="eastAsia" w:ascii="宋体" w:hAnsi="宋体"/>
          <w:b/>
          <w:szCs w:val="21"/>
        </w:rPr>
        <w:t>2.更正内容：</w:t>
      </w:r>
    </w:p>
    <w:p w14:paraId="1AC121E0">
      <w:pPr>
        <w:autoSpaceDE w:val="0"/>
        <w:autoSpaceDN w:val="0"/>
        <w:spacing w:line="460" w:lineRule="exact"/>
        <w:rPr>
          <w:rFonts w:ascii="宋体" w:hAnsi="宋体" w:cs="宋体"/>
          <w:color w:val="000000"/>
          <w:kern w:val="0"/>
          <w:szCs w:val="21"/>
        </w:rPr>
      </w:pPr>
      <w:r>
        <w:rPr>
          <w:rFonts w:hint="eastAsia" w:ascii="宋体" w:hAnsi="宋体" w:cs="宋体"/>
          <w:color w:val="000000"/>
          <w:kern w:val="0"/>
          <w:szCs w:val="21"/>
        </w:rPr>
        <w:t xml:space="preserve">零星工程投标报名表：4、资格审查需携带资料： </w:t>
      </w:r>
    </w:p>
    <w:p w14:paraId="286DD3E0">
      <w:pPr>
        <w:spacing w:line="360" w:lineRule="exact"/>
        <w:rPr>
          <w:rFonts w:ascii="宋体" w:hAnsi="宋体" w:cs="宋体"/>
          <w:color w:val="000000"/>
          <w:kern w:val="0"/>
          <w:szCs w:val="21"/>
        </w:rPr>
      </w:pPr>
      <w:r>
        <w:rPr>
          <w:rFonts w:hint="eastAsia" w:ascii="宋体" w:hAnsi="宋体" w:cs="宋体"/>
          <w:color w:val="000000"/>
          <w:kern w:val="0"/>
          <w:szCs w:val="21"/>
        </w:rPr>
        <w:t>（1）企业法定代表人资格证明书、企业法定代表人授权委托书、被委托人第二代身份证、投标注册建造师第二代身份证；（2）企业营业执照（副本）、企业资质证书（副本）、安全生产许可证（副本）；（3）投标注册建造师注册证书及安全生产考核证书（B证）；（4）投标注册建造师须提供社保机构出具的投标单位为其缴纳社会基本养老保险的缴纳凭证原件（加盖社保中心章或社保中心参保缴费证明电子专用章，非社保手册）,缴纳时间为2025年1月至2025年3月连续三个月；（5）投标保证金缴款回单；（6）零星工程投标报名表（详见附件一）。</w:t>
      </w:r>
    </w:p>
    <w:p w14:paraId="1C6624B8">
      <w:pPr>
        <w:autoSpaceDE w:val="0"/>
        <w:autoSpaceDN w:val="0"/>
        <w:adjustRightInd w:val="0"/>
        <w:spacing w:line="560" w:lineRule="exact"/>
        <w:ind w:firstLine="422" w:firstLineChars="200"/>
        <w:jc w:val="left"/>
        <w:outlineLvl w:val="0"/>
        <w:rPr>
          <w:rFonts w:ascii="宋体" w:hAnsi="宋体"/>
          <w:b/>
          <w:szCs w:val="21"/>
        </w:rPr>
      </w:pPr>
      <w:r>
        <w:rPr>
          <w:rFonts w:hint="eastAsia" w:ascii="宋体" w:hAnsi="宋体"/>
          <w:b/>
          <w:szCs w:val="21"/>
        </w:rPr>
        <w:t>其他内容不变。</w:t>
      </w:r>
    </w:p>
    <w:p w14:paraId="1F7B7449">
      <w:pPr>
        <w:autoSpaceDE w:val="0"/>
        <w:autoSpaceDN w:val="0"/>
        <w:adjustRightInd w:val="0"/>
        <w:spacing w:line="560" w:lineRule="exact"/>
        <w:ind w:firstLine="420" w:firstLineChars="200"/>
        <w:jc w:val="left"/>
        <w:outlineLvl w:val="0"/>
        <w:rPr>
          <w:rFonts w:ascii="宋体" w:hAnsi="宋体"/>
          <w:kern w:val="0"/>
          <w:szCs w:val="21"/>
        </w:rPr>
      </w:pPr>
    </w:p>
    <w:p w14:paraId="5E28E883">
      <w:pPr>
        <w:autoSpaceDE w:val="0"/>
        <w:autoSpaceDN w:val="0"/>
        <w:adjustRightInd w:val="0"/>
        <w:spacing w:line="560" w:lineRule="exact"/>
        <w:ind w:firstLine="420" w:firstLineChars="200"/>
        <w:jc w:val="left"/>
        <w:outlineLvl w:val="0"/>
        <w:rPr>
          <w:rFonts w:ascii="宋体" w:hAnsi="宋体"/>
          <w:kern w:val="0"/>
          <w:szCs w:val="21"/>
        </w:rPr>
      </w:pPr>
    </w:p>
    <w:p w14:paraId="262C2577">
      <w:pPr>
        <w:autoSpaceDE w:val="0"/>
        <w:autoSpaceDN w:val="0"/>
        <w:adjustRightInd w:val="0"/>
        <w:spacing w:line="560" w:lineRule="exact"/>
        <w:ind w:firstLine="420" w:firstLineChars="200"/>
        <w:jc w:val="right"/>
        <w:outlineLvl w:val="0"/>
        <w:rPr>
          <w:rFonts w:ascii="宋体" w:hAnsi="宋体"/>
          <w:kern w:val="0"/>
          <w:szCs w:val="21"/>
        </w:rPr>
      </w:pPr>
      <w:r>
        <w:rPr>
          <w:rFonts w:hint="eastAsia" w:ascii="宋体" w:hAnsi="宋体"/>
          <w:kern w:val="0"/>
          <w:szCs w:val="21"/>
        </w:rPr>
        <w:t>常州市新北区魏村街道办事处</w:t>
      </w:r>
    </w:p>
    <w:p w14:paraId="0923A57A">
      <w:pPr>
        <w:autoSpaceDE w:val="0"/>
        <w:autoSpaceDN w:val="0"/>
        <w:adjustRightInd w:val="0"/>
        <w:spacing w:line="560" w:lineRule="exact"/>
        <w:ind w:firstLine="420" w:firstLineChars="200"/>
        <w:jc w:val="right"/>
        <w:outlineLvl w:val="0"/>
        <w:rPr>
          <w:rFonts w:ascii="宋体" w:hAnsi="宋体"/>
          <w:kern w:val="0"/>
          <w:szCs w:val="21"/>
        </w:rPr>
      </w:pPr>
      <w:r>
        <w:rPr>
          <w:rFonts w:hint="eastAsia" w:ascii="宋体" w:hAnsi="宋体"/>
          <w:kern w:val="0"/>
          <w:szCs w:val="21"/>
        </w:rPr>
        <w:t>江苏畅誉项目管理有限公司</w:t>
      </w:r>
    </w:p>
    <w:p w14:paraId="1AB09E14">
      <w:pPr>
        <w:autoSpaceDE w:val="0"/>
        <w:autoSpaceDN w:val="0"/>
        <w:adjustRightInd w:val="0"/>
        <w:spacing w:line="560" w:lineRule="exact"/>
        <w:ind w:firstLine="420" w:firstLineChars="200"/>
        <w:jc w:val="right"/>
        <w:outlineLvl w:val="0"/>
        <w:rPr>
          <w:rFonts w:ascii="宋体" w:cs="宋体"/>
          <w:b/>
          <w:kern w:val="0"/>
          <w:sz w:val="24"/>
          <w:szCs w:val="24"/>
        </w:rPr>
      </w:pPr>
      <w:r>
        <w:rPr>
          <w:rFonts w:hint="eastAsia" w:ascii="宋体" w:hAnsi="宋体"/>
          <w:kern w:val="0"/>
          <w:szCs w:val="21"/>
        </w:rPr>
        <w:t>2025年04月1</w:t>
      </w:r>
      <w:r>
        <w:rPr>
          <w:rFonts w:hint="eastAsia" w:ascii="宋体" w:hAnsi="宋体"/>
          <w:kern w:val="0"/>
          <w:szCs w:val="21"/>
          <w:lang w:val="en-US" w:eastAsia="zh-CN"/>
        </w:rPr>
        <w:t>5</w:t>
      </w:r>
      <w:r>
        <w:rPr>
          <w:rFonts w:hint="eastAsia" w:ascii="宋体" w:hAnsi="宋体"/>
          <w:kern w:val="0"/>
          <w:szCs w:val="21"/>
        </w:rPr>
        <w:t>日</w:t>
      </w:r>
      <w:bookmarkEnd w:id="0"/>
      <w:bookmarkEnd w:id="1"/>
      <w:bookmarkStart w:id="2" w:name="_GoBack"/>
      <w:bookmarkEnd w:id="2"/>
    </w:p>
    <w:p w14:paraId="42734BDF">
      <w:pPr>
        <w:spacing w:after="156" w:afterLines="50" w:line="480" w:lineRule="exact"/>
        <w:jc w:val="left"/>
        <w:rPr>
          <w:rFonts w:ascii="黑体" w:hAnsi="宋体" w:eastAsia="黑体"/>
          <w:sz w:val="30"/>
          <w:szCs w:val="30"/>
        </w:rPr>
      </w:pPr>
    </w:p>
    <w:p w14:paraId="2BBCD445">
      <w:pPr>
        <w:autoSpaceDE w:val="0"/>
        <w:autoSpaceDN w:val="0"/>
        <w:adjustRightInd w:val="0"/>
        <w:spacing w:line="360" w:lineRule="auto"/>
        <w:jc w:val="left"/>
        <w:rPr>
          <w:rFonts w:ascii="宋体" w:hAns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04B"/>
    <w:rsid w:val="00006275"/>
    <w:rsid w:val="0001129B"/>
    <w:rsid w:val="00017E0C"/>
    <w:rsid w:val="0002275D"/>
    <w:rsid w:val="00043470"/>
    <w:rsid w:val="00044205"/>
    <w:rsid w:val="000525FF"/>
    <w:rsid w:val="00060F47"/>
    <w:rsid w:val="000A3363"/>
    <w:rsid w:val="000D3D11"/>
    <w:rsid w:val="000E2801"/>
    <w:rsid w:val="000E7F85"/>
    <w:rsid w:val="000F245B"/>
    <w:rsid w:val="00137A7D"/>
    <w:rsid w:val="00143C7C"/>
    <w:rsid w:val="00143D25"/>
    <w:rsid w:val="001D03A4"/>
    <w:rsid w:val="001D463A"/>
    <w:rsid w:val="001D73A7"/>
    <w:rsid w:val="002106DB"/>
    <w:rsid w:val="002114AF"/>
    <w:rsid w:val="00222EB6"/>
    <w:rsid w:val="00237818"/>
    <w:rsid w:val="0024147C"/>
    <w:rsid w:val="00246205"/>
    <w:rsid w:val="00252B4A"/>
    <w:rsid w:val="002540A2"/>
    <w:rsid w:val="0025799F"/>
    <w:rsid w:val="00276DBB"/>
    <w:rsid w:val="002B485B"/>
    <w:rsid w:val="002B7A33"/>
    <w:rsid w:val="002E4A50"/>
    <w:rsid w:val="002E5C78"/>
    <w:rsid w:val="00360569"/>
    <w:rsid w:val="0036437A"/>
    <w:rsid w:val="0037216C"/>
    <w:rsid w:val="003A60B9"/>
    <w:rsid w:val="003B2AD1"/>
    <w:rsid w:val="003C0A75"/>
    <w:rsid w:val="003C1C95"/>
    <w:rsid w:val="003F0741"/>
    <w:rsid w:val="00404036"/>
    <w:rsid w:val="00427DDB"/>
    <w:rsid w:val="00436D8A"/>
    <w:rsid w:val="00442DDD"/>
    <w:rsid w:val="00445003"/>
    <w:rsid w:val="004614D5"/>
    <w:rsid w:val="00484586"/>
    <w:rsid w:val="004B05E9"/>
    <w:rsid w:val="004B3810"/>
    <w:rsid w:val="004C0B7E"/>
    <w:rsid w:val="004C11E9"/>
    <w:rsid w:val="004C793B"/>
    <w:rsid w:val="004D13FA"/>
    <w:rsid w:val="004E79F3"/>
    <w:rsid w:val="005152C8"/>
    <w:rsid w:val="005679BC"/>
    <w:rsid w:val="005851DC"/>
    <w:rsid w:val="00591474"/>
    <w:rsid w:val="005D6170"/>
    <w:rsid w:val="00610F2F"/>
    <w:rsid w:val="00611BDC"/>
    <w:rsid w:val="006132CE"/>
    <w:rsid w:val="006224D7"/>
    <w:rsid w:val="00624CC4"/>
    <w:rsid w:val="00641A92"/>
    <w:rsid w:val="00663AA1"/>
    <w:rsid w:val="00693411"/>
    <w:rsid w:val="006C5977"/>
    <w:rsid w:val="006F3ECB"/>
    <w:rsid w:val="0076244F"/>
    <w:rsid w:val="00782BCB"/>
    <w:rsid w:val="007C37B8"/>
    <w:rsid w:val="007D2DF0"/>
    <w:rsid w:val="007F6A12"/>
    <w:rsid w:val="008112B4"/>
    <w:rsid w:val="0082104B"/>
    <w:rsid w:val="0082726B"/>
    <w:rsid w:val="00841507"/>
    <w:rsid w:val="00841987"/>
    <w:rsid w:val="00856254"/>
    <w:rsid w:val="008625E9"/>
    <w:rsid w:val="008631A0"/>
    <w:rsid w:val="008B57BF"/>
    <w:rsid w:val="008E183C"/>
    <w:rsid w:val="008E216A"/>
    <w:rsid w:val="00905C38"/>
    <w:rsid w:val="0091118D"/>
    <w:rsid w:val="00930E1A"/>
    <w:rsid w:val="009856A6"/>
    <w:rsid w:val="0099008B"/>
    <w:rsid w:val="0099396E"/>
    <w:rsid w:val="009B25C1"/>
    <w:rsid w:val="009B74F1"/>
    <w:rsid w:val="009C0E72"/>
    <w:rsid w:val="00A002AC"/>
    <w:rsid w:val="00A406C9"/>
    <w:rsid w:val="00A44FDA"/>
    <w:rsid w:val="00A47044"/>
    <w:rsid w:val="00A5000A"/>
    <w:rsid w:val="00A60EA6"/>
    <w:rsid w:val="00A81AA8"/>
    <w:rsid w:val="00A846D6"/>
    <w:rsid w:val="00A868DE"/>
    <w:rsid w:val="00B21607"/>
    <w:rsid w:val="00B22C45"/>
    <w:rsid w:val="00B31A99"/>
    <w:rsid w:val="00B4323A"/>
    <w:rsid w:val="00B44663"/>
    <w:rsid w:val="00B473BC"/>
    <w:rsid w:val="00B52BD2"/>
    <w:rsid w:val="00B97B0A"/>
    <w:rsid w:val="00BA4D93"/>
    <w:rsid w:val="00BE38DE"/>
    <w:rsid w:val="00C03A04"/>
    <w:rsid w:val="00C1616D"/>
    <w:rsid w:val="00C30C80"/>
    <w:rsid w:val="00C32F3E"/>
    <w:rsid w:val="00C52937"/>
    <w:rsid w:val="00CA641E"/>
    <w:rsid w:val="00D03FFA"/>
    <w:rsid w:val="00D362D6"/>
    <w:rsid w:val="00D45374"/>
    <w:rsid w:val="00D64446"/>
    <w:rsid w:val="00D87CCE"/>
    <w:rsid w:val="00DA7A87"/>
    <w:rsid w:val="00DB2D7E"/>
    <w:rsid w:val="00DD5FE4"/>
    <w:rsid w:val="00DD795B"/>
    <w:rsid w:val="00E11843"/>
    <w:rsid w:val="00E81C2B"/>
    <w:rsid w:val="00F00113"/>
    <w:rsid w:val="00F26DAF"/>
    <w:rsid w:val="00FB0014"/>
    <w:rsid w:val="00FB18A9"/>
    <w:rsid w:val="00FD10C1"/>
    <w:rsid w:val="00FE417F"/>
    <w:rsid w:val="00FF0568"/>
    <w:rsid w:val="12881FE4"/>
    <w:rsid w:val="6B041F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link w:val="16"/>
    <w:qFormat/>
    <w:uiPriority w:val="0"/>
    <w:pPr>
      <w:ind w:firstLine="420"/>
    </w:pPr>
    <w:rPr>
      <w:lang w:val="zh-CN"/>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uiPriority w:val="99"/>
    <w:rPr>
      <w:color w:val="800080"/>
      <w:u w:val="single"/>
    </w:rPr>
  </w:style>
  <w:style w:type="character" w:styleId="10">
    <w:name w:val="Emphasis"/>
    <w:basedOn w:val="7"/>
    <w:qFormat/>
    <w:uiPriority w:val="0"/>
    <w:rPr>
      <w:i/>
      <w:iCs/>
    </w:rPr>
  </w:style>
  <w:style w:type="character" w:styleId="11">
    <w:name w:val="Hyperlink"/>
    <w:basedOn w:val="7"/>
    <w:semiHidden/>
    <w:unhideWhenUsed/>
    <w:qFormat/>
    <w:uiPriority w:val="99"/>
    <w:rPr>
      <w:color w:val="0000FF"/>
      <w:u w:val="single"/>
    </w:rPr>
  </w:style>
  <w:style w:type="character" w:customStyle="1" w:styleId="12">
    <w:name w:val="页眉 Char"/>
    <w:basedOn w:val="7"/>
    <w:link w:val="4"/>
    <w:qFormat/>
    <w:uiPriority w:val="99"/>
    <w:rPr>
      <w:sz w:val="18"/>
      <w:szCs w:val="18"/>
    </w:rPr>
  </w:style>
  <w:style w:type="character" w:customStyle="1" w:styleId="13">
    <w:name w:val="页脚 Char"/>
    <w:basedOn w:val="7"/>
    <w:link w:val="3"/>
    <w:qFormat/>
    <w:uiPriority w:val="99"/>
    <w:rPr>
      <w:sz w:val="18"/>
      <w:szCs w:val="18"/>
    </w:rPr>
  </w:style>
  <w:style w:type="paragraph" w:customStyle="1" w:styleId="14">
    <w:name w:val="p0"/>
    <w:basedOn w:val="1"/>
    <w:qFormat/>
    <w:uiPriority w:val="0"/>
    <w:pPr>
      <w:widowControl/>
    </w:pPr>
    <w:rPr>
      <w:kern w:val="0"/>
      <w:szCs w:val="21"/>
    </w:rPr>
  </w:style>
  <w:style w:type="paragraph" w:customStyle="1" w:styleId="15">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character" w:customStyle="1" w:styleId="16">
    <w:name w:val="正文缩进 Char"/>
    <w:link w:val="2"/>
    <w:qFormat/>
    <w:uiPriority w:val="0"/>
    <w:rPr>
      <w:rFonts w:ascii="Times New Roman" w:hAnsi="Times New Roman" w:eastAsia="宋体" w:cs="Times New Roman"/>
      <w:szCs w:val="20"/>
      <w:lang w:val="zh-CN" w:eastAsia="zh-CN"/>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610</Words>
  <Characters>629</Characters>
  <Lines>5</Lines>
  <Paragraphs>1</Paragraphs>
  <TotalTime>3</TotalTime>
  <ScaleCrop>false</ScaleCrop>
  <LinksUpToDate>false</LinksUpToDate>
  <CharactersWithSpaces>632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2025-04-14T01:50:00Z</dcterms:created>
  <dc:creator>恽佳</dc:creator>
  <cp:lastModifiedBy>。</cp:lastModifiedBy>
  <dcterms:modified xsi:type="dcterms:W3CDTF">2025-04-15T01:44:32Z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eyJoZGlkIjoiMjhjNTQwZmM4YTQ3MzBhNTE5OTFmNmUzMGNhNGQ0ZjkiLCJ1c2VySWQiOiIzMjAzNTE4MjAifQ==</vt:lpwstr>
  </property>
  <property fmtid="{D5CDD505-2E9C-101B-9397-08002B2CF9AE}" pid="3" name="KSOProductBuildVer">
    <vt:lpwstr>2052-12.1.0.20784</vt:lpwstr>
  </property>
  <property fmtid="{D5CDD505-2E9C-101B-9397-08002B2CF9AE}" pid="4" name="ICV">
    <vt:lpwstr>0ED804B54690444F890CFC4362153524_12</vt:lpwstr>
  </property>
</Properties>
</file>