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D9" w:rsidRDefault="00A40963">
      <w:pPr>
        <w:spacing w:before="100" w:after="240" w:line="500" w:lineRule="exact"/>
        <w:jc w:val="center"/>
        <w:outlineLvl w:val="0"/>
        <w:rPr>
          <w:rFonts w:ascii="仿宋" w:eastAsia="仿宋" w:hAnsi="仿宋"/>
          <w:b/>
          <w:sz w:val="44"/>
          <w:szCs w:val="44"/>
        </w:rPr>
      </w:pPr>
      <w:bookmarkStart w:id="0" w:name="_Toc25008"/>
      <w:bookmarkStart w:id="1" w:name="_Toc11657"/>
      <w:bookmarkStart w:id="2" w:name="_Toc28707"/>
      <w:r>
        <w:rPr>
          <w:rFonts w:ascii="仿宋" w:eastAsia="仿宋" w:hAnsi="仿宋" w:hint="eastAsia"/>
          <w:b/>
          <w:sz w:val="44"/>
          <w:szCs w:val="44"/>
        </w:rPr>
        <w:t>负压式污水管日常养护（第二次）</w:t>
      </w:r>
    </w:p>
    <w:p w:rsidR="00D34ED9" w:rsidRDefault="00A40963">
      <w:pPr>
        <w:spacing w:before="100" w:after="240" w:line="500" w:lineRule="exact"/>
        <w:jc w:val="center"/>
        <w:outlineLvl w:val="0"/>
      </w:pPr>
      <w:r>
        <w:rPr>
          <w:rFonts w:ascii="仿宋" w:eastAsia="仿宋" w:hAnsi="仿宋" w:hint="eastAsia"/>
          <w:b/>
          <w:sz w:val="44"/>
          <w:szCs w:val="44"/>
        </w:rPr>
        <w:t>公开招标公告</w:t>
      </w:r>
      <w:bookmarkEnd w:id="0"/>
      <w:bookmarkEnd w:id="1"/>
      <w:bookmarkEnd w:id="2"/>
    </w:p>
    <w:p w:rsidR="00D34ED9" w:rsidRDefault="00A40963">
      <w:pPr>
        <w:overflowPunct w:val="0"/>
        <w:spacing w:line="360" w:lineRule="auto"/>
        <w:ind w:firstLineChars="200" w:firstLine="480"/>
        <w:jc w:val="center"/>
        <w:rPr>
          <w:rFonts w:ascii="仿宋" w:eastAsia="仿宋" w:hAnsi="仿宋"/>
          <w:sz w:val="24"/>
        </w:rPr>
      </w:pPr>
      <w:r>
        <w:rPr>
          <w:rFonts w:ascii="仿宋" w:eastAsia="仿宋" w:hAnsi="仿宋" w:hint="eastAsia"/>
          <w:sz w:val="24"/>
        </w:rPr>
        <w:t>编号：奔（服采）2025004号</w:t>
      </w:r>
    </w:p>
    <w:p w:rsidR="00D34ED9" w:rsidRDefault="00A40963">
      <w:pPr>
        <w:overflowPunct w:val="0"/>
        <w:spacing w:line="360" w:lineRule="auto"/>
        <w:ind w:firstLineChars="200" w:firstLine="482"/>
        <w:rPr>
          <w:rFonts w:ascii="仿宋" w:eastAsia="仿宋" w:hAnsi="仿宋"/>
          <w:sz w:val="24"/>
        </w:rPr>
      </w:pPr>
      <w:r>
        <w:rPr>
          <w:rFonts w:ascii="仿宋" w:eastAsia="仿宋" w:hAnsi="仿宋" w:hint="eastAsia"/>
          <w:b/>
          <w:bCs/>
          <w:sz w:val="24"/>
          <w:u w:val="single"/>
        </w:rPr>
        <w:t>江苏神州招投标有限公司</w:t>
      </w:r>
      <w:r>
        <w:rPr>
          <w:rFonts w:ascii="仿宋" w:eastAsia="仿宋" w:hAnsi="仿宋" w:hint="eastAsia"/>
          <w:sz w:val="24"/>
        </w:rPr>
        <w:t>受</w:t>
      </w:r>
      <w:r>
        <w:rPr>
          <w:rFonts w:ascii="仿宋" w:eastAsia="仿宋" w:hAnsi="仿宋" w:hint="eastAsia"/>
          <w:b/>
          <w:sz w:val="24"/>
          <w:u w:val="single"/>
        </w:rPr>
        <w:t>常州市新北区奔牛镇建设管理办公室</w:t>
      </w:r>
      <w:r>
        <w:rPr>
          <w:rFonts w:ascii="仿宋" w:eastAsia="仿宋" w:hAnsi="仿宋" w:hint="eastAsia"/>
          <w:sz w:val="24"/>
        </w:rPr>
        <w:t>的委托，对该单位</w:t>
      </w:r>
      <w:r>
        <w:rPr>
          <w:rFonts w:ascii="仿宋" w:eastAsia="仿宋" w:hAnsi="仿宋" w:hint="eastAsia"/>
          <w:b/>
          <w:bCs/>
          <w:sz w:val="24"/>
          <w:u w:val="single"/>
        </w:rPr>
        <w:t>负压式污水管日常养护（第二次）</w:t>
      </w:r>
      <w:r>
        <w:rPr>
          <w:rFonts w:ascii="仿宋" w:eastAsia="仿宋" w:hAnsi="仿宋" w:hint="eastAsia"/>
          <w:sz w:val="24"/>
        </w:rPr>
        <w:t>公开招标。</w:t>
      </w:r>
      <w:proofErr w:type="gramStart"/>
      <w:r>
        <w:rPr>
          <w:rFonts w:ascii="仿宋" w:eastAsia="仿宋" w:hAnsi="仿宋" w:hint="eastAsia"/>
          <w:sz w:val="24"/>
        </w:rPr>
        <w:t>现邀请</w:t>
      </w:r>
      <w:proofErr w:type="gramEnd"/>
      <w:r>
        <w:rPr>
          <w:rFonts w:ascii="仿宋" w:eastAsia="仿宋" w:hAnsi="仿宋" w:hint="eastAsia"/>
          <w:sz w:val="24"/>
        </w:rPr>
        <w:t>符合条件的投标人参加本次公开招标，有关事项的具体内容通知如下：</w:t>
      </w:r>
      <w:r>
        <w:rPr>
          <w:rFonts w:ascii="仿宋" w:eastAsia="仿宋" w:hAnsi="仿宋"/>
          <w:sz w:val="24"/>
        </w:rPr>
        <w:t xml:space="preserve"> </w:t>
      </w:r>
    </w:p>
    <w:p w:rsidR="00D34ED9" w:rsidRDefault="00A40963">
      <w:pPr>
        <w:snapToGrid w:val="0"/>
        <w:spacing w:line="500" w:lineRule="exact"/>
        <w:ind w:firstLineChars="200" w:firstLine="480"/>
        <w:rPr>
          <w:rFonts w:ascii="仿宋" w:eastAsia="仿宋" w:hAnsi="仿宋" w:cs="仿宋"/>
          <w:sz w:val="24"/>
        </w:rPr>
      </w:pPr>
      <w:r>
        <w:rPr>
          <w:rFonts w:ascii="仿宋" w:eastAsia="仿宋" w:hAnsi="仿宋" w:hint="eastAsia"/>
          <w:sz w:val="24"/>
        </w:rPr>
        <w:t>一、项目名称：</w:t>
      </w:r>
      <w:r>
        <w:rPr>
          <w:rFonts w:ascii="仿宋" w:eastAsia="仿宋" w:hAnsi="仿宋" w:hint="eastAsia"/>
          <w:b/>
          <w:bCs/>
          <w:sz w:val="24"/>
          <w:u w:val="single"/>
        </w:rPr>
        <w:t>负压式污水管日常养护（第二次）</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二、项目编号：奔（服采）2025004号</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三、项目预算：30万元</w:t>
      </w:r>
      <w:r>
        <w:rPr>
          <w:rFonts w:ascii="仿宋" w:eastAsia="仿宋" w:hAnsi="仿宋"/>
          <w:sz w:val="24"/>
        </w:rPr>
        <w:t xml:space="preserve"> </w:t>
      </w:r>
    </w:p>
    <w:p w:rsidR="00D34ED9" w:rsidRDefault="00A40963">
      <w:pPr>
        <w:snapToGrid w:val="0"/>
        <w:spacing w:line="500" w:lineRule="exact"/>
        <w:ind w:firstLineChars="400" w:firstLine="960"/>
        <w:rPr>
          <w:rFonts w:ascii="仿宋" w:eastAsia="仿宋" w:hAnsi="仿宋"/>
          <w:sz w:val="24"/>
        </w:rPr>
      </w:pPr>
      <w:r>
        <w:rPr>
          <w:rFonts w:ascii="仿宋" w:eastAsia="仿宋" w:hAnsi="仿宋" w:hint="eastAsia"/>
          <w:sz w:val="24"/>
        </w:rPr>
        <w:t>最高限价：30万元</w:t>
      </w:r>
      <w:r>
        <w:rPr>
          <w:rFonts w:ascii="仿宋" w:eastAsia="仿宋" w:hAnsi="仿宋"/>
          <w:sz w:val="24"/>
        </w:rPr>
        <w:t xml:space="preserve"> </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四、项目简要说明：</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1.本项目服务期限</w:t>
      </w:r>
      <w:r w:rsidR="00F75C91">
        <w:rPr>
          <w:rFonts w:ascii="仿宋" w:eastAsia="仿宋" w:hAnsi="仿宋" w:hint="eastAsia"/>
          <w:sz w:val="24"/>
        </w:rPr>
        <w:t>为2025年6月25日</w:t>
      </w:r>
      <w:r w:rsidR="00F75C91">
        <w:rPr>
          <w:rFonts w:ascii="仿宋" w:eastAsia="仿宋" w:hAnsi="仿宋"/>
          <w:sz w:val="24"/>
        </w:rPr>
        <w:t>—</w:t>
      </w:r>
      <w:r w:rsidR="00F75C91">
        <w:rPr>
          <w:rFonts w:ascii="仿宋" w:eastAsia="仿宋" w:hAnsi="仿宋" w:hint="eastAsia"/>
          <w:sz w:val="24"/>
        </w:rPr>
        <w:t>2026年6月24日（一年）；</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2.本项目在奔牛镇范围内，为管道（</w:t>
      </w:r>
      <w:proofErr w:type="gramStart"/>
      <w:r>
        <w:rPr>
          <w:rFonts w:ascii="仿宋" w:eastAsia="仿宋" w:hAnsi="仿宋" w:hint="eastAsia"/>
          <w:sz w:val="24"/>
        </w:rPr>
        <w:t>长度暂估11公里</w:t>
      </w:r>
      <w:proofErr w:type="gramEnd"/>
      <w:r>
        <w:rPr>
          <w:rFonts w:ascii="仿宋" w:eastAsia="仿宋" w:hAnsi="仿宋" w:hint="eastAsia"/>
          <w:sz w:val="24"/>
        </w:rPr>
        <w:t>）及两个负压式泵站的日常维护，须确保该项目正常运行；</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3.对智慧运营平台和专业运维体系及管道和全部设备进行全天候专业维</w:t>
      </w:r>
      <w:r w:rsidR="003E19BA">
        <w:rPr>
          <w:rFonts w:ascii="仿宋" w:eastAsia="仿宋" w:hAnsi="仿宋" w:hint="eastAsia"/>
          <w:sz w:val="24"/>
        </w:rPr>
        <w:t>护</w:t>
      </w:r>
      <w:r>
        <w:rPr>
          <w:rFonts w:ascii="仿宋" w:eastAsia="仿宋" w:hAnsi="仿宋" w:hint="eastAsia"/>
          <w:sz w:val="24"/>
        </w:rPr>
        <w:t>监测；</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4.日常</w:t>
      </w:r>
      <w:proofErr w:type="gramStart"/>
      <w:r>
        <w:rPr>
          <w:rFonts w:ascii="仿宋" w:eastAsia="仿宋" w:hAnsi="仿宋" w:hint="eastAsia"/>
          <w:sz w:val="24"/>
        </w:rPr>
        <w:t>巡检每</w:t>
      </w:r>
      <w:proofErr w:type="gramEnd"/>
      <w:r>
        <w:rPr>
          <w:rFonts w:ascii="仿宋" w:eastAsia="仿宋" w:hAnsi="仿宋" w:hint="eastAsia"/>
          <w:sz w:val="24"/>
        </w:rPr>
        <w:t>周不少于4天，每周对该项目的运行情况及巡查情况形成书面报告；</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5.对服务期间所有除泵站主机外零星配件的更换必须向招标人（甲方）报备，更换费用由中标人（乙方）承担；</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6.责任由中标人（乙方）承担的更换配件服务，完成时间不超过48小时（从配件发生故障时起算）；</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7.本项目需配置项目负责人1名（更换项目负责人须向招标人备案）；</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8.相关奖罚措施详见招标文件第五章合同内。</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注：具体详见招标文件第三章招标要求及内容。</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五、投标人资格要求：</w:t>
      </w:r>
    </w:p>
    <w:p w:rsidR="00D34ED9" w:rsidRDefault="00A40963">
      <w:pPr>
        <w:spacing w:line="500" w:lineRule="exact"/>
        <w:ind w:firstLineChars="200" w:firstLine="480"/>
        <w:rPr>
          <w:rFonts w:ascii="仿宋" w:eastAsia="仿宋" w:hAnsi="仿宋"/>
          <w:sz w:val="24"/>
        </w:rPr>
      </w:pPr>
      <w:r>
        <w:rPr>
          <w:rFonts w:ascii="仿宋" w:eastAsia="仿宋" w:hAnsi="仿宋" w:hint="eastAsia"/>
          <w:sz w:val="24"/>
        </w:rPr>
        <w:t>（一）符合政府采购法第二十二条规定的条件；</w:t>
      </w:r>
    </w:p>
    <w:p w:rsidR="00D34ED9" w:rsidRDefault="00A40963">
      <w:pPr>
        <w:spacing w:line="500" w:lineRule="exact"/>
        <w:ind w:firstLineChars="200" w:firstLine="480"/>
        <w:rPr>
          <w:rFonts w:ascii="仿宋" w:eastAsia="仿宋" w:hAnsi="仿宋" w:cs="仿宋"/>
          <w:sz w:val="24"/>
        </w:rPr>
      </w:pPr>
      <w:r>
        <w:rPr>
          <w:rFonts w:ascii="仿宋" w:eastAsia="仿宋" w:hAnsi="仿宋" w:hint="eastAsia"/>
          <w:sz w:val="24"/>
        </w:rPr>
        <w:lastRenderedPageBreak/>
        <w:t>（二）其他资格要求：</w:t>
      </w:r>
      <w:r>
        <w:rPr>
          <w:rFonts w:ascii="仿宋" w:eastAsia="仿宋" w:hAnsi="仿宋" w:cs="仿宋" w:hint="eastAsia"/>
          <w:sz w:val="24"/>
        </w:rPr>
        <w:t>具有有效的营业执照；</w:t>
      </w:r>
    </w:p>
    <w:p w:rsidR="00D34ED9" w:rsidRDefault="00A40963">
      <w:pPr>
        <w:spacing w:line="500" w:lineRule="exact"/>
        <w:ind w:firstLineChars="200" w:firstLine="480"/>
        <w:rPr>
          <w:rFonts w:ascii="仿宋" w:eastAsia="仿宋" w:hAnsi="仿宋"/>
          <w:sz w:val="24"/>
        </w:rPr>
      </w:pPr>
      <w:r>
        <w:rPr>
          <w:rFonts w:ascii="仿宋" w:eastAsia="仿宋" w:hAnsi="仿宋" w:hint="eastAsia"/>
          <w:sz w:val="24"/>
        </w:rPr>
        <w:t>（三）未被“信用中国”网站或“国家企业信用信息公示系统”网站和“中国政府采购网”网站列入失信被执行人、重大税收违法案件当事人名单、政府采购严重失信行为记录名单（联合体成员存在不良信用记录的，视同联合体存在不良信用记录）；</w:t>
      </w:r>
    </w:p>
    <w:p w:rsidR="00D34ED9" w:rsidRDefault="00A40963">
      <w:pPr>
        <w:spacing w:line="500" w:lineRule="exact"/>
        <w:ind w:firstLineChars="200" w:firstLine="480"/>
        <w:rPr>
          <w:rFonts w:ascii="仿宋" w:eastAsia="仿宋" w:hAnsi="仿宋" w:cs="仿宋"/>
          <w:sz w:val="24"/>
        </w:rPr>
      </w:pPr>
      <w:r>
        <w:rPr>
          <w:rFonts w:ascii="仿宋" w:eastAsia="仿宋" w:hAnsi="仿宋" w:hint="eastAsia"/>
          <w:sz w:val="24"/>
        </w:rPr>
        <w:t>（四）本次投标不接受联合投标。</w:t>
      </w:r>
    </w:p>
    <w:p w:rsidR="00D34ED9" w:rsidRDefault="00A40963">
      <w:pPr>
        <w:spacing w:line="500" w:lineRule="exact"/>
        <w:ind w:firstLineChars="200" w:firstLine="480"/>
        <w:rPr>
          <w:rFonts w:ascii="仿宋" w:eastAsia="仿宋" w:hAnsi="仿宋"/>
          <w:sz w:val="24"/>
        </w:rPr>
      </w:pPr>
      <w:r>
        <w:rPr>
          <w:rFonts w:ascii="仿宋" w:eastAsia="仿宋" w:hAnsi="仿宋" w:hint="eastAsia"/>
          <w:sz w:val="24"/>
        </w:rPr>
        <w:t>六、报名及招标文件领取的时间和地点：</w:t>
      </w:r>
    </w:p>
    <w:p w:rsidR="00D34ED9" w:rsidRDefault="00A40963">
      <w:pPr>
        <w:snapToGrid w:val="0"/>
        <w:spacing w:line="380" w:lineRule="exact"/>
        <w:ind w:left="420" w:firstLineChars="25" w:firstLine="60"/>
        <w:rPr>
          <w:rFonts w:ascii="仿宋" w:eastAsia="仿宋" w:hAnsi="仿宋"/>
          <w:sz w:val="24"/>
        </w:rPr>
      </w:pPr>
      <w:r>
        <w:rPr>
          <w:rFonts w:ascii="仿宋" w:eastAsia="仿宋" w:hAnsi="仿宋" w:hint="eastAsia"/>
          <w:sz w:val="24"/>
        </w:rPr>
        <w:t>1.报名期限：</w:t>
      </w:r>
      <w:r>
        <w:rPr>
          <w:rFonts w:ascii="仿宋" w:eastAsia="仿宋" w:hAnsi="仿宋" w:hint="eastAsia"/>
          <w:sz w:val="24"/>
          <w:u w:val="single"/>
        </w:rPr>
        <w:t>2025</w:t>
      </w:r>
      <w:r>
        <w:rPr>
          <w:rFonts w:ascii="仿宋" w:eastAsia="仿宋" w:hAnsi="仿宋" w:hint="eastAsia"/>
          <w:sz w:val="24"/>
        </w:rPr>
        <w:t>年</w:t>
      </w:r>
      <w:r>
        <w:rPr>
          <w:rFonts w:ascii="仿宋" w:eastAsia="仿宋" w:hAnsi="仿宋" w:hint="eastAsia"/>
          <w:sz w:val="24"/>
          <w:u w:val="single"/>
        </w:rPr>
        <w:t>4</w:t>
      </w:r>
      <w:r>
        <w:rPr>
          <w:rFonts w:ascii="仿宋" w:eastAsia="仿宋" w:hAnsi="仿宋" w:hint="eastAsia"/>
          <w:sz w:val="24"/>
        </w:rPr>
        <w:t>月</w:t>
      </w:r>
      <w:r>
        <w:rPr>
          <w:rFonts w:ascii="仿宋" w:eastAsia="仿宋" w:hAnsi="仿宋" w:hint="eastAsia"/>
          <w:sz w:val="24"/>
          <w:u w:val="single"/>
        </w:rPr>
        <w:t>27</w:t>
      </w:r>
      <w:r>
        <w:rPr>
          <w:rFonts w:ascii="仿宋" w:eastAsia="仿宋" w:hAnsi="仿宋" w:hint="eastAsia"/>
          <w:sz w:val="24"/>
        </w:rPr>
        <w:t>日至</w:t>
      </w:r>
      <w:r>
        <w:rPr>
          <w:rFonts w:ascii="仿宋" w:eastAsia="仿宋" w:hAnsi="仿宋" w:hint="eastAsia"/>
          <w:sz w:val="24"/>
          <w:u w:val="single"/>
        </w:rPr>
        <w:t>2025</w:t>
      </w:r>
      <w:r>
        <w:rPr>
          <w:rFonts w:ascii="仿宋" w:eastAsia="仿宋" w:hAnsi="仿宋" w:hint="eastAsia"/>
          <w:sz w:val="24"/>
        </w:rPr>
        <w:t>年</w:t>
      </w:r>
      <w:r>
        <w:rPr>
          <w:rFonts w:ascii="仿宋" w:eastAsia="仿宋" w:hAnsi="仿宋" w:hint="eastAsia"/>
          <w:sz w:val="24"/>
          <w:u w:val="single"/>
        </w:rPr>
        <w:t>4</w:t>
      </w:r>
      <w:r>
        <w:rPr>
          <w:rFonts w:ascii="仿宋" w:eastAsia="仿宋" w:hAnsi="仿宋" w:hint="eastAsia"/>
          <w:sz w:val="24"/>
        </w:rPr>
        <w:t>月</w:t>
      </w:r>
      <w:r>
        <w:rPr>
          <w:rFonts w:ascii="仿宋" w:eastAsia="仿宋" w:hAnsi="仿宋" w:hint="eastAsia"/>
          <w:sz w:val="24"/>
          <w:u w:val="single"/>
        </w:rPr>
        <w:t>29</w:t>
      </w:r>
      <w:r>
        <w:rPr>
          <w:rFonts w:ascii="仿宋" w:eastAsia="仿宋" w:hAnsi="仿宋" w:hint="eastAsia"/>
          <w:sz w:val="24"/>
        </w:rPr>
        <w:t>日</w:t>
      </w:r>
      <w:r>
        <w:rPr>
          <w:rFonts w:ascii="仿宋" w:eastAsia="仿宋" w:hAnsi="仿宋" w:hint="eastAsia"/>
          <w:b/>
          <w:bCs/>
          <w:sz w:val="24"/>
        </w:rPr>
        <w:t>（工作日9：00-11:30,13:30-16：00）；(法定节假日、双休日除外)</w:t>
      </w:r>
      <w:r>
        <w:rPr>
          <w:rFonts w:ascii="仿宋" w:eastAsia="仿宋" w:hAnsi="仿宋" w:hint="eastAsia"/>
          <w:sz w:val="24"/>
        </w:rPr>
        <w:t>。</w:t>
      </w:r>
    </w:p>
    <w:p w:rsidR="00D34ED9" w:rsidRDefault="00A40963">
      <w:pPr>
        <w:snapToGrid w:val="0"/>
        <w:spacing w:line="500" w:lineRule="exact"/>
        <w:ind w:left="420" w:firstLineChars="25" w:firstLine="60"/>
        <w:rPr>
          <w:rFonts w:ascii="仿宋" w:eastAsia="仿宋" w:hAnsi="仿宋"/>
          <w:sz w:val="24"/>
        </w:rPr>
      </w:pPr>
      <w:r>
        <w:rPr>
          <w:rFonts w:ascii="仿宋" w:eastAsia="仿宋" w:hAnsi="仿宋" w:hint="eastAsia"/>
          <w:sz w:val="24"/>
        </w:rPr>
        <w:t>2.报名地点：</w:t>
      </w:r>
      <w:r>
        <w:rPr>
          <w:rFonts w:ascii="仿宋" w:eastAsia="仿宋" w:hAnsi="仿宋" w:cs="仿宋" w:hint="eastAsia"/>
          <w:sz w:val="24"/>
        </w:rPr>
        <w:t>新北区奔牛镇招标办公室（奔牛镇人民政府西302、304室）</w:t>
      </w:r>
      <w:r>
        <w:rPr>
          <w:rFonts w:ascii="仿宋" w:eastAsia="仿宋" w:hAnsi="仿宋" w:hint="eastAsia"/>
          <w:sz w:val="24"/>
        </w:rPr>
        <w:t>。</w:t>
      </w:r>
    </w:p>
    <w:p w:rsidR="00D34ED9" w:rsidRDefault="00A40963">
      <w:pPr>
        <w:snapToGrid w:val="0"/>
        <w:spacing w:line="500" w:lineRule="exact"/>
        <w:ind w:left="420" w:firstLineChars="25" w:firstLine="60"/>
        <w:rPr>
          <w:rFonts w:ascii="仿宋" w:eastAsia="仿宋" w:hAnsi="仿宋"/>
          <w:sz w:val="24"/>
        </w:rPr>
      </w:pPr>
      <w:r>
        <w:rPr>
          <w:rFonts w:ascii="仿宋" w:eastAsia="仿宋" w:hAnsi="仿宋" w:hint="eastAsia"/>
          <w:sz w:val="24"/>
        </w:rPr>
        <w:t>3.报名申请表及回执下载：见常州高新区管委会（新北区人民政府）网站公告公示栏。</w:t>
      </w:r>
    </w:p>
    <w:p w:rsidR="00D34ED9" w:rsidRDefault="00A40963">
      <w:pPr>
        <w:snapToGrid w:val="0"/>
        <w:spacing w:line="500" w:lineRule="exact"/>
        <w:ind w:left="420" w:firstLineChars="25" w:firstLine="60"/>
        <w:jc w:val="left"/>
        <w:rPr>
          <w:rFonts w:ascii="仿宋" w:eastAsia="仿宋" w:hAnsi="仿宋"/>
          <w:sz w:val="24"/>
        </w:rPr>
      </w:pPr>
      <w:r>
        <w:rPr>
          <w:rFonts w:ascii="仿宋" w:eastAsia="仿宋" w:hAnsi="仿宋" w:hint="eastAsia"/>
          <w:sz w:val="24"/>
        </w:rPr>
        <w:t>4.招标文件领取地点：新北区奔牛镇招标办公室（奔牛镇人民政府西302室），招标文件（纸质材料）费：人民币200元整/标段，电子版招标文件报名截止后由代理公司发至投标单位的邮箱。</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5.投标人报名时需提供资料（复印件一套加盖公章）：</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（1）企业法人营业执照副本（三证合一）；</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（2）法定代表人身份证复印件；</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（3）法人代表授权委托书（原件）及受托人身份证；</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（4）资格要求中所涉及的其他相关资料；</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（5）投标报名申请表及回执单（原件）；</w:t>
      </w:r>
    </w:p>
    <w:p w:rsidR="00D34ED9" w:rsidRDefault="00A40963">
      <w:pPr>
        <w:spacing w:line="336" w:lineRule="auto"/>
        <w:ind w:firstLineChars="200" w:firstLine="480"/>
        <w:rPr>
          <w:rFonts w:ascii="仿宋" w:eastAsia="仿宋" w:hAnsi="仿宋"/>
          <w:sz w:val="24"/>
        </w:rPr>
      </w:pPr>
      <w:r>
        <w:rPr>
          <w:rFonts w:ascii="仿宋" w:eastAsia="仿宋" w:hAnsi="仿宋" w:hint="eastAsia"/>
          <w:sz w:val="24"/>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保证金人民币</w:t>
      </w:r>
      <w:r>
        <w:rPr>
          <w:rFonts w:ascii="仿宋" w:eastAsia="仿宋" w:hAnsi="仿宋" w:hint="eastAsia"/>
          <w:b/>
          <w:sz w:val="24"/>
          <w:u w:val="single"/>
        </w:rPr>
        <w:t>陆仟元整</w:t>
      </w:r>
      <w:r>
        <w:rPr>
          <w:rFonts w:ascii="仿宋" w:eastAsia="仿宋" w:hAnsi="仿宋" w:hint="eastAsia"/>
          <w:sz w:val="24"/>
        </w:rPr>
        <w:t>，由投标人自行将投标保证金交至下列账户，截止日前投标保证金必须到达下列账户。</w:t>
      </w:r>
    </w:p>
    <w:p w:rsidR="00D34ED9" w:rsidRDefault="00A40963">
      <w:pPr>
        <w:spacing w:line="336" w:lineRule="auto"/>
        <w:ind w:left="420"/>
        <w:rPr>
          <w:rFonts w:ascii="仿宋" w:eastAsia="仿宋" w:hAnsi="仿宋"/>
          <w:sz w:val="24"/>
        </w:rPr>
      </w:pPr>
      <w:r>
        <w:rPr>
          <w:rFonts w:ascii="仿宋" w:eastAsia="仿宋" w:hAnsi="仿宋" w:hint="eastAsia"/>
          <w:sz w:val="24"/>
        </w:rPr>
        <w:t>户名：江苏神州招投标有限公司</w:t>
      </w:r>
    </w:p>
    <w:p w:rsidR="00D34ED9" w:rsidRDefault="00A40963">
      <w:pPr>
        <w:spacing w:line="336" w:lineRule="auto"/>
        <w:ind w:left="420"/>
        <w:rPr>
          <w:rFonts w:ascii="仿宋" w:eastAsia="仿宋" w:hAnsi="仿宋"/>
          <w:sz w:val="24"/>
        </w:rPr>
      </w:pPr>
      <w:r>
        <w:rPr>
          <w:rFonts w:ascii="仿宋" w:eastAsia="仿宋" w:hAnsi="仿宋" w:hint="eastAsia"/>
          <w:sz w:val="24"/>
        </w:rPr>
        <w:t>开户银行：招商银行股份有限公司常州武进支行</w:t>
      </w:r>
    </w:p>
    <w:p w:rsidR="00D34ED9" w:rsidRDefault="00A40963">
      <w:pPr>
        <w:spacing w:line="336" w:lineRule="auto"/>
        <w:ind w:left="420"/>
        <w:rPr>
          <w:rFonts w:ascii="仿宋" w:eastAsia="仿宋" w:hAnsi="仿宋"/>
          <w:sz w:val="24"/>
        </w:rPr>
      </w:pPr>
      <w:r>
        <w:rPr>
          <w:rFonts w:ascii="仿宋" w:eastAsia="仿宋" w:hAnsi="仿宋" w:hint="eastAsia"/>
          <w:sz w:val="24"/>
        </w:rPr>
        <w:lastRenderedPageBreak/>
        <w:t>账号：519903236910902</w:t>
      </w:r>
    </w:p>
    <w:p w:rsidR="00D34ED9" w:rsidRDefault="00A40963">
      <w:pPr>
        <w:spacing w:line="336" w:lineRule="auto"/>
        <w:ind w:left="420"/>
        <w:rPr>
          <w:rFonts w:ascii="仿宋" w:eastAsia="仿宋" w:hAnsi="仿宋"/>
          <w:sz w:val="24"/>
        </w:rPr>
      </w:pPr>
      <w:r>
        <w:rPr>
          <w:rFonts w:ascii="仿宋" w:eastAsia="仿宋" w:hAnsi="仿宋" w:hint="eastAsia"/>
          <w:sz w:val="24"/>
        </w:rPr>
        <w:t>投标保证金到账截止日期：</w:t>
      </w:r>
      <w:r>
        <w:rPr>
          <w:rFonts w:ascii="仿宋" w:eastAsia="仿宋" w:hAnsi="仿宋" w:hint="eastAsia"/>
          <w:sz w:val="24"/>
          <w:u w:val="single"/>
        </w:rPr>
        <w:t>2025</w:t>
      </w:r>
      <w:r>
        <w:rPr>
          <w:rFonts w:ascii="仿宋" w:eastAsia="仿宋" w:hAnsi="仿宋" w:hint="eastAsia"/>
          <w:sz w:val="24"/>
        </w:rPr>
        <w:t>年</w:t>
      </w:r>
      <w:r>
        <w:rPr>
          <w:rFonts w:ascii="仿宋" w:eastAsia="仿宋" w:hAnsi="仿宋" w:hint="eastAsia"/>
          <w:sz w:val="24"/>
          <w:u w:val="single"/>
        </w:rPr>
        <w:t xml:space="preserve"> 5 </w:t>
      </w:r>
      <w:r>
        <w:rPr>
          <w:rFonts w:ascii="仿宋" w:eastAsia="仿宋" w:hAnsi="仿宋" w:hint="eastAsia"/>
          <w:sz w:val="24"/>
        </w:rPr>
        <w:t>月</w:t>
      </w:r>
      <w:r>
        <w:rPr>
          <w:rFonts w:ascii="仿宋" w:eastAsia="仿宋" w:hAnsi="仿宋" w:hint="eastAsia"/>
          <w:sz w:val="24"/>
          <w:u w:val="single"/>
        </w:rPr>
        <w:t>13</w:t>
      </w:r>
      <w:r>
        <w:rPr>
          <w:rFonts w:ascii="仿宋" w:eastAsia="仿宋" w:hAnsi="仿宋" w:hint="eastAsia"/>
          <w:sz w:val="24"/>
        </w:rPr>
        <w:t>日</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*注意事项：参加投标单位必须自行将投标保证金按规定方式（电汇或银行转账）和</w:t>
      </w:r>
      <w:proofErr w:type="gramStart"/>
      <w:r>
        <w:rPr>
          <w:rFonts w:ascii="仿宋" w:eastAsia="仿宋" w:hAnsi="仿宋" w:hint="eastAsia"/>
          <w:sz w:val="24"/>
        </w:rPr>
        <w:t>时间缴至上述</w:t>
      </w:r>
      <w:proofErr w:type="gramEnd"/>
      <w:r>
        <w:rPr>
          <w:rFonts w:ascii="仿宋" w:eastAsia="仿宋" w:hAnsi="仿宋" w:hint="eastAsia"/>
          <w:sz w:val="24"/>
        </w:rPr>
        <w:t>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rsidR="00D34ED9" w:rsidRDefault="00A40963">
      <w:pPr>
        <w:snapToGrid w:val="0"/>
        <w:spacing w:line="500" w:lineRule="exact"/>
        <w:ind w:left="420" w:firstLineChars="25" w:firstLine="60"/>
        <w:rPr>
          <w:rFonts w:ascii="仿宋" w:eastAsia="仿宋" w:hAnsi="仿宋"/>
          <w:b/>
          <w:sz w:val="24"/>
        </w:rPr>
      </w:pPr>
      <w:r>
        <w:rPr>
          <w:rFonts w:ascii="仿宋" w:eastAsia="仿宋" w:hAnsi="仿宋" w:hint="eastAsia"/>
          <w:b/>
          <w:sz w:val="24"/>
        </w:rPr>
        <w:t>注：投标单位需从企业基本账户缴入投标保证金专用账户</w:t>
      </w:r>
    </w:p>
    <w:p w:rsidR="00D34ED9" w:rsidRDefault="00A40963">
      <w:pPr>
        <w:snapToGrid w:val="0"/>
        <w:spacing w:line="500" w:lineRule="exact"/>
        <w:ind w:firstLineChars="200" w:firstLine="480"/>
        <w:rPr>
          <w:rFonts w:ascii="仿宋" w:eastAsia="仿宋" w:hAnsi="仿宋"/>
          <w:sz w:val="24"/>
        </w:rPr>
      </w:pPr>
      <w:r>
        <w:rPr>
          <w:rFonts w:ascii="仿宋" w:eastAsia="仿宋" w:hAnsi="仿宋" w:hint="eastAsia"/>
          <w:sz w:val="24"/>
        </w:rPr>
        <w:t>投标保证金相关事宜咨询方式：JSSZZTB@163.COM，唐女士。</w:t>
      </w:r>
    </w:p>
    <w:p w:rsidR="00D34ED9" w:rsidRDefault="00A40963">
      <w:pPr>
        <w:numPr>
          <w:ilvl w:val="0"/>
          <w:numId w:val="1"/>
        </w:numPr>
        <w:spacing w:line="500" w:lineRule="exact"/>
        <w:ind w:firstLineChars="200" w:firstLine="480"/>
        <w:rPr>
          <w:rFonts w:ascii="仿宋" w:eastAsia="仿宋" w:hAnsi="仿宋"/>
          <w:sz w:val="24"/>
        </w:rPr>
      </w:pPr>
      <w:r>
        <w:rPr>
          <w:rFonts w:ascii="仿宋" w:eastAsia="仿宋" w:hAnsi="仿宋" w:hint="eastAsia"/>
          <w:sz w:val="24"/>
        </w:rPr>
        <w:t>勘查现场及标前答疑会</w:t>
      </w:r>
    </w:p>
    <w:p w:rsidR="00D34ED9" w:rsidRDefault="00A40963">
      <w:pPr>
        <w:spacing w:line="500" w:lineRule="exact"/>
        <w:ind w:firstLineChars="200" w:firstLine="480"/>
        <w:rPr>
          <w:rFonts w:ascii="仿宋" w:eastAsia="仿宋" w:hAnsi="仿宋"/>
          <w:sz w:val="24"/>
        </w:rPr>
      </w:pPr>
      <w:r>
        <w:rPr>
          <w:rFonts w:ascii="仿宋" w:eastAsia="仿宋" w:hAnsi="仿宋" w:hint="eastAsia"/>
          <w:sz w:val="24"/>
        </w:rPr>
        <w:t>投标人自行现场勘查，现场勘查回执单须经招标人盖章。（投标人如未提供现场勘查回执单原件则视为</w:t>
      </w:r>
      <w:proofErr w:type="gramStart"/>
      <w:r>
        <w:rPr>
          <w:rFonts w:ascii="仿宋" w:eastAsia="仿宋" w:hAnsi="仿宋" w:hint="eastAsia"/>
          <w:sz w:val="24"/>
        </w:rPr>
        <w:t>资审不</w:t>
      </w:r>
      <w:proofErr w:type="gramEnd"/>
      <w:r>
        <w:rPr>
          <w:rFonts w:ascii="仿宋" w:eastAsia="仿宋" w:hAnsi="仿宋" w:hint="eastAsia"/>
          <w:sz w:val="24"/>
        </w:rPr>
        <w:t>通过）</w:t>
      </w:r>
    </w:p>
    <w:p w:rsidR="00D34ED9" w:rsidRDefault="00A40963">
      <w:pPr>
        <w:spacing w:line="500" w:lineRule="exact"/>
        <w:ind w:firstLineChars="200" w:firstLine="480"/>
        <w:rPr>
          <w:rFonts w:ascii="仿宋" w:eastAsia="仿宋" w:hAnsi="仿宋"/>
          <w:sz w:val="24"/>
        </w:rPr>
      </w:pPr>
      <w:r>
        <w:rPr>
          <w:rFonts w:ascii="仿宋" w:eastAsia="仿宋" w:hAnsi="仿宋" w:hint="eastAsia"/>
          <w:sz w:val="24"/>
        </w:rPr>
        <w:t>现场勘查时间：2025年</w:t>
      </w:r>
      <w:r>
        <w:rPr>
          <w:rFonts w:ascii="仿宋" w:eastAsia="仿宋" w:hAnsi="仿宋" w:hint="eastAsia"/>
          <w:sz w:val="24"/>
          <w:u w:val="single"/>
        </w:rPr>
        <w:t xml:space="preserve"> 4 </w:t>
      </w:r>
      <w:r>
        <w:rPr>
          <w:rFonts w:ascii="仿宋" w:eastAsia="仿宋" w:hAnsi="仿宋" w:hint="eastAsia"/>
          <w:sz w:val="24"/>
        </w:rPr>
        <w:t>月</w:t>
      </w:r>
      <w:r>
        <w:rPr>
          <w:rFonts w:ascii="仿宋" w:eastAsia="仿宋" w:hAnsi="仿宋" w:hint="eastAsia"/>
          <w:sz w:val="24"/>
          <w:u w:val="single"/>
        </w:rPr>
        <w:t xml:space="preserve"> 30 </w:t>
      </w:r>
      <w:r>
        <w:rPr>
          <w:rFonts w:ascii="仿宋" w:eastAsia="仿宋" w:hAnsi="仿宋" w:hint="eastAsia"/>
          <w:sz w:val="24"/>
        </w:rPr>
        <w:t>日15：00---16:00。</w:t>
      </w:r>
    </w:p>
    <w:p w:rsidR="00D34ED9" w:rsidRDefault="00A40963">
      <w:pPr>
        <w:spacing w:line="500" w:lineRule="exact"/>
        <w:ind w:firstLineChars="300" w:firstLine="720"/>
        <w:rPr>
          <w:rFonts w:ascii="仿宋" w:eastAsia="仿宋" w:hAnsi="仿宋"/>
          <w:sz w:val="24"/>
        </w:rPr>
      </w:pPr>
      <w:r>
        <w:rPr>
          <w:rFonts w:ascii="仿宋" w:eastAsia="仿宋" w:hAnsi="仿宋" w:hint="eastAsia"/>
          <w:sz w:val="24"/>
        </w:rPr>
        <w:t>联系人：</w:t>
      </w:r>
      <w:r>
        <w:rPr>
          <w:rFonts w:ascii="仿宋" w:eastAsia="仿宋" w:hAnsi="仿宋" w:hint="eastAsia"/>
          <w:sz w:val="24"/>
          <w:u w:val="single"/>
        </w:rPr>
        <w:t>陈子凯</w:t>
      </w:r>
      <w:r>
        <w:rPr>
          <w:rFonts w:ascii="仿宋" w:eastAsia="仿宋" w:hAnsi="仿宋" w:hint="eastAsia"/>
          <w:sz w:val="24"/>
        </w:rPr>
        <w:t xml:space="preserve">              电话：</w:t>
      </w:r>
      <w:r>
        <w:rPr>
          <w:rFonts w:ascii="仿宋" w:eastAsia="仿宋" w:hAnsi="仿宋" w:hint="eastAsia"/>
          <w:sz w:val="24"/>
          <w:u w:val="single"/>
        </w:rPr>
        <w:t>13961413052</w:t>
      </w:r>
    </w:p>
    <w:p w:rsidR="00D34ED9" w:rsidRDefault="00A40963">
      <w:pPr>
        <w:snapToGrid w:val="0"/>
        <w:spacing w:line="500" w:lineRule="exact"/>
        <w:rPr>
          <w:rFonts w:ascii="仿宋" w:eastAsia="仿宋" w:hAnsi="仿宋"/>
          <w:sz w:val="24"/>
        </w:rPr>
      </w:pPr>
      <w:r>
        <w:rPr>
          <w:rFonts w:ascii="仿宋" w:eastAsia="仿宋" w:hAnsi="仿宋" w:hint="eastAsia"/>
          <w:sz w:val="24"/>
        </w:rPr>
        <w:t>本项目不召开标前答疑会，投标人对招标文件如有疑问，请将疑问于</w:t>
      </w:r>
      <w:r>
        <w:rPr>
          <w:rFonts w:ascii="仿宋" w:eastAsia="仿宋" w:hAnsi="仿宋" w:hint="eastAsia"/>
          <w:sz w:val="24"/>
          <w:u w:val="single"/>
        </w:rPr>
        <w:t>2025</w:t>
      </w:r>
      <w:r>
        <w:rPr>
          <w:rFonts w:ascii="仿宋" w:eastAsia="仿宋" w:hAnsi="仿宋"/>
          <w:sz w:val="24"/>
        </w:rPr>
        <w:t>年</w:t>
      </w:r>
      <w:r>
        <w:rPr>
          <w:rFonts w:ascii="仿宋" w:eastAsia="仿宋" w:hAnsi="仿宋" w:hint="eastAsia"/>
          <w:sz w:val="24"/>
          <w:u w:val="single"/>
        </w:rPr>
        <w:t xml:space="preserve"> 5 </w:t>
      </w:r>
      <w:r>
        <w:rPr>
          <w:rFonts w:ascii="仿宋" w:eastAsia="仿宋" w:hAnsi="仿宋"/>
          <w:sz w:val="24"/>
        </w:rPr>
        <w:t>月</w:t>
      </w:r>
      <w:r>
        <w:rPr>
          <w:rFonts w:ascii="仿宋" w:eastAsia="仿宋" w:hAnsi="仿宋" w:hint="eastAsia"/>
          <w:sz w:val="24"/>
          <w:u w:val="single"/>
        </w:rPr>
        <w:t xml:space="preserve"> 6 </w:t>
      </w:r>
      <w:r>
        <w:rPr>
          <w:rFonts w:ascii="仿宋" w:eastAsia="仿宋" w:hAnsi="仿宋"/>
          <w:sz w:val="24"/>
        </w:rPr>
        <w:t>日</w:t>
      </w:r>
      <w:r>
        <w:rPr>
          <w:rFonts w:ascii="仿宋" w:eastAsia="仿宋" w:hAnsi="仿宋"/>
          <w:sz w:val="24"/>
          <w:u w:val="single"/>
        </w:rPr>
        <w:t>11:00</w:t>
      </w:r>
      <w:r>
        <w:rPr>
          <w:rFonts w:ascii="仿宋" w:eastAsia="仿宋" w:hAnsi="仿宋" w:hint="eastAsia"/>
          <w:sz w:val="24"/>
          <w:u w:val="single"/>
        </w:rPr>
        <w:t>（北京时间）</w:t>
      </w:r>
      <w:r>
        <w:rPr>
          <w:rFonts w:ascii="仿宋" w:eastAsia="仿宋" w:hAnsi="仿宋" w:cs="仿宋" w:hint="eastAsia"/>
          <w:sz w:val="24"/>
        </w:rPr>
        <w:t>前以书面形式发送至邮箱</w:t>
      </w:r>
      <w:r>
        <w:rPr>
          <w:rFonts w:ascii="仿宋" w:eastAsia="仿宋" w:hAnsi="仿宋" w:cs="仿宋"/>
          <w:sz w:val="24"/>
          <w:u w:val="single"/>
        </w:rPr>
        <w:t>JSSZZTB@163.COM</w:t>
      </w:r>
      <w:r>
        <w:rPr>
          <w:rFonts w:ascii="仿宋" w:eastAsia="仿宋" w:hAnsi="仿宋" w:cs="仿宋" w:hint="eastAsia"/>
          <w:sz w:val="24"/>
          <w:u w:val="single"/>
        </w:rPr>
        <w:t>（江苏神州招投标有限公司邮箱）。</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八、公告期限：同报名时间</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九、投标文件提交及开标、资格审查信息</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投标文件提交时间：</w:t>
      </w:r>
      <w:r>
        <w:rPr>
          <w:rFonts w:ascii="仿宋" w:eastAsia="仿宋" w:hAnsi="仿宋" w:hint="eastAsia"/>
          <w:sz w:val="24"/>
          <w:u w:val="single"/>
        </w:rPr>
        <w:t>2025</w:t>
      </w:r>
      <w:r>
        <w:rPr>
          <w:rFonts w:ascii="仿宋" w:eastAsia="仿宋" w:hAnsi="仿宋"/>
          <w:sz w:val="24"/>
        </w:rPr>
        <w:t>年</w:t>
      </w:r>
      <w:r>
        <w:rPr>
          <w:rFonts w:ascii="仿宋" w:eastAsia="仿宋" w:hAnsi="仿宋" w:hint="eastAsia"/>
          <w:sz w:val="24"/>
          <w:u w:val="single"/>
        </w:rPr>
        <w:t xml:space="preserve"> 5 </w:t>
      </w:r>
      <w:r>
        <w:rPr>
          <w:rFonts w:ascii="仿宋" w:eastAsia="仿宋" w:hAnsi="仿宋" w:hint="eastAsia"/>
          <w:sz w:val="24"/>
        </w:rPr>
        <w:t>月</w:t>
      </w:r>
      <w:r>
        <w:rPr>
          <w:rFonts w:ascii="仿宋" w:eastAsia="仿宋" w:hAnsi="仿宋" w:hint="eastAsia"/>
          <w:sz w:val="24"/>
          <w:u w:val="single"/>
        </w:rPr>
        <w:t xml:space="preserve"> 14 </w:t>
      </w:r>
      <w:r>
        <w:rPr>
          <w:rFonts w:ascii="仿宋" w:eastAsia="仿宋" w:hAnsi="仿宋" w:hint="eastAsia"/>
          <w:sz w:val="24"/>
        </w:rPr>
        <w:t>日</w:t>
      </w:r>
      <w:r>
        <w:rPr>
          <w:rFonts w:ascii="仿宋" w:eastAsia="仿宋" w:hAnsi="仿宋"/>
          <w:sz w:val="24"/>
          <w:u w:val="single"/>
        </w:rPr>
        <w:t>1</w:t>
      </w:r>
      <w:r>
        <w:rPr>
          <w:rFonts w:ascii="仿宋" w:eastAsia="仿宋" w:hAnsi="仿宋" w:hint="eastAsia"/>
          <w:sz w:val="24"/>
          <w:u w:val="single"/>
        </w:rPr>
        <w:t>3</w:t>
      </w:r>
      <w:r>
        <w:rPr>
          <w:rFonts w:ascii="仿宋" w:eastAsia="仿宋" w:hAnsi="仿宋"/>
          <w:sz w:val="24"/>
          <w:u w:val="single"/>
        </w:rPr>
        <w:t>:</w:t>
      </w:r>
      <w:r>
        <w:rPr>
          <w:rFonts w:ascii="仿宋" w:eastAsia="仿宋" w:hAnsi="仿宋" w:hint="eastAsia"/>
          <w:sz w:val="24"/>
          <w:u w:val="single"/>
        </w:rPr>
        <w:t>00</w:t>
      </w:r>
      <w:r>
        <w:rPr>
          <w:rFonts w:ascii="仿宋" w:eastAsia="仿宋" w:hAnsi="仿宋"/>
          <w:sz w:val="24"/>
        </w:rPr>
        <w:t xml:space="preserve"> </w:t>
      </w:r>
      <w:r>
        <w:rPr>
          <w:rFonts w:ascii="仿宋" w:eastAsia="仿宋" w:hAnsi="仿宋" w:hint="eastAsia"/>
          <w:sz w:val="24"/>
        </w:rPr>
        <w:t>至</w:t>
      </w:r>
      <w:r>
        <w:rPr>
          <w:rFonts w:ascii="仿宋" w:eastAsia="仿宋" w:hAnsi="仿宋" w:hint="eastAsia"/>
          <w:sz w:val="24"/>
          <w:u w:val="single"/>
        </w:rPr>
        <w:t>13:30</w:t>
      </w:r>
      <w:r>
        <w:rPr>
          <w:rFonts w:ascii="仿宋" w:eastAsia="仿宋" w:hAnsi="仿宋" w:hint="eastAsia"/>
          <w:sz w:val="24"/>
        </w:rPr>
        <w:t>。</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投标文件提交截止暨开标时间：</w:t>
      </w:r>
      <w:r>
        <w:rPr>
          <w:rFonts w:ascii="仿宋" w:eastAsia="仿宋" w:hAnsi="仿宋" w:hint="eastAsia"/>
          <w:sz w:val="24"/>
          <w:u w:val="single"/>
        </w:rPr>
        <w:t>2025</w:t>
      </w:r>
      <w:r>
        <w:rPr>
          <w:rFonts w:ascii="仿宋" w:eastAsia="仿宋" w:hAnsi="仿宋"/>
          <w:sz w:val="24"/>
        </w:rPr>
        <w:t>年</w:t>
      </w:r>
      <w:r>
        <w:rPr>
          <w:rFonts w:ascii="仿宋" w:eastAsia="仿宋" w:hAnsi="仿宋" w:hint="eastAsia"/>
          <w:sz w:val="24"/>
          <w:u w:val="single"/>
        </w:rPr>
        <w:t xml:space="preserve"> 5 </w:t>
      </w:r>
      <w:r>
        <w:rPr>
          <w:rFonts w:ascii="仿宋" w:eastAsia="仿宋" w:hAnsi="仿宋" w:hint="eastAsia"/>
          <w:sz w:val="24"/>
        </w:rPr>
        <w:t>月</w:t>
      </w:r>
      <w:r>
        <w:rPr>
          <w:rFonts w:ascii="仿宋" w:eastAsia="仿宋" w:hAnsi="仿宋" w:hint="eastAsia"/>
          <w:sz w:val="24"/>
          <w:u w:val="single"/>
        </w:rPr>
        <w:t xml:space="preserve"> 14 </w:t>
      </w:r>
      <w:r>
        <w:rPr>
          <w:rFonts w:ascii="仿宋" w:eastAsia="仿宋" w:hAnsi="仿宋" w:hint="eastAsia"/>
          <w:sz w:val="24"/>
        </w:rPr>
        <w:t>日</w:t>
      </w:r>
      <w:r>
        <w:rPr>
          <w:rFonts w:ascii="仿宋" w:eastAsia="仿宋" w:hAnsi="仿宋" w:hint="eastAsia"/>
          <w:sz w:val="24"/>
          <w:u w:val="single"/>
        </w:rPr>
        <w:t>13:30</w:t>
      </w:r>
      <w:r>
        <w:rPr>
          <w:rFonts w:ascii="仿宋" w:eastAsia="仿宋" w:hAnsi="仿宋"/>
          <w:sz w:val="24"/>
        </w:rPr>
        <w:t>。</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投标文件提交暨开标地点：新北区奔牛镇招标办公室（奔牛镇人民政府西302室）</w:t>
      </w:r>
    </w:p>
    <w:p w:rsidR="00D34ED9" w:rsidRDefault="00A40963">
      <w:pPr>
        <w:snapToGrid w:val="0"/>
        <w:spacing w:line="500" w:lineRule="exact"/>
        <w:ind w:leftChars="200" w:left="420" w:firstLineChars="100" w:firstLine="240"/>
        <w:rPr>
          <w:rFonts w:ascii="仿宋" w:eastAsia="仿宋" w:hAnsi="仿宋"/>
          <w:sz w:val="24"/>
        </w:rPr>
      </w:pPr>
      <w:r>
        <w:rPr>
          <w:rFonts w:ascii="仿宋" w:eastAsia="仿宋" w:hAnsi="仿宋" w:hint="eastAsia"/>
          <w:sz w:val="24"/>
        </w:rPr>
        <w:t>本项目资格审查方式：资格后审</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十、联系方式</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招标代理机构：江苏神州招投标有限公司</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招标代理机构联系人：唐女士</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t xml:space="preserve">联系方式：JSSZZTB@163.COM（江苏神州招投标有限公司邮箱）   </w:t>
      </w:r>
    </w:p>
    <w:p w:rsidR="00D34ED9" w:rsidRDefault="00A40963">
      <w:pPr>
        <w:snapToGrid w:val="0"/>
        <w:spacing w:line="500" w:lineRule="exact"/>
        <w:ind w:firstLineChars="300" w:firstLine="720"/>
        <w:rPr>
          <w:rFonts w:ascii="仿宋" w:eastAsia="仿宋" w:hAnsi="仿宋"/>
          <w:sz w:val="24"/>
        </w:rPr>
      </w:pPr>
      <w:r>
        <w:rPr>
          <w:rFonts w:ascii="仿宋" w:eastAsia="仿宋" w:hAnsi="仿宋" w:hint="eastAsia"/>
          <w:sz w:val="24"/>
        </w:rPr>
        <w:lastRenderedPageBreak/>
        <w:t>招标人平台：新北区奔牛镇招标办公室</w:t>
      </w:r>
      <w:bookmarkStart w:id="3" w:name="_GoBack"/>
      <w:bookmarkEnd w:id="3"/>
    </w:p>
    <w:p w:rsidR="00D34ED9" w:rsidRDefault="00A40963">
      <w:pPr>
        <w:snapToGrid w:val="0"/>
        <w:spacing w:line="500" w:lineRule="exact"/>
        <w:ind w:firstLineChars="300" w:firstLine="720"/>
        <w:rPr>
          <w:rFonts w:ascii="仿宋" w:eastAsia="仿宋" w:hAnsi="仿宋" w:cs="仿宋"/>
          <w:sz w:val="24"/>
        </w:rPr>
      </w:pPr>
      <w:r>
        <w:rPr>
          <w:rFonts w:ascii="仿宋" w:eastAsia="仿宋" w:hAnsi="仿宋" w:cs="仿宋" w:hint="eastAsia"/>
          <w:sz w:val="24"/>
        </w:rPr>
        <w:t>联系电话：0519—83217918 、 0519-83212819    联系人：叶科、周科</w:t>
      </w:r>
    </w:p>
    <w:p w:rsidR="00D34ED9" w:rsidRDefault="00A40963">
      <w:pPr>
        <w:snapToGrid w:val="0"/>
        <w:spacing w:line="500" w:lineRule="exact"/>
        <w:ind w:firstLineChars="300" w:firstLine="720"/>
        <w:rPr>
          <w:rFonts w:ascii="仿宋" w:eastAsia="仿宋" w:hAnsi="仿宋"/>
          <w:sz w:val="24"/>
        </w:rPr>
      </w:pPr>
      <w:r>
        <w:rPr>
          <w:rFonts w:ascii="仿宋" w:eastAsia="仿宋" w:hAnsi="仿宋" w:cs="仿宋" w:hint="eastAsia"/>
          <w:sz w:val="24"/>
        </w:rPr>
        <w:t>联系地址：新北区奔牛镇迎宾路，奔牛镇人民政府西三楼302、304室</w:t>
      </w:r>
      <w:r>
        <w:rPr>
          <w:rFonts w:ascii="仿宋" w:eastAsia="仿宋" w:hAnsi="仿宋"/>
          <w:sz w:val="24"/>
        </w:rPr>
        <w:t xml:space="preserve">                       </w:t>
      </w:r>
    </w:p>
    <w:p w:rsidR="00D34ED9" w:rsidRDefault="00A40963">
      <w:pPr>
        <w:snapToGrid w:val="0"/>
        <w:spacing w:line="500" w:lineRule="exact"/>
        <w:ind w:right="420"/>
        <w:jc w:val="right"/>
        <w:rPr>
          <w:rFonts w:ascii="仿宋" w:eastAsia="仿宋" w:hAnsi="仿宋"/>
          <w:sz w:val="24"/>
        </w:rPr>
      </w:pPr>
      <w:r>
        <w:rPr>
          <w:rFonts w:ascii="仿宋" w:eastAsia="仿宋" w:hAnsi="仿宋" w:hint="eastAsia"/>
          <w:sz w:val="24"/>
          <w:u w:val="single"/>
        </w:rPr>
        <w:t>2025</w:t>
      </w:r>
      <w:r>
        <w:rPr>
          <w:rFonts w:ascii="仿宋" w:eastAsia="仿宋" w:hAnsi="仿宋"/>
          <w:sz w:val="24"/>
        </w:rPr>
        <w:t>年</w:t>
      </w:r>
      <w:r>
        <w:rPr>
          <w:rFonts w:ascii="仿宋" w:eastAsia="仿宋" w:hAnsi="仿宋" w:hint="eastAsia"/>
          <w:sz w:val="24"/>
          <w:u w:val="single"/>
        </w:rPr>
        <w:t xml:space="preserve"> 4 </w:t>
      </w:r>
      <w:r>
        <w:rPr>
          <w:rFonts w:ascii="仿宋" w:eastAsia="仿宋" w:hAnsi="仿宋" w:hint="eastAsia"/>
          <w:sz w:val="24"/>
        </w:rPr>
        <w:t>月</w:t>
      </w:r>
      <w:r>
        <w:rPr>
          <w:rFonts w:ascii="仿宋" w:eastAsia="仿宋" w:hAnsi="仿宋" w:hint="eastAsia"/>
          <w:sz w:val="24"/>
          <w:u w:val="single"/>
        </w:rPr>
        <w:t xml:space="preserve"> 27 </w:t>
      </w:r>
      <w:r>
        <w:rPr>
          <w:rFonts w:ascii="仿宋" w:eastAsia="仿宋" w:hAnsi="仿宋"/>
          <w:sz w:val="24"/>
        </w:rPr>
        <w:t>日</w:t>
      </w:r>
    </w:p>
    <w:p w:rsidR="00D34ED9" w:rsidRDefault="00D34ED9">
      <w:pPr>
        <w:snapToGrid w:val="0"/>
        <w:spacing w:line="360" w:lineRule="auto"/>
        <w:ind w:firstLine="420"/>
        <w:jc w:val="left"/>
        <w:rPr>
          <w:rFonts w:ascii="仿宋" w:eastAsia="仿宋" w:hAnsi="仿宋"/>
          <w:sz w:val="28"/>
          <w:szCs w:val="28"/>
        </w:rPr>
      </w:pPr>
    </w:p>
    <w:p w:rsidR="00D34ED9" w:rsidRDefault="00A40963">
      <w:pPr>
        <w:snapToGrid w:val="0"/>
        <w:spacing w:line="500" w:lineRule="exact"/>
        <w:ind w:firstLineChars="300" w:firstLine="723"/>
        <w:rPr>
          <w:rFonts w:ascii="仿宋" w:eastAsia="仿宋" w:hAnsi="仿宋" w:cs="仿宋"/>
          <w:b/>
          <w:bCs/>
          <w:sz w:val="24"/>
        </w:rPr>
      </w:pPr>
      <w:r>
        <w:rPr>
          <w:rFonts w:ascii="仿宋" w:eastAsia="仿宋" w:hAnsi="仿宋" w:cs="仿宋" w:hint="eastAsia"/>
          <w:b/>
          <w:bCs/>
          <w:sz w:val="24"/>
        </w:rPr>
        <w:t>注：上述个人信息由于工作需要</w:t>
      </w:r>
      <w:proofErr w:type="gramStart"/>
      <w:r>
        <w:rPr>
          <w:rFonts w:ascii="仿宋" w:eastAsia="仿宋" w:hAnsi="仿宋" w:cs="仿宋" w:hint="eastAsia"/>
          <w:b/>
          <w:bCs/>
          <w:sz w:val="24"/>
        </w:rPr>
        <w:t>经机构</w:t>
      </w:r>
      <w:proofErr w:type="gramEnd"/>
      <w:r>
        <w:rPr>
          <w:rFonts w:ascii="仿宋" w:eastAsia="仿宋" w:hAnsi="仿宋" w:cs="仿宋" w:hint="eastAsia"/>
          <w:b/>
          <w:bCs/>
          <w:sz w:val="24"/>
        </w:rPr>
        <w:t>或本人同意对外公布。</w:t>
      </w:r>
    </w:p>
    <w:p w:rsidR="00D34ED9" w:rsidRDefault="00D34ED9">
      <w:pPr>
        <w:snapToGrid w:val="0"/>
        <w:spacing w:line="360" w:lineRule="auto"/>
        <w:jc w:val="left"/>
        <w:rPr>
          <w:rFonts w:ascii="仿宋" w:eastAsia="仿宋" w:hAnsi="仿宋"/>
          <w:sz w:val="28"/>
          <w:szCs w:val="28"/>
        </w:rPr>
      </w:pPr>
    </w:p>
    <w:p w:rsidR="00D34ED9" w:rsidRDefault="00D34ED9">
      <w:pPr>
        <w:snapToGrid w:val="0"/>
        <w:spacing w:line="360" w:lineRule="auto"/>
        <w:jc w:val="left"/>
        <w:rPr>
          <w:rFonts w:ascii="仿宋" w:eastAsia="仿宋" w:hAnsi="仿宋"/>
          <w:sz w:val="28"/>
          <w:szCs w:val="28"/>
        </w:rPr>
      </w:pPr>
    </w:p>
    <w:p w:rsidR="00D34ED9" w:rsidRDefault="00D34ED9">
      <w:pPr>
        <w:snapToGrid w:val="0"/>
        <w:spacing w:line="360" w:lineRule="auto"/>
        <w:jc w:val="left"/>
        <w:rPr>
          <w:rFonts w:ascii="仿宋" w:eastAsia="仿宋" w:hAnsi="仿宋"/>
          <w:sz w:val="28"/>
          <w:szCs w:val="28"/>
        </w:rPr>
      </w:pPr>
    </w:p>
    <w:p w:rsidR="00D34ED9" w:rsidRDefault="00D34ED9">
      <w:pPr>
        <w:snapToGrid w:val="0"/>
        <w:spacing w:line="360" w:lineRule="auto"/>
        <w:jc w:val="left"/>
        <w:rPr>
          <w:rFonts w:ascii="仿宋" w:eastAsia="仿宋" w:hAnsi="仿宋"/>
          <w:sz w:val="28"/>
          <w:szCs w:val="28"/>
        </w:rPr>
      </w:pPr>
    </w:p>
    <w:p w:rsidR="00D34ED9" w:rsidRDefault="00D34ED9">
      <w:pPr>
        <w:snapToGrid w:val="0"/>
        <w:spacing w:line="360" w:lineRule="auto"/>
        <w:jc w:val="left"/>
        <w:rPr>
          <w:rFonts w:ascii="仿宋" w:eastAsia="仿宋" w:hAnsi="仿宋"/>
          <w:sz w:val="28"/>
          <w:szCs w:val="28"/>
        </w:rPr>
      </w:pPr>
    </w:p>
    <w:p w:rsidR="00D34ED9" w:rsidRDefault="00D34ED9">
      <w:pPr>
        <w:snapToGrid w:val="0"/>
        <w:spacing w:line="360" w:lineRule="auto"/>
        <w:jc w:val="left"/>
        <w:rPr>
          <w:rFonts w:ascii="仿宋" w:eastAsia="仿宋" w:hAnsi="仿宋"/>
          <w:sz w:val="28"/>
          <w:szCs w:val="28"/>
        </w:rPr>
      </w:pPr>
    </w:p>
    <w:p w:rsidR="00D34ED9" w:rsidRDefault="00D34ED9">
      <w:pPr>
        <w:pStyle w:val="a0"/>
      </w:pPr>
    </w:p>
    <w:p w:rsidR="00D34ED9" w:rsidRDefault="00D34ED9">
      <w:pPr>
        <w:pStyle w:val="a0"/>
      </w:pPr>
    </w:p>
    <w:p w:rsidR="00D34ED9" w:rsidRDefault="00D34ED9">
      <w:pPr>
        <w:pStyle w:val="a0"/>
      </w:pPr>
    </w:p>
    <w:p w:rsidR="00D34ED9" w:rsidRDefault="00D34ED9">
      <w:pPr>
        <w:pStyle w:val="a0"/>
      </w:pPr>
    </w:p>
    <w:p w:rsidR="00D34ED9" w:rsidRDefault="00D34ED9">
      <w:pPr>
        <w:pStyle w:val="a0"/>
      </w:pPr>
    </w:p>
    <w:p w:rsidR="00D34ED9" w:rsidRDefault="00D34ED9">
      <w:pPr>
        <w:snapToGrid w:val="0"/>
        <w:spacing w:line="360" w:lineRule="auto"/>
        <w:jc w:val="left"/>
        <w:rPr>
          <w:rFonts w:ascii="仿宋" w:eastAsia="仿宋" w:hAnsi="仿宋"/>
          <w:sz w:val="28"/>
          <w:szCs w:val="28"/>
        </w:rPr>
      </w:pPr>
    </w:p>
    <w:p w:rsidR="00D34ED9" w:rsidRDefault="00D34ED9">
      <w:pPr>
        <w:pStyle w:val="a0"/>
        <w:rPr>
          <w:rFonts w:ascii="仿宋" w:eastAsia="仿宋" w:hAnsi="仿宋"/>
          <w:sz w:val="28"/>
          <w:szCs w:val="28"/>
        </w:rPr>
      </w:pPr>
    </w:p>
    <w:p w:rsidR="00D34ED9" w:rsidRDefault="00D34ED9">
      <w:pPr>
        <w:pStyle w:val="a0"/>
        <w:rPr>
          <w:rFonts w:ascii="仿宋" w:eastAsia="仿宋" w:hAnsi="仿宋"/>
          <w:sz w:val="28"/>
          <w:szCs w:val="28"/>
        </w:rPr>
      </w:pPr>
    </w:p>
    <w:p w:rsidR="00D34ED9" w:rsidRDefault="00D34ED9">
      <w:pPr>
        <w:pStyle w:val="a0"/>
        <w:rPr>
          <w:rFonts w:ascii="仿宋" w:eastAsia="仿宋" w:hAnsi="仿宋"/>
          <w:sz w:val="28"/>
          <w:szCs w:val="28"/>
        </w:rPr>
      </w:pPr>
    </w:p>
    <w:p w:rsidR="00D34ED9" w:rsidRDefault="00D34ED9">
      <w:pPr>
        <w:pStyle w:val="a0"/>
        <w:rPr>
          <w:rFonts w:ascii="仿宋" w:eastAsia="仿宋" w:hAnsi="仿宋"/>
          <w:sz w:val="28"/>
          <w:szCs w:val="28"/>
        </w:rPr>
      </w:pPr>
    </w:p>
    <w:p w:rsidR="00D34ED9" w:rsidRDefault="00D34ED9">
      <w:pPr>
        <w:pStyle w:val="a0"/>
        <w:rPr>
          <w:rFonts w:ascii="仿宋" w:eastAsia="仿宋" w:hAnsi="仿宋"/>
          <w:sz w:val="28"/>
          <w:szCs w:val="28"/>
        </w:rPr>
      </w:pPr>
    </w:p>
    <w:p w:rsidR="00D34ED9" w:rsidRDefault="00D34ED9">
      <w:pPr>
        <w:pStyle w:val="a0"/>
        <w:rPr>
          <w:rFonts w:ascii="仿宋" w:eastAsia="仿宋" w:hAnsi="仿宋"/>
          <w:sz w:val="28"/>
          <w:szCs w:val="28"/>
        </w:rPr>
      </w:pPr>
    </w:p>
    <w:p w:rsidR="00D34ED9" w:rsidRDefault="00D34ED9">
      <w:pPr>
        <w:pStyle w:val="a0"/>
        <w:rPr>
          <w:rFonts w:ascii="仿宋" w:eastAsia="仿宋" w:hAnsi="仿宋"/>
          <w:sz w:val="28"/>
          <w:szCs w:val="28"/>
        </w:rPr>
      </w:pPr>
    </w:p>
    <w:p w:rsidR="00D34ED9" w:rsidRDefault="00A40963">
      <w:pPr>
        <w:snapToGrid w:val="0"/>
        <w:spacing w:line="360" w:lineRule="auto"/>
        <w:jc w:val="left"/>
        <w:rPr>
          <w:rFonts w:ascii="仿宋" w:eastAsia="仿宋" w:hAnsi="仿宋"/>
          <w:sz w:val="28"/>
          <w:szCs w:val="28"/>
        </w:rPr>
      </w:pPr>
      <w:r>
        <w:rPr>
          <w:rFonts w:ascii="仿宋" w:eastAsia="仿宋" w:hAnsi="仿宋" w:cs="仿宋" w:hint="eastAsia"/>
          <w:b/>
          <w:sz w:val="36"/>
          <w:szCs w:val="36"/>
        </w:rPr>
        <w:t xml:space="preserve">附件1 </w:t>
      </w:r>
      <w:r>
        <w:rPr>
          <w:rFonts w:ascii="仿宋" w:eastAsia="仿宋" w:hAnsi="仿宋"/>
          <w:sz w:val="28"/>
          <w:szCs w:val="28"/>
        </w:rPr>
        <w:t xml:space="preserve">                    </w:t>
      </w:r>
    </w:p>
    <w:p w:rsidR="00D34ED9" w:rsidRDefault="00A40963">
      <w:pPr>
        <w:snapToGrid w:val="0"/>
        <w:spacing w:line="360" w:lineRule="auto"/>
        <w:ind w:firstLine="562"/>
        <w:jc w:val="center"/>
        <w:rPr>
          <w:rFonts w:ascii="仿宋" w:eastAsia="仿宋" w:hAnsi="仿宋"/>
          <w:sz w:val="28"/>
          <w:szCs w:val="28"/>
        </w:rPr>
      </w:pPr>
      <w:r>
        <w:rPr>
          <w:rFonts w:ascii="仿宋" w:eastAsia="仿宋" w:hAnsi="仿宋" w:cs="宋体" w:hint="eastAsia"/>
          <w:b/>
          <w:bCs/>
          <w:kern w:val="0"/>
          <w:sz w:val="28"/>
          <w:szCs w:val="28"/>
        </w:rPr>
        <w:t>报名申请表</w:t>
      </w:r>
    </w:p>
    <w:p w:rsidR="00D34ED9" w:rsidRDefault="00A40963">
      <w:pPr>
        <w:widowControl/>
        <w:spacing w:before="100" w:beforeAutospacing="1" w:after="100" w:afterAutospacing="1" w:line="183" w:lineRule="atLeast"/>
        <w:ind w:firstLine="560"/>
        <w:jc w:val="left"/>
        <w:rPr>
          <w:rFonts w:ascii="仿宋" w:eastAsia="仿宋" w:hAnsi="仿宋" w:cs="宋体"/>
          <w:kern w:val="0"/>
          <w:sz w:val="28"/>
          <w:szCs w:val="28"/>
        </w:rPr>
      </w:pPr>
      <w:r>
        <w:rPr>
          <w:rFonts w:ascii="仿宋" w:eastAsia="仿宋" w:hAnsi="仿宋" w:cs="宋体" w:hint="eastAsia"/>
          <w:bCs/>
          <w:kern w:val="0"/>
          <w:sz w:val="28"/>
          <w:szCs w:val="28"/>
        </w:rPr>
        <w:t>项目编号：</w:t>
      </w:r>
      <w:r>
        <w:rPr>
          <w:rFonts w:ascii="仿宋" w:eastAsia="仿宋" w:hAnsi="仿宋" w:hint="eastAsia"/>
          <w:sz w:val="28"/>
          <w:szCs w:val="28"/>
        </w:rPr>
        <w:t>奔（服采）2025004号</w:t>
      </w:r>
    </w:p>
    <w:tbl>
      <w:tblPr>
        <w:tblW w:w="93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329"/>
      </w:tblGrid>
      <w:tr w:rsidR="00D34ED9">
        <w:trPr>
          <w:trHeight w:val="510"/>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D34ED9" w:rsidRDefault="00A40963">
            <w:pPr>
              <w:widowControl/>
              <w:spacing w:before="100" w:beforeAutospacing="1" w:after="100" w:afterAutospacing="1" w:line="360" w:lineRule="auto"/>
              <w:ind w:firstLine="560"/>
              <w:jc w:val="left"/>
              <w:rPr>
                <w:rFonts w:ascii="仿宋" w:eastAsia="仿宋" w:hAnsi="仿宋" w:cs="宋体"/>
                <w:kern w:val="0"/>
                <w:sz w:val="28"/>
                <w:szCs w:val="28"/>
              </w:rPr>
            </w:pPr>
            <w:r>
              <w:rPr>
                <w:rFonts w:ascii="仿宋" w:eastAsia="仿宋" w:hAnsi="仿宋" w:cs="宋体" w:hint="eastAsia"/>
                <w:bCs/>
                <w:kern w:val="0"/>
                <w:sz w:val="28"/>
                <w:szCs w:val="28"/>
              </w:rPr>
              <w:t>投标人全称（公章）：</w:t>
            </w:r>
          </w:p>
        </w:tc>
      </w:tr>
      <w:tr w:rsidR="00D34ED9">
        <w:trPr>
          <w:trHeight w:val="1886"/>
          <w:jc w:val="center"/>
        </w:trPr>
        <w:tc>
          <w:tcPr>
            <w:tcW w:w="9329" w:type="dxa"/>
            <w:tcBorders>
              <w:top w:val="outset" w:sz="6" w:space="0" w:color="auto"/>
              <w:left w:val="single" w:sz="12" w:space="0" w:color="auto"/>
              <w:bottom w:val="single" w:sz="12" w:space="0" w:color="auto"/>
              <w:right w:val="single" w:sz="12" w:space="0" w:color="auto"/>
            </w:tcBorders>
            <w:vAlign w:val="center"/>
          </w:tcPr>
          <w:p w:rsidR="00D34ED9" w:rsidRDefault="00A40963">
            <w:pPr>
              <w:widowControl/>
              <w:adjustRightInd w:val="0"/>
              <w:snapToGrid w:val="0"/>
              <w:spacing w:before="100" w:beforeAutospacing="1" w:after="100" w:afterAutospacing="1" w:line="360" w:lineRule="auto"/>
              <w:ind w:firstLine="560"/>
              <w:jc w:val="left"/>
              <w:rPr>
                <w:rFonts w:ascii="仿宋" w:eastAsia="仿宋" w:hAnsi="仿宋" w:cs="宋体"/>
                <w:kern w:val="0"/>
                <w:sz w:val="28"/>
                <w:szCs w:val="28"/>
              </w:rPr>
            </w:pPr>
            <w:r>
              <w:rPr>
                <w:rFonts w:ascii="仿宋" w:eastAsia="仿宋" w:hAnsi="仿宋" w:cs="宋体" w:hint="eastAsia"/>
                <w:kern w:val="0"/>
                <w:sz w:val="28"/>
                <w:szCs w:val="28"/>
              </w:rPr>
              <w:t>现委托</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（被授权人的姓名）参与</w:t>
            </w:r>
            <w:r>
              <w:rPr>
                <w:rFonts w:ascii="仿宋" w:eastAsia="仿宋" w:hAnsi="仿宋" w:hint="eastAsia"/>
                <w:b/>
                <w:sz w:val="28"/>
                <w:szCs w:val="28"/>
                <w:u w:val="single"/>
              </w:rPr>
              <w:t>负压式污水管日常养护（第二次）、奔（服采）2025004号</w:t>
            </w:r>
            <w:r>
              <w:rPr>
                <w:rFonts w:ascii="仿宋" w:eastAsia="仿宋" w:hAnsi="仿宋" w:cs="宋体" w:hint="eastAsia"/>
                <w:kern w:val="0"/>
                <w:sz w:val="28"/>
                <w:szCs w:val="28"/>
              </w:rPr>
              <w:t>的投标报名工作。</w:t>
            </w:r>
            <w:r>
              <w:rPr>
                <w:rFonts w:ascii="仿宋" w:eastAsia="仿宋" w:hAnsi="仿宋" w:hint="eastAsia"/>
                <w:sz w:val="28"/>
                <w:szCs w:val="28"/>
              </w:rPr>
              <w:t>项目招投标过程中答疑补充等相关文件都须投标单位自行获取，本单位会及时关注，以防遗漏，并承诺</w:t>
            </w:r>
            <w:proofErr w:type="gramStart"/>
            <w:r>
              <w:rPr>
                <w:rFonts w:ascii="仿宋" w:eastAsia="仿宋" w:hAnsi="仿宋" w:hint="eastAsia"/>
                <w:sz w:val="28"/>
                <w:szCs w:val="28"/>
              </w:rPr>
              <w:t>不</w:t>
            </w:r>
            <w:proofErr w:type="gramEnd"/>
            <w:r>
              <w:rPr>
                <w:rFonts w:ascii="仿宋" w:eastAsia="仿宋" w:hAnsi="仿宋" w:hint="eastAsia"/>
                <w:sz w:val="28"/>
                <w:szCs w:val="28"/>
              </w:rPr>
              <w:t>以此为理由提出质疑。</w:t>
            </w:r>
          </w:p>
          <w:p w:rsidR="00D34ED9" w:rsidRDefault="00D34ED9">
            <w:pPr>
              <w:widowControl/>
              <w:adjustRightInd w:val="0"/>
              <w:snapToGrid w:val="0"/>
              <w:spacing w:before="100" w:beforeAutospacing="1" w:after="100" w:afterAutospacing="1" w:line="360" w:lineRule="auto"/>
              <w:ind w:firstLine="560"/>
              <w:jc w:val="left"/>
              <w:rPr>
                <w:rFonts w:ascii="仿宋" w:eastAsia="仿宋" w:hAnsi="仿宋" w:cs="宋体"/>
                <w:kern w:val="0"/>
                <w:sz w:val="28"/>
                <w:szCs w:val="28"/>
              </w:rPr>
            </w:pPr>
          </w:p>
          <w:p w:rsidR="00D34ED9" w:rsidRDefault="00A40963">
            <w:pPr>
              <w:widowControl/>
              <w:adjustRightInd w:val="0"/>
              <w:snapToGrid w:val="0"/>
              <w:spacing w:before="100" w:beforeAutospacing="1" w:after="100" w:afterAutospacing="1" w:line="360" w:lineRule="auto"/>
              <w:ind w:firstLine="560"/>
              <w:jc w:val="center"/>
              <w:rPr>
                <w:rFonts w:ascii="仿宋" w:eastAsia="仿宋" w:hAnsi="仿宋" w:cs="宋体"/>
                <w:kern w:val="0"/>
                <w:sz w:val="28"/>
                <w:szCs w:val="28"/>
              </w:rPr>
            </w:pPr>
            <w:r>
              <w:rPr>
                <w:rFonts w:ascii="仿宋" w:eastAsia="仿宋" w:hAnsi="仿宋" w:cs="宋体" w:hint="eastAsia"/>
                <w:kern w:val="0"/>
                <w:sz w:val="28"/>
                <w:szCs w:val="28"/>
              </w:rPr>
              <w:t>法人代表人（签字或盖章）：</w:t>
            </w:r>
          </w:p>
        </w:tc>
      </w:tr>
      <w:tr w:rsidR="00D34ED9">
        <w:trPr>
          <w:trHeight w:val="244"/>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D34ED9" w:rsidRDefault="00A40963">
            <w:pPr>
              <w:widowControl/>
              <w:spacing w:before="100" w:beforeAutospacing="1" w:after="100" w:afterAutospacing="1" w:line="360" w:lineRule="auto"/>
              <w:ind w:firstLine="560"/>
              <w:jc w:val="left"/>
              <w:rPr>
                <w:rFonts w:ascii="仿宋" w:eastAsia="仿宋" w:hAnsi="仿宋" w:cs="宋体"/>
                <w:kern w:val="0"/>
                <w:sz w:val="28"/>
                <w:szCs w:val="28"/>
              </w:rPr>
            </w:pPr>
            <w:r>
              <w:rPr>
                <w:rFonts w:ascii="仿宋" w:eastAsia="仿宋" w:hAnsi="仿宋" w:cs="宋体" w:hint="eastAsia"/>
                <w:bCs/>
                <w:kern w:val="0"/>
                <w:sz w:val="28"/>
                <w:szCs w:val="28"/>
              </w:rPr>
              <w:t>项目负责人姓名：</w:t>
            </w:r>
            <w:r>
              <w:rPr>
                <w:rFonts w:ascii="仿宋" w:eastAsia="仿宋" w:hAnsi="仿宋" w:cs="宋体"/>
                <w:bCs/>
                <w:kern w:val="0"/>
                <w:sz w:val="28"/>
                <w:szCs w:val="28"/>
              </w:rPr>
              <w:t xml:space="preserve">                 </w:t>
            </w:r>
            <w:r>
              <w:rPr>
                <w:rFonts w:ascii="仿宋" w:eastAsia="仿宋" w:hAnsi="仿宋" w:cs="宋体" w:hint="eastAsia"/>
                <w:bCs/>
                <w:kern w:val="0"/>
                <w:sz w:val="28"/>
                <w:szCs w:val="28"/>
              </w:rPr>
              <w:t>身份证号码：</w:t>
            </w:r>
          </w:p>
        </w:tc>
      </w:tr>
      <w:tr w:rsidR="00D34ED9">
        <w:trPr>
          <w:trHeight w:val="244"/>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D34ED9" w:rsidRDefault="00A40963">
            <w:pPr>
              <w:widowControl/>
              <w:spacing w:before="100" w:beforeAutospacing="1" w:after="100" w:afterAutospacing="1" w:line="360" w:lineRule="auto"/>
              <w:ind w:firstLine="560"/>
              <w:jc w:val="left"/>
              <w:rPr>
                <w:rFonts w:ascii="仿宋" w:eastAsia="仿宋" w:hAnsi="仿宋" w:cs="宋体"/>
                <w:bCs/>
                <w:kern w:val="0"/>
                <w:sz w:val="28"/>
                <w:szCs w:val="28"/>
              </w:rPr>
            </w:pPr>
            <w:r>
              <w:rPr>
                <w:rFonts w:ascii="仿宋" w:eastAsia="仿宋" w:hAnsi="仿宋" w:cs="宋体" w:hint="eastAsia"/>
                <w:bCs/>
                <w:kern w:val="0"/>
                <w:sz w:val="28"/>
                <w:szCs w:val="28"/>
              </w:rPr>
              <w:t>被授权人姓名：</w:t>
            </w:r>
            <w:r>
              <w:rPr>
                <w:rFonts w:ascii="仿宋" w:eastAsia="仿宋" w:hAnsi="仿宋" w:cs="宋体"/>
                <w:bCs/>
                <w:kern w:val="0"/>
                <w:sz w:val="28"/>
                <w:szCs w:val="28"/>
              </w:rPr>
              <w:t xml:space="preserve">                   身份证号码：</w:t>
            </w:r>
          </w:p>
        </w:tc>
      </w:tr>
      <w:tr w:rsidR="00D34ED9">
        <w:trPr>
          <w:trHeight w:val="510"/>
          <w:jc w:val="center"/>
        </w:trPr>
        <w:tc>
          <w:tcPr>
            <w:tcW w:w="9329" w:type="dxa"/>
            <w:tcBorders>
              <w:top w:val="outset" w:sz="6" w:space="0" w:color="auto"/>
              <w:left w:val="single" w:sz="12" w:space="0" w:color="auto"/>
              <w:bottom w:val="outset" w:sz="6" w:space="0" w:color="auto"/>
              <w:right w:val="single" w:sz="12" w:space="0" w:color="auto"/>
            </w:tcBorders>
            <w:vAlign w:val="center"/>
          </w:tcPr>
          <w:p w:rsidR="00D34ED9" w:rsidRDefault="00A40963">
            <w:pPr>
              <w:widowControl/>
              <w:spacing w:before="100" w:beforeAutospacing="1" w:after="100" w:afterAutospacing="1" w:line="360" w:lineRule="auto"/>
              <w:ind w:firstLine="560"/>
              <w:jc w:val="left"/>
              <w:rPr>
                <w:rFonts w:ascii="仿宋" w:eastAsia="仿宋" w:hAnsi="仿宋" w:cs="宋体"/>
                <w:kern w:val="0"/>
                <w:sz w:val="28"/>
                <w:szCs w:val="28"/>
              </w:rPr>
            </w:pPr>
            <w:r>
              <w:rPr>
                <w:rFonts w:ascii="仿宋" w:eastAsia="仿宋" w:hAnsi="仿宋" w:cs="宋体" w:hint="eastAsia"/>
                <w:bCs/>
                <w:kern w:val="0"/>
                <w:sz w:val="28"/>
                <w:szCs w:val="28"/>
              </w:rPr>
              <w:t>移动电话：</w:t>
            </w:r>
            <w:r>
              <w:rPr>
                <w:rFonts w:ascii="仿宋" w:eastAsia="仿宋" w:hAnsi="仿宋" w:cs="宋体"/>
                <w:bCs/>
                <w:kern w:val="0"/>
                <w:sz w:val="28"/>
                <w:szCs w:val="28"/>
              </w:rPr>
              <w:t xml:space="preserve">                       </w:t>
            </w:r>
            <w:r>
              <w:rPr>
                <w:rFonts w:ascii="仿宋" w:eastAsia="仿宋" w:hAnsi="仿宋" w:cs="宋体" w:hint="eastAsia"/>
                <w:bCs/>
                <w:kern w:val="0"/>
                <w:sz w:val="28"/>
                <w:szCs w:val="28"/>
              </w:rPr>
              <w:t>固定电话：</w:t>
            </w:r>
          </w:p>
        </w:tc>
      </w:tr>
      <w:tr w:rsidR="00D34ED9">
        <w:trPr>
          <w:trHeight w:val="510"/>
          <w:jc w:val="center"/>
        </w:trPr>
        <w:tc>
          <w:tcPr>
            <w:tcW w:w="9329" w:type="dxa"/>
            <w:tcBorders>
              <w:top w:val="outset" w:sz="6" w:space="0" w:color="auto"/>
              <w:left w:val="single" w:sz="12" w:space="0" w:color="auto"/>
              <w:bottom w:val="outset" w:sz="6" w:space="0" w:color="auto"/>
              <w:right w:val="single" w:sz="12" w:space="0" w:color="auto"/>
            </w:tcBorders>
            <w:vAlign w:val="center"/>
          </w:tcPr>
          <w:p w:rsidR="00D34ED9" w:rsidRDefault="00A40963">
            <w:pPr>
              <w:widowControl/>
              <w:spacing w:before="100" w:beforeAutospacing="1" w:after="100" w:afterAutospacing="1" w:line="360" w:lineRule="auto"/>
              <w:ind w:firstLine="560"/>
              <w:jc w:val="left"/>
              <w:rPr>
                <w:rFonts w:ascii="仿宋" w:eastAsia="仿宋" w:hAnsi="仿宋" w:cs="宋体"/>
                <w:bCs/>
                <w:kern w:val="0"/>
                <w:sz w:val="28"/>
                <w:szCs w:val="28"/>
              </w:rPr>
            </w:pPr>
            <w:r>
              <w:rPr>
                <w:rFonts w:ascii="仿宋" w:eastAsia="仿宋" w:hAnsi="仿宋" w:cs="宋体" w:hint="eastAsia"/>
                <w:bCs/>
                <w:kern w:val="0"/>
                <w:sz w:val="28"/>
                <w:szCs w:val="28"/>
              </w:rPr>
              <w:t>电子邮箱：</w:t>
            </w:r>
          </w:p>
        </w:tc>
      </w:tr>
      <w:tr w:rsidR="00D34ED9">
        <w:trPr>
          <w:trHeight w:val="567"/>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D34ED9" w:rsidRDefault="00A40963">
            <w:pPr>
              <w:widowControl/>
              <w:spacing w:before="100" w:beforeAutospacing="1" w:after="100" w:afterAutospacing="1" w:line="360" w:lineRule="auto"/>
              <w:ind w:firstLine="562"/>
              <w:jc w:val="left"/>
              <w:rPr>
                <w:rFonts w:ascii="仿宋" w:eastAsia="仿宋" w:hAnsi="仿宋" w:cs="宋体"/>
                <w:kern w:val="0"/>
                <w:sz w:val="28"/>
                <w:szCs w:val="28"/>
              </w:rPr>
            </w:pPr>
            <w:r>
              <w:rPr>
                <w:rFonts w:ascii="仿宋" w:eastAsia="仿宋" w:hAnsi="仿宋" w:cs="宋体" w:hint="eastAsia"/>
                <w:b/>
                <w:bCs/>
                <w:kern w:val="0"/>
                <w:sz w:val="28"/>
                <w:szCs w:val="28"/>
              </w:rPr>
              <w:t>注：本表以上内容填写均需打印，以下内容需在报名时现场填写。</w:t>
            </w:r>
          </w:p>
        </w:tc>
      </w:tr>
      <w:tr w:rsidR="00D34ED9">
        <w:trPr>
          <w:trHeight w:val="510"/>
          <w:jc w:val="center"/>
        </w:trPr>
        <w:tc>
          <w:tcPr>
            <w:tcW w:w="9329" w:type="dxa"/>
            <w:tcBorders>
              <w:top w:val="single" w:sz="12" w:space="0" w:color="auto"/>
              <w:left w:val="single" w:sz="12" w:space="0" w:color="auto"/>
              <w:bottom w:val="single" w:sz="12" w:space="0" w:color="auto"/>
              <w:right w:val="single" w:sz="12" w:space="0" w:color="auto"/>
            </w:tcBorders>
            <w:vAlign w:val="center"/>
          </w:tcPr>
          <w:p w:rsidR="00D34ED9" w:rsidRDefault="00A40963">
            <w:pPr>
              <w:widowControl/>
              <w:spacing w:before="100" w:beforeAutospacing="1" w:after="100" w:afterAutospacing="1" w:line="360" w:lineRule="auto"/>
              <w:ind w:firstLine="560"/>
              <w:jc w:val="left"/>
              <w:rPr>
                <w:rFonts w:ascii="仿宋" w:eastAsia="仿宋" w:hAnsi="仿宋" w:cs="宋体"/>
                <w:kern w:val="0"/>
                <w:sz w:val="28"/>
                <w:szCs w:val="28"/>
              </w:rPr>
            </w:pPr>
            <w:r>
              <w:rPr>
                <w:rFonts w:ascii="仿宋" w:eastAsia="仿宋" w:hAnsi="仿宋" w:cs="宋体" w:hint="eastAsia"/>
                <w:bCs/>
                <w:kern w:val="0"/>
                <w:sz w:val="28"/>
                <w:szCs w:val="28"/>
              </w:rPr>
              <w:t>报名时间：</w:t>
            </w:r>
            <w:r>
              <w:rPr>
                <w:rFonts w:ascii="仿宋" w:eastAsia="仿宋" w:hAnsi="仿宋" w:cs="宋体"/>
                <w:bCs/>
                <w:kern w:val="0"/>
                <w:sz w:val="28"/>
                <w:szCs w:val="28"/>
              </w:rPr>
              <w:t xml:space="preserve">               </w:t>
            </w:r>
            <w:r>
              <w:rPr>
                <w:rFonts w:ascii="仿宋" w:eastAsia="仿宋" w:hAnsi="仿宋" w:cs="宋体" w:hint="eastAsia"/>
                <w:bCs/>
                <w:kern w:val="0"/>
                <w:sz w:val="28"/>
                <w:szCs w:val="28"/>
              </w:rPr>
              <w:t>年</w:t>
            </w:r>
            <w:r>
              <w:rPr>
                <w:rFonts w:ascii="仿宋" w:eastAsia="仿宋" w:hAnsi="仿宋" w:cs="宋体"/>
                <w:bCs/>
                <w:kern w:val="0"/>
                <w:sz w:val="28"/>
                <w:szCs w:val="28"/>
              </w:rPr>
              <w:t xml:space="preserve">     </w:t>
            </w:r>
            <w:r>
              <w:rPr>
                <w:rFonts w:ascii="仿宋" w:eastAsia="仿宋" w:hAnsi="仿宋" w:cs="宋体" w:hint="eastAsia"/>
                <w:bCs/>
                <w:kern w:val="0"/>
                <w:sz w:val="28"/>
                <w:szCs w:val="28"/>
              </w:rPr>
              <w:t>月</w:t>
            </w:r>
            <w:r>
              <w:rPr>
                <w:rFonts w:ascii="仿宋" w:eastAsia="仿宋" w:hAnsi="仿宋" w:cs="宋体"/>
                <w:bCs/>
                <w:kern w:val="0"/>
                <w:sz w:val="28"/>
                <w:szCs w:val="28"/>
              </w:rPr>
              <w:t xml:space="preserve">     </w:t>
            </w:r>
            <w:r>
              <w:rPr>
                <w:rFonts w:ascii="仿宋" w:eastAsia="仿宋" w:hAnsi="仿宋" w:cs="宋体" w:hint="eastAsia"/>
                <w:bCs/>
                <w:kern w:val="0"/>
                <w:sz w:val="28"/>
                <w:szCs w:val="28"/>
              </w:rPr>
              <w:t>日</w:t>
            </w:r>
            <w:r>
              <w:rPr>
                <w:rFonts w:ascii="仿宋" w:eastAsia="仿宋" w:hAnsi="仿宋" w:cs="宋体"/>
                <w:bCs/>
                <w:kern w:val="0"/>
                <w:sz w:val="28"/>
                <w:szCs w:val="28"/>
              </w:rPr>
              <w:t xml:space="preserve">    </w:t>
            </w:r>
            <w:r>
              <w:rPr>
                <w:rFonts w:ascii="仿宋" w:eastAsia="仿宋" w:hAnsi="仿宋" w:cs="宋体" w:hint="eastAsia"/>
                <w:bCs/>
                <w:kern w:val="0"/>
                <w:sz w:val="28"/>
                <w:szCs w:val="28"/>
              </w:rPr>
              <w:t>时</w:t>
            </w:r>
            <w:r>
              <w:rPr>
                <w:rFonts w:ascii="仿宋" w:eastAsia="仿宋" w:hAnsi="仿宋" w:cs="宋体"/>
                <w:bCs/>
                <w:kern w:val="0"/>
                <w:sz w:val="28"/>
                <w:szCs w:val="28"/>
              </w:rPr>
              <w:t xml:space="preserve">    </w:t>
            </w:r>
            <w:r>
              <w:rPr>
                <w:rFonts w:ascii="仿宋" w:eastAsia="仿宋" w:hAnsi="仿宋" w:cs="宋体" w:hint="eastAsia"/>
                <w:bCs/>
                <w:kern w:val="0"/>
                <w:sz w:val="28"/>
                <w:szCs w:val="28"/>
              </w:rPr>
              <w:t>分</w:t>
            </w:r>
          </w:p>
        </w:tc>
      </w:tr>
      <w:tr w:rsidR="00D34ED9">
        <w:trPr>
          <w:trHeight w:val="510"/>
          <w:jc w:val="center"/>
        </w:trPr>
        <w:tc>
          <w:tcPr>
            <w:tcW w:w="9329" w:type="dxa"/>
            <w:tcBorders>
              <w:top w:val="outset" w:sz="6" w:space="0" w:color="auto"/>
              <w:left w:val="single" w:sz="12" w:space="0" w:color="auto"/>
              <w:bottom w:val="single" w:sz="12" w:space="0" w:color="auto"/>
              <w:right w:val="single" w:sz="12" w:space="0" w:color="auto"/>
            </w:tcBorders>
            <w:vAlign w:val="center"/>
          </w:tcPr>
          <w:p w:rsidR="00D34ED9" w:rsidRDefault="00A40963">
            <w:pPr>
              <w:widowControl/>
              <w:spacing w:before="100" w:beforeAutospacing="1" w:after="100" w:afterAutospacing="1" w:line="360" w:lineRule="auto"/>
              <w:ind w:firstLine="560"/>
              <w:jc w:val="left"/>
              <w:rPr>
                <w:rFonts w:ascii="仿宋" w:eastAsia="仿宋" w:hAnsi="仿宋" w:cs="宋体"/>
                <w:kern w:val="0"/>
                <w:sz w:val="28"/>
                <w:szCs w:val="28"/>
              </w:rPr>
            </w:pPr>
            <w:r>
              <w:rPr>
                <w:rFonts w:ascii="仿宋" w:eastAsia="仿宋" w:hAnsi="仿宋" w:cs="宋体" w:hint="eastAsia"/>
                <w:bCs/>
                <w:kern w:val="0"/>
                <w:sz w:val="28"/>
                <w:szCs w:val="28"/>
              </w:rPr>
              <w:t>被授权委托人签字：</w:t>
            </w:r>
          </w:p>
        </w:tc>
      </w:tr>
    </w:tbl>
    <w:p w:rsidR="00D34ED9" w:rsidRDefault="00A40963">
      <w:pPr>
        <w:widowControl/>
        <w:tabs>
          <w:tab w:val="left" w:pos="6045"/>
        </w:tabs>
        <w:spacing w:before="100" w:beforeAutospacing="1" w:after="100" w:afterAutospacing="1" w:line="360" w:lineRule="auto"/>
        <w:ind w:firstLine="560"/>
        <w:jc w:val="left"/>
        <w:rPr>
          <w:rFonts w:ascii="仿宋" w:eastAsia="仿宋" w:hAnsi="仿宋" w:cs="宋体"/>
          <w:kern w:val="0"/>
          <w:sz w:val="28"/>
          <w:szCs w:val="28"/>
        </w:rPr>
      </w:pPr>
      <w:r>
        <w:rPr>
          <w:rFonts w:ascii="仿宋" w:eastAsia="仿宋" w:hAnsi="仿宋" w:cs="宋体" w:hint="eastAsia"/>
          <w:kern w:val="0"/>
          <w:sz w:val="28"/>
          <w:szCs w:val="28"/>
        </w:rPr>
        <w:t>注：投标人应完整填写表格，并对内容的真实性和有效性负全部责任</w:t>
      </w:r>
    </w:p>
    <w:p w:rsidR="00D34ED9" w:rsidRDefault="00D34ED9">
      <w:pPr>
        <w:widowControl/>
        <w:tabs>
          <w:tab w:val="left" w:pos="6045"/>
        </w:tabs>
        <w:spacing w:before="100" w:beforeAutospacing="1" w:after="100" w:afterAutospacing="1" w:line="360" w:lineRule="auto"/>
        <w:jc w:val="left"/>
        <w:rPr>
          <w:rFonts w:ascii="仿宋" w:eastAsia="仿宋" w:hAnsi="仿宋" w:cs="宋体"/>
          <w:kern w:val="0"/>
          <w:sz w:val="28"/>
          <w:szCs w:val="28"/>
        </w:rPr>
      </w:pPr>
    </w:p>
    <w:p w:rsidR="00D34ED9" w:rsidRDefault="00A40963">
      <w:pPr>
        <w:ind w:firstLine="723"/>
        <w:rPr>
          <w:rFonts w:ascii="仿宋" w:eastAsia="仿宋" w:hAnsi="仿宋" w:cs="仿宋"/>
          <w:b/>
          <w:sz w:val="36"/>
          <w:szCs w:val="36"/>
        </w:rPr>
      </w:pPr>
      <w:r>
        <w:rPr>
          <w:rFonts w:ascii="仿宋" w:eastAsia="仿宋" w:hAnsi="仿宋" w:cs="仿宋" w:hint="eastAsia"/>
          <w:b/>
          <w:sz w:val="36"/>
          <w:szCs w:val="36"/>
        </w:rPr>
        <w:t>附件2</w:t>
      </w:r>
    </w:p>
    <w:tbl>
      <w:tblPr>
        <w:tblpPr w:leftFromText="180" w:rightFromText="180" w:vertAnchor="text" w:horzAnchor="margin" w:tblpY="117"/>
        <w:tblW w:w="8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79"/>
      </w:tblGrid>
      <w:tr w:rsidR="00D34ED9">
        <w:trPr>
          <w:trHeight w:val="204"/>
        </w:trPr>
        <w:tc>
          <w:tcPr>
            <w:tcW w:w="8679" w:type="dxa"/>
            <w:tcBorders>
              <w:top w:val="single" w:sz="12" w:space="0" w:color="auto"/>
              <w:left w:val="single" w:sz="12" w:space="0" w:color="auto"/>
              <w:bottom w:val="single" w:sz="12" w:space="0" w:color="auto"/>
              <w:right w:val="single" w:sz="12" w:space="0" w:color="auto"/>
            </w:tcBorders>
          </w:tcPr>
          <w:p w:rsidR="00D34ED9" w:rsidRDefault="00A40963">
            <w:pPr>
              <w:widowControl/>
              <w:tabs>
                <w:tab w:val="left" w:pos="6045"/>
              </w:tabs>
              <w:spacing w:before="100" w:beforeAutospacing="1" w:after="100" w:afterAutospacing="1" w:line="360" w:lineRule="auto"/>
              <w:ind w:firstLine="562"/>
              <w:jc w:val="center"/>
              <w:rPr>
                <w:rFonts w:ascii="仿宋" w:eastAsia="仿宋" w:hAnsi="仿宋" w:cs="宋体"/>
                <w:kern w:val="0"/>
                <w:sz w:val="28"/>
                <w:szCs w:val="28"/>
              </w:rPr>
            </w:pPr>
            <w:r>
              <w:rPr>
                <w:rFonts w:ascii="仿宋" w:eastAsia="仿宋" w:hAnsi="仿宋" w:cs="宋体" w:hint="eastAsia"/>
                <w:b/>
                <w:kern w:val="0"/>
                <w:sz w:val="28"/>
                <w:szCs w:val="28"/>
              </w:rPr>
              <w:t>投标报名回执单</w:t>
            </w:r>
          </w:p>
        </w:tc>
      </w:tr>
      <w:tr w:rsidR="00D34ED9">
        <w:trPr>
          <w:trHeight w:val="3396"/>
        </w:trPr>
        <w:tc>
          <w:tcPr>
            <w:tcW w:w="8679" w:type="dxa"/>
            <w:tcBorders>
              <w:top w:val="single" w:sz="2" w:space="0" w:color="auto"/>
              <w:left w:val="single" w:sz="12" w:space="0" w:color="auto"/>
              <w:bottom w:val="single" w:sz="12" w:space="0" w:color="auto"/>
              <w:right w:val="single" w:sz="12" w:space="0" w:color="auto"/>
            </w:tcBorders>
          </w:tcPr>
          <w:p w:rsidR="00D34ED9" w:rsidRDefault="00A40963">
            <w:pPr>
              <w:widowControl/>
              <w:tabs>
                <w:tab w:val="left" w:pos="6045"/>
              </w:tabs>
              <w:spacing w:before="100" w:beforeAutospacing="1" w:after="100" w:afterAutospacing="1"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u w:val="single"/>
              </w:rPr>
              <w:t>（</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投标人名称</w:t>
            </w:r>
            <w:r>
              <w:rPr>
                <w:rFonts w:ascii="仿宋" w:eastAsia="仿宋" w:hAnsi="仿宋" w:cs="宋体"/>
                <w:kern w:val="0"/>
                <w:sz w:val="28"/>
                <w:szCs w:val="28"/>
                <w:u w:val="single"/>
              </w:rPr>
              <w:t xml:space="preserve">[打印]  ） </w:t>
            </w:r>
            <w:r>
              <w:rPr>
                <w:rFonts w:ascii="仿宋" w:eastAsia="仿宋" w:hAnsi="仿宋" w:cs="宋体" w:hint="eastAsia"/>
                <w:kern w:val="0"/>
                <w:sz w:val="28"/>
                <w:szCs w:val="28"/>
              </w:rPr>
              <w:t>已参与</w:t>
            </w:r>
            <w:r>
              <w:rPr>
                <w:rFonts w:ascii="仿宋" w:eastAsia="仿宋" w:hAnsi="仿宋" w:hint="eastAsia"/>
                <w:b/>
                <w:sz w:val="28"/>
                <w:szCs w:val="28"/>
                <w:u w:val="single"/>
              </w:rPr>
              <w:t>负压式污水管日常养护（第二次）、奔（服采）2025004号</w:t>
            </w:r>
            <w:r>
              <w:rPr>
                <w:rFonts w:ascii="仿宋" w:eastAsia="仿宋" w:hAnsi="仿宋" w:cs="宋体" w:hint="eastAsia"/>
                <w:b/>
                <w:kern w:val="0"/>
                <w:sz w:val="28"/>
                <w:szCs w:val="28"/>
              </w:rPr>
              <w:t xml:space="preserve">　</w:t>
            </w:r>
            <w:r>
              <w:rPr>
                <w:rFonts w:ascii="仿宋" w:eastAsia="仿宋" w:hAnsi="仿宋" w:cs="宋体"/>
                <w:kern w:val="0"/>
                <w:sz w:val="28"/>
                <w:szCs w:val="28"/>
              </w:rPr>
              <w:t xml:space="preserve">                  </w:t>
            </w:r>
          </w:p>
          <w:p w:rsidR="00D34ED9" w:rsidRDefault="00A40963">
            <w:pPr>
              <w:widowControl/>
              <w:tabs>
                <w:tab w:val="left" w:pos="6045"/>
              </w:tabs>
              <w:spacing w:before="100" w:beforeAutospacing="1" w:after="100" w:afterAutospacing="1" w:line="360" w:lineRule="auto"/>
              <w:ind w:firstLineChars="1100" w:firstLine="3080"/>
              <w:jc w:val="left"/>
              <w:rPr>
                <w:rFonts w:ascii="仿宋" w:eastAsia="仿宋" w:hAnsi="仿宋" w:cs="宋体"/>
                <w:kern w:val="0"/>
                <w:sz w:val="28"/>
                <w:szCs w:val="28"/>
              </w:rPr>
            </w:pPr>
            <w:r>
              <w:rPr>
                <w:rFonts w:ascii="仿宋" w:eastAsia="仿宋" w:hAnsi="仿宋" w:cs="宋体"/>
                <w:kern w:val="0"/>
                <w:sz w:val="28"/>
                <w:szCs w:val="28"/>
              </w:rPr>
              <w:t xml:space="preserve"> </w:t>
            </w:r>
            <w:r>
              <w:rPr>
                <w:rFonts w:ascii="仿宋" w:eastAsia="仿宋" w:hAnsi="仿宋" w:cs="宋体" w:hint="eastAsia"/>
                <w:kern w:val="0"/>
                <w:sz w:val="28"/>
                <w:szCs w:val="28"/>
              </w:rPr>
              <w:t>镇招标办</w:t>
            </w:r>
            <w:r>
              <w:rPr>
                <w:rFonts w:ascii="仿宋" w:eastAsia="仿宋" w:hAnsi="仿宋" w:cs="宋体"/>
                <w:kern w:val="0"/>
                <w:sz w:val="28"/>
                <w:szCs w:val="28"/>
              </w:rPr>
              <w:t xml:space="preserve">报名经办人（签字）：　　　　　</w:t>
            </w:r>
          </w:p>
          <w:p w:rsidR="00D34ED9" w:rsidRDefault="00A40963">
            <w:pPr>
              <w:widowControl/>
              <w:tabs>
                <w:tab w:val="left" w:pos="6045"/>
              </w:tabs>
              <w:spacing w:before="100" w:beforeAutospacing="1" w:after="100" w:afterAutospacing="1" w:line="360" w:lineRule="auto"/>
              <w:ind w:right="480" w:firstLineChars="2200" w:firstLine="6160"/>
              <w:jc w:val="left"/>
              <w:rPr>
                <w:rFonts w:ascii="仿宋" w:eastAsia="仿宋" w:hAnsi="仿宋" w:cs="宋体"/>
                <w:kern w:val="0"/>
                <w:sz w:val="28"/>
                <w:szCs w:val="28"/>
              </w:rPr>
            </w:pPr>
            <w:r>
              <w:rPr>
                <w:rFonts w:ascii="仿宋" w:eastAsia="仿宋" w:hAnsi="仿宋" w:cs="宋体" w:hint="eastAsia"/>
                <w:kern w:val="0"/>
                <w:sz w:val="28"/>
                <w:szCs w:val="28"/>
              </w:rPr>
              <w:t>日期：</w:t>
            </w:r>
          </w:p>
          <w:p w:rsidR="00D34ED9" w:rsidRDefault="00D34ED9">
            <w:pPr>
              <w:widowControl/>
              <w:tabs>
                <w:tab w:val="left" w:pos="6045"/>
              </w:tabs>
              <w:spacing w:before="100" w:beforeAutospacing="1" w:after="100" w:afterAutospacing="1" w:line="360" w:lineRule="auto"/>
              <w:ind w:right="480" w:firstLineChars="2200" w:firstLine="6160"/>
              <w:jc w:val="left"/>
              <w:rPr>
                <w:rFonts w:ascii="仿宋" w:eastAsia="仿宋" w:hAnsi="仿宋" w:cs="宋体"/>
                <w:kern w:val="0"/>
                <w:sz w:val="28"/>
                <w:szCs w:val="28"/>
              </w:rPr>
            </w:pPr>
          </w:p>
          <w:p w:rsidR="00D34ED9" w:rsidRDefault="00A40963">
            <w:pPr>
              <w:widowControl/>
              <w:tabs>
                <w:tab w:val="left" w:pos="6045"/>
              </w:tabs>
              <w:spacing w:before="100" w:beforeAutospacing="1" w:after="100" w:afterAutospacing="1" w:line="360" w:lineRule="auto"/>
              <w:ind w:right="480" w:firstLine="560"/>
              <w:jc w:val="left"/>
              <w:rPr>
                <w:rFonts w:ascii="仿宋" w:eastAsia="仿宋" w:hAnsi="仿宋" w:cs="宋体"/>
                <w:kern w:val="0"/>
                <w:sz w:val="28"/>
                <w:szCs w:val="28"/>
              </w:rPr>
            </w:pPr>
            <w:r>
              <w:rPr>
                <w:rFonts w:ascii="仿宋" w:eastAsia="仿宋" w:hAnsi="仿宋" w:cs="仿宋" w:hint="eastAsia"/>
                <w:kern w:val="0"/>
                <w:sz w:val="28"/>
                <w:szCs w:val="28"/>
              </w:rPr>
              <w:t>注：此单在报名时递交给镇招标办签字后，由投标单位带回，勘查现场时需提供招标人查验。</w:t>
            </w:r>
          </w:p>
        </w:tc>
      </w:tr>
    </w:tbl>
    <w:p w:rsidR="00D34ED9" w:rsidRDefault="00D34ED9">
      <w:pPr>
        <w:rPr>
          <w:rFonts w:ascii="仿宋" w:eastAsia="仿宋" w:hAnsi="仿宋"/>
          <w:sz w:val="28"/>
          <w:szCs w:val="28"/>
        </w:rPr>
      </w:pPr>
    </w:p>
    <w:p w:rsidR="00D34ED9" w:rsidRDefault="00A40963">
      <w:pPr>
        <w:rPr>
          <w:rFonts w:ascii="仿宋" w:eastAsia="仿宋" w:hAnsi="仿宋"/>
          <w:sz w:val="28"/>
          <w:szCs w:val="28"/>
        </w:rPr>
      </w:pPr>
      <w:r>
        <w:rPr>
          <w:rFonts w:ascii="仿宋" w:eastAsia="仿宋" w:hAnsi="仿宋" w:hint="eastAsia"/>
          <w:sz w:val="28"/>
          <w:szCs w:val="28"/>
        </w:rPr>
        <w:t>（回执单请另起一页填写并打印后带到报名现场）</w:t>
      </w:r>
    </w:p>
    <w:p w:rsidR="00D34ED9" w:rsidRDefault="00D34ED9">
      <w:pPr>
        <w:rPr>
          <w:rFonts w:ascii="仿宋" w:eastAsia="仿宋" w:hAnsi="仿宋"/>
          <w:sz w:val="28"/>
          <w:szCs w:val="28"/>
        </w:rPr>
      </w:pPr>
    </w:p>
    <w:p w:rsidR="00D34ED9" w:rsidRDefault="00D34ED9">
      <w:pPr>
        <w:rPr>
          <w:rFonts w:ascii="仿宋" w:eastAsia="仿宋" w:hAnsi="仿宋"/>
          <w:sz w:val="28"/>
          <w:szCs w:val="28"/>
        </w:rPr>
      </w:pPr>
    </w:p>
    <w:p w:rsidR="00D34ED9" w:rsidRDefault="00D34ED9">
      <w:pPr>
        <w:rPr>
          <w:rFonts w:ascii="仿宋" w:eastAsia="仿宋" w:hAnsi="仿宋"/>
          <w:sz w:val="28"/>
          <w:szCs w:val="28"/>
        </w:rPr>
      </w:pPr>
    </w:p>
    <w:p w:rsidR="00D34ED9" w:rsidRDefault="00D34ED9">
      <w:pPr>
        <w:rPr>
          <w:rFonts w:ascii="仿宋" w:eastAsia="仿宋" w:hAnsi="仿宋"/>
          <w:sz w:val="28"/>
          <w:szCs w:val="28"/>
        </w:rPr>
      </w:pPr>
    </w:p>
    <w:p w:rsidR="00D34ED9" w:rsidRDefault="00D34ED9">
      <w:pPr>
        <w:pStyle w:val="a0"/>
        <w:rPr>
          <w:rFonts w:ascii="仿宋" w:eastAsia="仿宋" w:hAnsi="仿宋"/>
          <w:sz w:val="28"/>
          <w:szCs w:val="28"/>
        </w:rPr>
      </w:pPr>
    </w:p>
    <w:p w:rsidR="00D34ED9" w:rsidRDefault="00D34ED9">
      <w:pPr>
        <w:pStyle w:val="a0"/>
        <w:rPr>
          <w:rFonts w:ascii="仿宋" w:eastAsia="仿宋" w:hAnsi="仿宋"/>
          <w:sz w:val="28"/>
          <w:szCs w:val="28"/>
        </w:rPr>
      </w:pPr>
    </w:p>
    <w:p w:rsidR="00D34ED9" w:rsidRDefault="00D34ED9">
      <w:pPr>
        <w:rPr>
          <w:rFonts w:ascii="仿宋" w:eastAsia="仿宋" w:hAnsi="仿宋"/>
          <w:sz w:val="28"/>
          <w:szCs w:val="28"/>
        </w:rPr>
      </w:pPr>
    </w:p>
    <w:p w:rsidR="00D34ED9" w:rsidRDefault="00D34ED9">
      <w:pPr>
        <w:rPr>
          <w:rFonts w:ascii="仿宋" w:eastAsia="仿宋" w:hAnsi="仿宋"/>
          <w:sz w:val="28"/>
          <w:szCs w:val="28"/>
        </w:rPr>
      </w:pPr>
    </w:p>
    <w:p w:rsidR="00D34ED9" w:rsidRDefault="00D34ED9">
      <w:pPr>
        <w:rPr>
          <w:rFonts w:ascii="仿宋" w:eastAsia="仿宋" w:hAnsi="仿宋"/>
          <w:sz w:val="28"/>
          <w:szCs w:val="28"/>
        </w:rPr>
      </w:pPr>
    </w:p>
    <w:p w:rsidR="00D34ED9" w:rsidRDefault="00A40963">
      <w:pPr>
        <w:rPr>
          <w:rFonts w:ascii="仿宋" w:eastAsia="仿宋" w:hAnsi="仿宋" w:cs="仿宋"/>
          <w:b/>
          <w:sz w:val="36"/>
          <w:szCs w:val="36"/>
        </w:rPr>
      </w:pPr>
      <w:r>
        <w:rPr>
          <w:rFonts w:ascii="仿宋" w:eastAsia="仿宋" w:hAnsi="仿宋" w:cs="仿宋" w:hint="eastAsia"/>
          <w:b/>
          <w:sz w:val="36"/>
          <w:szCs w:val="36"/>
        </w:rPr>
        <w:t>附件3</w:t>
      </w:r>
    </w:p>
    <w:tbl>
      <w:tblPr>
        <w:tblpPr w:leftFromText="180" w:rightFromText="180" w:vertAnchor="text" w:horzAnchor="margin" w:tblpY="117"/>
        <w:tblW w:w="8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79"/>
      </w:tblGrid>
      <w:tr w:rsidR="00D34ED9">
        <w:trPr>
          <w:trHeight w:val="204"/>
        </w:trPr>
        <w:tc>
          <w:tcPr>
            <w:tcW w:w="8679" w:type="dxa"/>
            <w:tcBorders>
              <w:top w:val="single" w:sz="12" w:space="0" w:color="auto"/>
              <w:left w:val="single" w:sz="12" w:space="0" w:color="auto"/>
              <w:bottom w:val="single" w:sz="12" w:space="0" w:color="auto"/>
              <w:right w:val="single" w:sz="12" w:space="0" w:color="auto"/>
            </w:tcBorders>
          </w:tcPr>
          <w:p w:rsidR="00D34ED9" w:rsidRDefault="00A40963">
            <w:pPr>
              <w:widowControl/>
              <w:tabs>
                <w:tab w:val="left" w:pos="6045"/>
              </w:tabs>
              <w:spacing w:before="100" w:beforeAutospacing="1" w:after="100" w:afterAutospacing="1" w:line="360" w:lineRule="auto"/>
              <w:jc w:val="center"/>
              <w:rPr>
                <w:rFonts w:ascii="仿宋" w:eastAsia="仿宋" w:hAnsi="仿宋" w:cs="仿宋"/>
                <w:kern w:val="0"/>
                <w:sz w:val="28"/>
                <w:szCs w:val="28"/>
              </w:rPr>
            </w:pPr>
            <w:r>
              <w:rPr>
                <w:rFonts w:ascii="仿宋" w:eastAsia="仿宋" w:hAnsi="仿宋" w:cs="仿宋" w:hint="eastAsia"/>
                <w:b/>
                <w:kern w:val="0"/>
                <w:sz w:val="28"/>
                <w:szCs w:val="28"/>
              </w:rPr>
              <w:t>现场勘查回执单</w:t>
            </w:r>
          </w:p>
        </w:tc>
      </w:tr>
      <w:tr w:rsidR="00D34ED9">
        <w:trPr>
          <w:trHeight w:val="3396"/>
        </w:trPr>
        <w:tc>
          <w:tcPr>
            <w:tcW w:w="8679" w:type="dxa"/>
            <w:tcBorders>
              <w:top w:val="single" w:sz="2" w:space="0" w:color="auto"/>
              <w:left w:val="single" w:sz="12" w:space="0" w:color="auto"/>
              <w:bottom w:val="single" w:sz="12" w:space="0" w:color="auto"/>
              <w:right w:val="single" w:sz="12" w:space="0" w:color="auto"/>
            </w:tcBorders>
          </w:tcPr>
          <w:p w:rsidR="00D34ED9" w:rsidRDefault="00A40963">
            <w:pPr>
              <w:widowControl/>
              <w:tabs>
                <w:tab w:val="left" w:pos="6045"/>
              </w:tabs>
              <w:spacing w:before="100" w:beforeAutospacing="1" w:after="100" w:afterAutospacing="1" w:line="480" w:lineRule="auto"/>
              <w:ind w:firstLineChars="400" w:firstLine="1120"/>
              <w:jc w:val="left"/>
              <w:rPr>
                <w:rFonts w:ascii="仿宋" w:eastAsia="仿宋" w:hAnsi="仿宋" w:cs="仿宋"/>
                <w:kern w:val="0"/>
                <w:sz w:val="28"/>
                <w:szCs w:val="28"/>
              </w:rPr>
            </w:pPr>
            <w:r>
              <w:rPr>
                <w:rFonts w:ascii="仿宋" w:eastAsia="仿宋" w:hAnsi="仿宋" w:cs="仿宋" w:hint="eastAsia"/>
                <w:kern w:val="0"/>
                <w:sz w:val="28"/>
                <w:szCs w:val="28"/>
                <w:u w:val="single"/>
              </w:rPr>
              <w:t>（</w:t>
            </w:r>
            <w:r>
              <w:rPr>
                <w:rFonts w:ascii="仿宋" w:eastAsia="仿宋" w:hAnsi="仿宋" w:cs="仿宋"/>
                <w:kern w:val="0"/>
                <w:sz w:val="28"/>
                <w:szCs w:val="28"/>
                <w:u w:val="single"/>
              </w:rPr>
              <w:t xml:space="preserve"> 投标人名称[打印]  ） </w:t>
            </w:r>
            <w:r>
              <w:rPr>
                <w:rFonts w:ascii="仿宋" w:eastAsia="仿宋" w:hAnsi="仿宋" w:cs="仿宋" w:hint="eastAsia"/>
                <w:kern w:val="0"/>
                <w:sz w:val="28"/>
                <w:szCs w:val="28"/>
              </w:rPr>
              <w:t>已参与</w:t>
            </w:r>
            <w:r>
              <w:rPr>
                <w:rFonts w:ascii="仿宋" w:eastAsia="仿宋" w:hAnsi="仿宋" w:hint="eastAsia"/>
                <w:b/>
                <w:sz w:val="28"/>
                <w:szCs w:val="28"/>
                <w:u w:val="single"/>
              </w:rPr>
              <w:t>负压式污水管日常养护（第二次）、奔（服采）2025004号</w:t>
            </w:r>
            <w:r>
              <w:rPr>
                <w:rFonts w:ascii="仿宋" w:eastAsia="仿宋" w:hAnsi="仿宋" w:cs="仿宋" w:hint="eastAsia"/>
                <w:kern w:val="0"/>
                <w:sz w:val="28"/>
                <w:szCs w:val="28"/>
              </w:rPr>
              <w:t>的现场勘查。</w:t>
            </w:r>
          </w:p>
          <w:p w:rsidR="00D34ED9" w:rsidRDefault="00A40963">
            <w:pPr>
              <w:widowControl/>
              <w:tabs>
                <w:tab w:val="left" w:pos="6045"/>
              </w:tabs>
              <w:spacing w:before="100" w:beforeAutospacing="1" w:after="100" w:afterAutospacing="1" w:line="360" w:lineRule="auto"/>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 xml:space="preserve">　</w:t>
            </w:r>
            <w:r>
              <w:rPr>
                <w:rFonts w:ascii="仿宋" w:eastAsia="仿宋" w:hAnsi="仿宋" w:cs="仿宋"/>
                <w:kern w:val="0"/>
                <w:sz w:val="28"/>
                <w:szCs w:val="28"/>
              </w:rPr>
              <w:t xml:space="preserve">                        现场勘查人（签字）：</w:t>
            </w:r>
          </w:p>
          <w:p w:rsidR="00D34ED9" w:rsidRDefault="00A40963">
            <w:pPr>
              <w:widowControl/>
              <w:tabs>
                <w:tab w:val="left" w:pos="6045"/>
              </w:tabs>
              <w:spacing w:before="100" w:beforeAutospacing="1" w:after="100" w:afterAutospacing="1" w:line="360" w:lineRule="auto"/>
              <w:ind w:firstLineChars="1518" w:firstLine="4250"/>
              <w:jc w:val="left"/>
              <w:rPr>
                <w:rFonts w:ascii="仿宋" w:eastAsia="仿宋" w:hAnsi="仿宋" w:cs="仿宋"/>
                <w:kern w:val="0"/>
                <w:sz w:val="28"/>
                <w:szCs w:val="28"/>
              </w:rPr>
            </w:pPr>
            <w:r>
              <w:rPr>
                <w:rFonts w:ascii="仿宋" w:eastAsia="仿宋" w:hAnsi="仿宋" w:cs="仿宋" w:hint="eastAsia"/>
                <w:kern w:val="0"/>
                <w:sz w:val="28"/>
                <w:szCs w:val="28"/>
              </w:rPr>
              <w:t xml:space="preserve">招标人（盖章）：　　　　　</w:t>
            </w:r>
          </w:p>
          <w:p w:rsidR="00D34ED9" w:rsidRDefault="00A40963">
            <w:pPr>
              <w:widowControl/>
              <w:tabs>
                <w:tab w:val="left" w:pos="6045"/>
              </w:tabs>
              <w:spacing w:before="100" w:beforeAutospacing="1" w:after="100" w:afterAutospacing="1" w:line="360" w:lineRule="auto"/>
              <w:ind w:right="480" w:firstLineChars="1518" w:firstLine="4250"/>
              <w:jc w:val="left"/>
              <w:rPr>
                <w:rFonts w:ascii="仿宋" w:eastAsia="仿宋" w:hAnsi="仿宋" w:cs="仿宋"/>
                <w:kern w:val="0"/>
                <w:sz w:val="28"/>
                <w:szCs w:val="28"/>
              </w:rPr>
            </w:pPr>
            <w:r>
              <w:rPr>
                <w:rFonts w:ascii="仿宋" w:eastAsia="仿宋" w:hAnsi="仿宋" w:cs="仿宋" w:hint="eastAsia"/>
                <w:kern w:val="0"/>
                <w:sz w:val="28"/>
                <w:szCs w:val="28"/>
              </w:rPr>
              <w:t>日期：</w:t>
            </w:r>
          </w:p>
          <w:p w:rsidR="00D34ED9" w:rsidRDefault="00A40963">
            <w:pPr>
              <w:widowControl/>
              <w:tabs>
                <w:tab w:val="left" w:pos="6045"/>
              </w:tabs>
              <w:spacing w:before="100" w:beforeAutospacing="1" w:after="100" w:afterAutospacing="1" w:line="360" w:lineRule="auto"/>
              <w:ind w:right="480"/>
              <w:jc w:val="left"/>
              <w:rPr>
                <w:rFonts w:ascii="仿宋" w:eastAsia="仿宋" w:hAnsi="仿宋" w:cs="仿宋"/>
                <w:kern w:val="0"/>
                <w:szCs w:val="21"/>
              </w:rPr>
            </w:pPr>
            <w:r>
              <w:rPr>
                <w:rFonts w:ascii="仿宋" w:eastAsia="仿宋" w:hAnsi="仿宋" w:cs="仿宋" w:hint="eastAsia"/>
                <w:kern w:val="0"/>
                <w:szCs w:val="21"/>
              </w:rPr>
              <w:t>注：现场勘查人须为投标人本单位授权委托人员</w:t>
            </w:r>
          </w:p>
        </w:tc>
      </w:tr>
    </w:tbl>
    <w:p w:rsidR="00D34ED9" w:rsidRDefault="00D34ED9">
      <w:pPr>
        <w:pStyle w:val="a4"/>
        <w:overflowPunct w:val="0"/>
        <w:spacing w:line="500" w:lineRule="exact"/>
        <w:ind w:firstLine="0"/>
        <w:rPr>
          <w:rFonts w:ascii="仿宋" w:eastAsia="仿宋" w:hAnsi="仿宋" w:cs="仿宋"/>
          <w:b/>
          <w:sz w:val="36"/>
          <w:szCs w:val="36"/>
        </w:rPr>
      </w:pPr>
      <w:bookmarkStart w:id="4" w:name="文字34"/>
      <w:bookmarkEnd w:id="4"/>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D34ED9">
      <w:pPr>
        <w:pStyle w:val="a4"/>
        <w:overflowPunct w:val="0"/>
        <w:spacing w:line="500" w:lineRule="exact"/>
        <w:ind w:firstLine="0"/>
        <w:rPr>
          <w:rFonts w:ascii="仿宋" w:eastAsia="仿宋" w:hAnsi="仿宋" w:cs="仿宋"/>
          <w:b/>
          <w:sz w:val="36"/>
          <w:szCs w:val="36"/>
        </w:rPr>
      </w:pPr>
    </w:p>
    <w:p w:rsidR="00D34ED9" w:rsidRDefault="00A40963">
      <w:pPr>
        <w:spacing w:before="100" w:after="240" w:line="500" w:lineRule="exact"/>
        <w:jc w:val="left"/>
        <w:outlineLvl w:val="0"/>
        <w:rPr>
          <w:rFonts w:ascii="仿宋" w:eastAsia="仿宋" w:hAnsi="仿宋"/>
          <w:sz w:val="24"/>
        </w:rPr>
      </w:pPr>
      <w:r>
        <w:rPr>
          <w:rFonts w:ascii="仿宋" w:eastAsia="仿宋" w:hAnsi="仿宋" w:cs="仿宋" w:hint="eastAsia"/>
          <w:b/>
          <w:sz w:val="36"/>
          <w:szCs w:val="36"/>
        </w:rPr>
        <w:t>附件4                评标方法</w:t>
      </w:r>
    </w:p>
    <w:p w:rsidR="00D34ED9" w:rsidRDefault="00A40963">
      <w:pPr>
        <w:spacing w:line="500" w:lineRule="exact"/>
        <w:ind w:firstLineChars="200" w:firstLine="480"/>
        <w:rPr>
          <w:rFonts w:ascii="仿宋" w:eastAsia="仿宋" w:hAnsi="仿宋" w:cs="仿宋"/>
          <w:sz w:val="24"/>
        </w:rPr>
      </w:pPr>
      <w:r>
        <w:rPr>
          <w:rFonts w:ascii="仿宋" w:eastAsia="仿宋" w:hAnsi="仿宋" w:cs="仿宋" w:hint="eastAsia"/>
          <w:sz w:val="24"/>
        </w:rPr>
        <w:t>一、评审办法：</w:t>
      </w:r>
    </w:p>
    <w:p w:rsidR="00D34ED9" w:rsidRDefault="00A40963">
      <w:pPr>
        <w:pStyle w:val="Normal30"/>
        <w:spacing w:before="189" w:after="0" w:line="500" w:lineRule="exact"/>
        <w:ind w:left="480"/>
        <w:jc w:val="left"/>
        <w:rPr>
          <w:rFonts w:ascii="仿宋" w:eastAsia="仿宋" w:hAnsi="仿宋" w:cs="仿宋"/>
          <w:spacing w:val="2"/>
          <w:sz w:val="24"/>
          <w:lang w:eastAsia="zh-CN"/>
        </w:rPr>
      </w:pPr>
      <w:r>
        <w:rPr>
          <w:rFonts w:ascii="仿宋" w:eastAsia="仿宋" w:hAnsi="仿宋" w:cs="仿宋" w:hint="eastAsia"/>
          <w:spacing w:val="2"/>
          <w:sz w:val="24"/>
          <w:lang w:eastAsia="zh-CN"/>
        </w:rPr>
        <w:t>（一）本项目采用综合评分法，由评标小组对所有</w:t>
      </w:r>
      <w:proofErr w:type="gramStart"/>
      <w:r>
        <w:rPr>
          <w:rFonts w:ascii="仿宋" w:eastAsia="仿宋" w:hAnsi="仿宋" w:cs="仿宋" w:hint="eastAsia"/>
          <w:spacing w:val="2"/>
          <w:sz w:val="24"/>
          <w:lang w:eastAsia="zh-CN"/>
        </w:rPr>
        <w:t>有效响应</w:t>
      </w:r>
      <w:proofErr w:type="gramEnd"/>
      <w:r>
        <w:rPr>
          <w:rFonts w:ascii="仿宋" w:eastAsia="仿宋" w:hAnsi="仿宋" w:cs="仿宋" w:hint="eastAsia"/>
          <w:spacing w:val="2"/>
          <w:sz w:val="24"/>
          <w:lang w:eastAsia="zh-CN"/>
        </w:rPr>
        <w:t>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成交人。得分相同的，按投标报价由低到高顺序排列。得分且投标报价相同的，按技术指标优劣顺序排列。</w:t>
      </w:r>
    </w:p>
    <w:p w:rsidR="00D34ED9" w:rsidRDefault="00A40963">
      <w:pPr>
        <w:pStyle w:val="Normal30"/>
        <w:spacing w:before="189" w:after="0" w:line="500" w:lineRule="exact"/>
        <w:ind w:left="480"/>
        <w:jc w:val="left"/>
        <w:rPr>
          <w:rFonts w:ascii="仿宋" w:eastAsia="仿宋" w:hAnsi="仿宋" w:cs="仿宋"/>
          <w:sz w:val="24"/>
          <w:lang w:eastAsia="zh-CN"/>
        </w:rPr>
      </w:pPr>
      <w:r>
        <w:rPr>
          <w:rFonts w:ascii="仿宋" w:eastAsia="仿宋" w:hAnsi="仿宋" w:cs="仿宋" w:hint="eastAsia"/>
          <w:sz w:val="24"/>
          <w:lang w:eastAsia="zh-CN"/>
        </w:rPr>
        <w:t>二、评分标准：</w:t>
      </w:r>
    </w:p>
    <w:tbl>
      <w:tblPr>
        <w:tblStyle w:val="a5"/>
        <w:tblpPr w:leftFromText="180" w:rightFromText="180" w:vertAnchor="text" w:horzAnchor="page" w:tblpX="1988" w:tblpY="1008"/>
        <w:tblOverlap w:val="never"/>
        <w:tblW w:w="8522" w:type="dxa"/>
        <w:tblLayout w:type="fixed"/>
        <w:tblLook w:val="04A0"/>
      </w:tblPr>
      <w:tblGrid>
        <w:gridCol w:w="759"/>
        <w:gridCol w:w="1927"/>
        <w:gridCol w:w="5089"/>
        <w:gridCol w:w="747"/>
      </w:tblGrid>
      <w:tr w:rsidR="00D34ED9">
        <w:tc>
          <w:tcPr>
            <w:tcW w:w="759" w:type="dxa"/>
          </w:tcPr>
          <w:p w:rsidR="00D34ED9" w:rsidRDefault="00A40963">
            <w:pPr>
              <w:rPr>
                <w:rFonts w:ascii="仿宋" w:eastAsia="仿宋" w:hAnsi="仿宋" w:cs="仿宋"/>
                <w:b/>
                <w:bCs/>
                <w:sz w:val="22"/>
                <w:szCs w:val="28"/>
              </w:rPr>
            </w:pPr>
            <w:r>
              <w:rPr>
                <w:rFonts w:ascii="仿宋" w:eastAsia="仿宋" w:hAnsi="仿宋" w:cs="仿宋" w:hint="eastAsia"/>
                <w:b/>
                <w:bCs/>
                <w:sz w:val="22"/>
                <w:szCs w:val="28"/>
              </w:rPr>
              <w:t>序号</w:t>
            </w:r>
          </w:p>
        </w:tc>
        <w:tc>
          <w:tcPr>
            <w:tcW w:w="7016" w:type="dxa"/>
            <w:gridSpan w:val="2"/>
          </w:tcPr>
          <w:p w:rsidR="00D34ED9" w:rsidRDefault="00A40963">
            <w:pPr>
              <w:jc w:val="center"/>
              <w:rPr>
                <w:rFonts w:ascii="仿宋" w:eastAsia="仿宋" w:hAnsi="仿宋" w:cs="仿宋"/>
                <w:b/>
                <w:bCs/>
                <w:sz w:val="22"/>
                <w:szCs w:val="28"/>
              </w:rPr>
            </w:pPr>
            <w:r>
              <w:rPr>
                <w:rFonts w:ascii="仿宋" w:eastAsia="仿宋" w:hAnsi="仿宋" w:cs="仿宋" w:hint="eastAsia"/>
                <w:b/>
                <w:bCs/>
                <w:sz w:val="22"/>
                <w:szCs w:val="28"/>
              </w:rPr>
              <w:t>评分内容</w:t>
            </w:r>
          </w:p>
        </w:tc>
        <w:tc>
          <w:tcPr>
            <w:tcW w:w="747" w:type="dxa"/>
          </w:tcPr>
          <w:p w:rsidR="00D34ED9" w:rsidRDefault="00A40963">
            <w:pPr>
              <w:jc w:val="center"/>
              <w:rPr>
                <w:rFonts w:ascii="仿宋" w:eastAsia="仿宋" w:hAnsi="仿宋" w:cs="仿宋"/>
                <w:b/>
                <w:bCs/>
                <w:sz w:val="22"/>
                <w:szCs w:val="28"/>
              </w:rPr>
            </w:pPr>
            <w:r>
              <w:rPr>
                <w:rFonts w:ascii="仿宋" w:eastAsia="仿宋" w:hAnsi="仿宋" w:cs="仿宋" w:hint="eastAsia"/>
                <w:b/>
                <w:bCs/>
                <w:sz w:val="22"/>
                <w:szCs w:val="28"/>
              </w:rPr>
              <w:t>满分</w:t>
            </w:r>
          </w:p>
        </w:tc>
      </w:tr>
      <w:tr w:rsidR="00D34ED9">
        <w:tc>
          <w:tcPr>
            <w:tcW w:w="8522" w:type="dxa"/>
            <w:gridSpan w:val="4"/>
          </w:tcPr>
          <w:p w:rsidR="00D34ED9" w:rsidRDefault="00A40963">
            <w:pPr>
              <w:jc w:val="center"/>
              <w:rPr>
                <w:rFonts w:ascii="仿宋" w:eastAsia="仿宋" w:hAnsi="仿宋" w:cs="仿宋"/>
              </w:rPr>
            </w:pPr>
            <w:r>
              <w:rPr>
                <w:rFonts w:ascii="仿宋" w:eastAsia="仿宋" w:hAnsi="仿宋" w:cs="仿宋" w:hint="eastAsia"/>
              </w:rPr>
              <w:t>（一）价格分（15分）</w:t>
            </w:r>
          </w:p>
        </w:tc>
      </w:tr>
      <w:tr w:rsidR="00D34ED9">
        <w:trPr>
          <w:trHeight w:val="2333"/>
        </w:trPr>
        <w:tc>
          <w:tcPr>
            <w:tcW w:w="759" w:type="dxa"/>
          </w:tcPr>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1</w:t>
            </w:r>
          </w:p>
        </w:tc>
        <w:tc>
          <w:tcPr>
            <w:tcW w:w="1927" w:type="dxa"/>
          </w:tcPr>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投标报价</w:t>
            </w:r>
          </w:p>
        </w:tc>
        <w:tc>
          <w:tcPr>
            <w:tcW w:w="5089" w:type="dxa"/>
          </w:tcPr>
          <w:p w:rsidR="00D34ED9" w:rsidRDefault="00A40963">
            <w:pPr>
              <w:rPr>
                <w:rFonts w:ascii="仿宋" w:eastAsia="仿宋" w:hAnsi="仿宋" w:cs="仿宋"/>
              </w:rPr>
            </w:pPr>
            <w:r>
              <w:rPr>
                <w:rFonts w:ascii="仿宋" w:eastAsia="仿宋" w:hAnsi="仿宋" w:cs="仿宋" w:hint="eastAsia"/>
              </w:rPr>
              <w:t>1.报价在招标预算价格以下的，为有效报价。超出此范围的报价为无效报价。无效报价的投标文件不进行评审，也不中标。</w:t>
            </w:r>
          </w:p>
          <w:p w:rsidR="00D34ED9" w:rsidRDefault="00A40963">
            <w:pPr>
              <w:rPr>
                <w:rFonts w:ascii="仿宋" w:eastAsia="仿宋" w:hAnsi="仿宋" w:cs="仿宋"/>
              </w:rPr>
            </w:pPr>
            <w:r>
              <w:rPr>
                <w:rFonts w:ascii="仿宋" w:eastAsia="仿宋" w:hAnsi="仿宋" w:cs="仿宋" w:hint="eastAsia"/>
              </w:rPr>
              <w:t>2.在所有有效报价中选择报价最低的确定为基准报价。</w:t>
            </w:r>
          </w:p>
          <w:p w:rsidR="00D34ED9" w:rsidRDefault="00A40963">
            <w:pPr>
              <w:rPr>
                <w:rFonts w:ascii="仿宋" w:eastAsia="仿宋" w:hAnsi="仿宋" w:cs="仿宋"/>
              </w:rPr>
            </w:pPr>
            <w:r>
              <w:rPr>
                <w:rFonts w:ascii="仿宋" w:eastAsia="仿宋" w:hAnsi="仿宋" w:cs="仿宋" w:hint="eastAsia"/>
              </w:rPr>
              <w:t>3.将所有有效报价与基准报价相比较：等于基准报价的得15分，其他投标人的价格</w:t>
            </w:r>
            <w:proofErr w:type="gramStart"/>
            <w:r>
              <w:rPr>
                <w:rFonts w:ascii="仿宋" w:eastAsia="仿宋" w:hAnsi="仿宋" w:cs="仿宋" w:hint="eastAsia"/>
              </w:rPr>
              <w:t>分按照</w:t>
            </w:r>
            <w:proofErr w:type="gramEnd"/>
            <w:r>
              <w:rPr>
                <w:rFonts w:ascii="仿宋" w:eastAsia="仿宋" w:hAnsi="仿宋" w:cs="仿宋" w:hint="eastAsia"/>
              </w:rPr>
              <w:t>下列公式计算（计算结果四舍五入保留两位小数）：</w:t>
            </w:r>
          </w:p>
          <w:p w:rsidR="00D34ED9" w:rsidRDefault="00A40963">
            <w:pPr>
              <w:rPr>
                <w:rFonts w:ascii="仿宋" w:eastAsia="仿宋" w:hAnsi="仿宋" w:cs="仿宋"/>
              </w:rPr>
            </w:pPr>
            <w:r>
              <w:rPr>
                <w:rFonts w:ascii="仿宋" w:eastAsia="仿宋" w:hAnsi="仿宋" w:cs="仿宋" w:hint="eastAsia"/>
              </w:rPr>
              <w:t>4.最终报价得分＝（基准报价/报价）×15%×100</w:t>
            </w:r>
          </w:p>
        </w:tc>
        <w:tc>
          <w:tcPr>
            <w:tcW w:w="747" w:type="dxa"/>
          </w:tcPr>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15分</w:t>
            </w:r>
          </w:p>
        </w:tc>
      </w:tr>
      <w:tr w:rsidR="00D34ED9">
        <w:tc>
          <w:tcPr>
            <w:tcW w:w="8522" w:type="dxa"/>
            <w:gridSpan w:val="4"/>
          </w:tcPr>
          <w:p w:rsidR="00D34ED9" w:rsidRDefault="00A40963">
            <w:pPr>
              <w:jc w:val="center"/>
              <w:rPr>
                <w:rFonts w:ascii="仿宋" w:eastAsia="仿宋" w:hAnsi="仿宋" w:cs="仿宋"/>
              </w:rPr>
            </w:pPr>
            <w:r>
              <w:rPr>
                <w:rFonts w:ascii="仿宋" w:eastAsia="仿宋" w:hAnsi="仿宋" w:cs="仿宋" w:hint="eastAsia"/>
              </w:rPr>
              <w:t>（二）技术方案</w:t>
            </w:r>
          </w:p>
        </w:tc>
      </w:tr>
      <w:tr w:rsidR="00D34ED9">
        <w:trPr>
          <w:trHeight w:val="3348"/>
        </w:trPr>
        <w:tc>
          <w:tcPr>
            <w:tcW w:w="759" w:type="dxa"/>
          </w:tcPr>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1</w:t>
            </w:r>
          </w:p>
        </w:tc>
        <w:tc>
          <w:tcPr>
            <w:tcW w:w="1927" w:type="dxa"/>
          </w:tcPr>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日常养护方案</w:t>
            </w:r>
          </w:p>
        </w:tc>
        <w:tc>
          <w:tcPr>
            <w:tcW w:w="5089" w:type="dxa"/>
          </w:tcPr>
          <w:p w:rsidR="00D34ED9" w:rsidRDefault="00A40963">
            <w:pPr>
              <w:rPr>
                <w:rFonts w:ascii="仿宋" w:eastAsia="仿宋" w:hAnsi="仿宋" w:cs="仿宋"/>
              </w:rPr>
            </w:pPr>
            <w:r>
              <w:rPr>
                <w:rFonts w:ascii="仿宋" w:eastAsia="仿宋" w:hAnsi="仿宋" w:cs="仿宋" w:hint="eastAsia"/>
              </w:rPr>
              <w:t>投标人针对本招标项目制定的日常养护方案：包括但不限于智慧运营平台、专业运维体系、维护方式及日常管理、日常巡检、其他主要设备运维等内容，要求该方案专业、详细、可行性强。</w:t>
            </w:r>
          </w:p>
          <w:p w:rsidR="00D34ED9" w:rsidRDefault="00A40963">
            <w:pPr>
              <w:rPr>
                <w:rFonts w:ascii="仿宋" w:eastAsia="仿宋" w:hAnsi="仿宋" w:cs="仿宋"/>
              </w:rPr>
            </w:pPr>
            <w:r>
              <w:rPr>
                <w:rFonts w:ascii="仿宋" w:eastAsia="仿宋" w:hAnsi="仿宋" w:cs="仿宋" w:hint="eastAsia"/>
              </w:rPr>
              <w:t>注：由评委根据各投标人的日常养护方案综合打分。本方案描述齐全，可行性强得30-21分；针对性欠缺、描述有所欠缺得20-11分；仅作简单描述，合理性差得10-1分；若未提供或提供与本项目无关的日常养护方案，则该项不得分。</w:t>
            </w:r>
          </w:p>
        </w:tc>
        <w:tc>
          <w:tcPr>
            <w:tcW w:w="747" w:type="dxa"/>
          </w:tcPr>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30分</w:t>
            </w:r>
          </w:p>
        </w:tc>
      </w:tr>
      <w:tr w:rsidR="00D34ED9">
        <w:tc>
          <w:tcPr>
            <w:tcW w:w="759" w:type="dxa"/>
          </w:tcPr>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2</w:t>
            </w:r>
          </w:p>
        </w:tc>
        <w:tc>
          <w:tcPr>
            <w:tcW w:w="1927" w:type="dxa"/>
          </w:tcPr>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应急抢修方案</w:t>
            </w:r>
          </w:p>
        </w:tc>
        <w:tc>
          <w:tcPr>
            <w:tcW w:w="5089" w:type="dxa"/>
          </w:tcPr>
          <w:p w:rsidR="00D34ED9" w:rsidRDefault="00A40963">
            <w:pPr>
              <w:rPr>
                <w:rFonts w:ascii="仿宋" w:eastAsia="仿宋" w:hAnsi="仿宋" w:cs="仿宋"/>
              </w:rPr>
            </w:pPr>
            <w:r>
              <w:rPr>
                <w:rFonts w:ascii="仿宋" w:eastAsia="仿宋" w:hAnsi="仿宋" w:cs="仿宋" w:hint="eastAsia"/>
              </w:rPr>
              <w:t>投标人针对本招标项目制定的应急抢修方案：包括但不限于突发事件、恶劣天气、抢险救灾措施等内容，要求该方案专业、详细、可行性强。</w:t>
            </w:r>
          </w:p>
          <w:p w:rsidR="00D34ED9" w:rsidRDefault="00A40963">
            <w:pPr>
              <w:rPr>
                <w:rFonts w:ascii="仿宋" w:eastAsia="仿宋" w:hAnsi="仿宋" w:cs="仿宋"/>
                <w:b/>
                <w:bCs/>
                <w:u w:val="single"/>
              </w:rPr>
            </w:pPr>
            <w:r>
              <w:rPr>
                <w:rFonts w:ascii="仿宋" w:eastAsia="仿宋" w:hAnsi="仿宋" w:cs="仿宋" w:hint="eastAsia"/>
              </w:rPr>
              <w:t>注：由评委根据各投标人的应急抢修方案综合打分。本方案描述齐全，可行性强得25-17分；针对性欠缺、描述有所欠缺得16-9分；仅作简单描述，合理性差得8-1分；若未提供或提供与本项目无关的应急抢修方案，则该项不得分。</w:t>
            </w:r>
          </w:p>
        </w:tc>
        <w:tc>
          <w:tcPr>
            <w:tcW w:w="747" w:type="dxa"/>
          </w:tcPr>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25分</w:t>
            </w:r>
          </w:p>
        </w:tc>
      </w:tr>
      <w:tr w:rsidR="00D34ED9">
        <w:tc>
          <w:tcPr>
            <w:tcW w:w="759" w:type="dxa"/>
          </w:tcPr>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3</w:t>
            </w:r>
          </w:p>
        </w:tc>
        <w:tc>
          <w:tcPr>
            <w:tcW w:w="1927" w:type="dxa"/>
          </w:tcPr>
          <w:p w:rsidR="00D34ED9" w:rsidRDefault="00D34ED9">
            <w:pPr>
              <w:jc w:val="center"/>
              <w:rPr>
                <w:rFonts w:ascii="仿宋" w:eastAsia="仿宋" w:hAnsi="仿宋" w:cs="仿宋"/>
              </w:rPr>
            </w:pPr>
          </w:p>
          <w:p w:rsidR="00D34ED9" w:rsidRDefault="00D34ED9">
            <w:pPr>
              <w:jc w:val="cente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应急抢修响应时效</w:t>
            </w:r>
          </w:p>
          <w:p w:rsidR="00D34ED9" w:rsidRDefault="00A40963">
            <w:pPr>
              <w:jc w:val="center"/>
              <w:rPr>
                <w:rFonts w:ascii="仿宋" w:eastAsia="仿宋" w:hAnsi="仿宋" w:cs="仿宋"/>
              </w:rPr>
            </w:pPr>
            <w:r>
              <w:rPr>
                <w:rFonts w:ascii="仿宋" w:eastAsia="仿宋" w:hAnsi="仿宋" w:cs="仿宋" w:hint="eastAsia"/>
              </w:rPr>
              <w:t>承诺</w:t>
            </w:r>
          </w:p>
        </w:tc>
        <w:tc>
          <w:tcPr>
            <w:tcW w:w="5089" w:type="dxa"/>
          </w:tcPr>
          <w:p w:rsidR="00D34ED9" w:rsidRDefault="00A40963">
            <w:pPr>
              <w:rPr>
                <w:rFonts w:ascii="仿宋" w:eastAsia="仿宋" w:hAnsi="仿宋" w:cs="仿宋"/>
              </w:rPr>
            </w:pPr>
            <w:r>
              <w:rPr>
                <w:rFonts w:ascii="仿宋" w:eastAsia="仿宋" w:hAnsi="仿宋" w:cs="仿宋" w:hint="eastAsia"/>
              </w:rPr>
              <w:t>投标人承诺该项目无法正常运行时并在12小时内（含12小时）赶赴现场抢修得1分，8小时内赶赴现场抢修得3分，6小时内赶赴现场抢修得5分，4小时内赶赴现场抢修得10分,2小时内赶赴现场抢修得20分。</w:t>
            </w:r>
          </w:p>
          <w:p w:rsidR="00D34ED9" w:rsidRDefault="00A40963">
            <w:pPr>
              <w:rPr>
                <w:rFonts w:ascii="仿宋" w:eastAsia="仿宋" w:hAnsi="仿宋" w:cs="仿宋"/>
                <w:b/>
                <w:bCs/>
                <w:u w:val="single"/>
              </w:rPr>
            </w:pPr>
            <w:r>
              <w:rPr>
                <w:rFonts w:ascii="仿宋" w:eastAsia="仿宋" w:hAnsi="仿宋" w:cs="仿宋" w:hint="eastAsia"/>
              </w:rPr>
              <w:t>注：承诺书格式自拟，投标人对承诺的响应时间须提供相应分析证明材料，评委根据相关材料进行认定并对应打分。</w:t>
            </w:r>
          </w:p>
        </w:tc>
        <w:tc>
          <w:tcPr>
            <w:tcW w:w="747" w:type="dxa"/>
          </w:tcPr>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20分</w:t>
            </w:r>
          </w:p>
        </w:tc>
      </w:tr>
      <w:tr w:rsidR="00D34ED9">
        <w:trPr>
          <w:trHeight w:val="151"/>
        </w:trPr>
        <w:tc>
          <w:tcPr>
            <w:tcW w:w="8522" w:type="dxa"/>
            <w:gridSpan w:val="4"/>
          </w:tcPr>
          <w:p w:rsidR="00D34ED9" w:rsidRDefault="00A40963">
            <w:pPr>
              <w:jc w:val="center"/>
              <w:rPr>
                <w:rFonts w:ascii="仿宋" w:eastAsia="仿宋" w:hAnsi="仿宋" w:cs="仿宋"/>
              </w:rPr>
            </w:pPr>
            <w:r>
              <w:rPr>
                <w:rFonts w:ascii="仿宋" w:eastAsia="仿宋" w:hAnsi="仿宋" w:cs="仿宋" w:hint="eastAsia"/>
              </w:rPr>
              <w:t>（三）综合实力</w:t>
            </w:r>
          </w:p>
        </w:tc>
      </w:tr>
      <w:tr w:rsidR="00D34ED9">
        <w:trPr>
          <w:trHeight w:val="1318"/>
        </w:trPr>
        <w:tc>
          <w:tcPr>
            <w:tcW w:w="759" w:type="dxa"/>
          </w:tcPr>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1</w:t>
            </w:r>
          </w:p>
        </w:tc>
        <w:tc>
          <w:tcPr>
            <w:tcW w:w="1927" w:type="dxa"/>
          </w:tcPr>
          <w:p w:rsidR="00D34ED9" w:rsidRDefault="00D34ED9">
            <w:pPr>
              <w:rPr>
                <w:rFonts w:ascii="仿宋" w:eastAsia="仿宋" w:hAnsi="仿宋" w:cs="仿宋"/>
              </w:rPr>
            </w:pPr>
          </w:p>
          <w:p w:rsidR="00D34ED9" w:rsidRDefault="00D34ED9">
            <w:pPr>
              <w:rPr>
                <w:rFonts w:ascii="仿宋" w:eastAsia="仿宋" w:hAnsi="仿宋" w:cs="仿宋"/>
              </w:rPr>
            </w:pPr>
          </w:p>
          <w:p w:rsidR="00D34ED9" w:rsidRDefault="00A40963">
            <w:pPr>
              <w:jc w:val="center"/>
              <w:rPr>
                <w:rFonts w:ascii="仿宋" w:eastAsia="仿宋" w:hAnsi="仿宋" w:cs="仿宋"/>
              </w:rPr>
            </w:pPr>
            <w:r>
              <w:rPr>
                <w:rFonts w:ascii="仿宋" w:eastAsia="仿宋" w:hAnsi="仿宋" w:cs="仿宋" w:hint="eastAsia"/>
              </w:rPr>
              <w:t>业绩证明材料</w:t>
            </w:r>
          </w:p>
        </w:tc>
        <w:tc>
          <w:tcPr>
            <w:tcW w:w="5089" w:type="dxa"/>
          </w:tcPr>
          <w:p w:rsidR="00D34ED9" w:rsidRDefault="00A40963">
            <w:pPr>
              <w:rPr>
                <w:rFonts w:ascii="仿宋" w:eastAsia="仿宋" w:hAnsi="仿宋" w:cs="仿宋"/>
              </w:rPr>
            </w:pPr>
            <w:r>
              <w:rPr>
                <w:rFonts w:ascii="仿宋" w:eastAsia="仿宋" w:hAnsi="仿宋" w:cs="仿宋" w:hint="eastAsia"/>
              </w:rPr>
              <w:t>2022年4月1日至今投标人独立或合作承担过与本次招标类似项目的每个得 5分（本项最高不超过10分）。</w:t>
            </w:r>
          </w:p>
          <w:p w:rsidR="00D34ED9" w:rsidRDefault="00A40963">
            <w:pPr>
              <w:rPr>
                <w:rFonts w:ascii="仿宋" w:eastAsia="仿宋" w:hAnsi="仿宋" w:cs="仿宋"/>
              </w:rPr>
            </w:pPr>
            <w:r>
              <w:rPr>
                <w:rFonts w:ascii="仿宋" w:eastAsia="仿宋" w:hAnsi="仿宋" w:cs="仿宋" w:hint="eastAsia"/>
              </w:rPr>
              <w:t>注：投标文件中须提供合同复印件并加盖公章，原件备查，若未提供则该项不得分。</w:t>
            </w:r>
          </w:p>
        </w:tc>
        <w:tc>
          <w:tcPr>
            <w:tcW w:w="747" w:type="dxa"/>
          </w:tcPr>
          <w:p w:rsidR="00D34ED9" w:rsidRDefault="00D34ED9">
            <w:pPr>
              <w:jc w:val="center"/>
              <w:rPr>
                <w:rFonts w:ascii="仿宋" w:eastAsia="仿宋" w:hAnsi="仿宋" w:cs="仿宋"/>
              </w:rPr>
            </w:pPr>
          </w:p>
          <w:p w:rsidR="00D34ED9" w:rsidRDefault="00A40963">
            <w:pPr>
              <w:pStyle w:val="a0"/>
              <w:ind w:leftChars="0" w:left="0"/>
              <w:jc w:val="center"/>
              <w:rPr>
                <w:rFonts w:ascii="仿宋" w:eastAsia="仿宋" w:hAnsi="仿宋" w:cs="仿宋"/>
              </w:rPr>
            </w:pPr>
            <w:r>
              <w:rPr>
                <w:rFonts w:ascii="仿宋" w:eastAsia="仿宋" w:hAnsi="仿宋" w:cs="仿宋" w:hint="eastAsia"/>
              </w:rPr>
              <w:t>10分</w:t>
            </w:r>
          </w:p>
        </w:tc>
      </w:tr>
    </w:tbl>
    <w:p w:rsidR="00D34ED9" w:rsidRDefault="00A40963">
      <w:pPr>
        <w:spacing w:before="100" w:after="240" w:line="500" w:lineRule="exact"/>
        <w:jc w:val="left"/>
        <w:outlineLvl w:val="0"/>
        <w:rPr>
          <w:rFonts w:ascii="仿宋" w:eastAsia="仿宋" w:hAnsi="仿宋" w:cs="仿宋"/>
          <w:bCs/>
          <w:sz w:val="24"/>
        </w:rPr>
      </w:pPr>
      <w:r>
        <w:rPr>
          <w:rFonts w:ascii="仿宋" w:eastAsia="仿宋" w:hAnsi="仿宋" w:cs="仿宋" w:hint="eastAsia"/>
          <w:b/>
          <w:bCs/>
          <w:szCs w:val="21"/>
        </w:rPr>
        <w:t>注：评分标准中须提供相关材料核查的，投标人须按要求携带至开标现场以备核实，否则该项不得分。</w:t>
      </w:r>
    </w:p>
    <w:p w:rsidR="00D34ED9" w:rsidRDefault="00D34ED9"/>
    <w:sectPr w:rsidR="00D34ED9" w:rsidSect="00D34E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BD0" w:rsidRDefault="00970BD0" w:rsidP="003E19BA">
      <w:r>
        <w:separator/>
      </w:r>
    </w:p>
  </w:endnote>
  <w:endnote w:type="continuationSeparator" w:id="0">
    <w:p w:rsidR="00970BD0" w:rsidRDefault="00970BD0" w:rsidP="003E1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BD0" w:rsidRDefault="00970BD0" w:rsidP="003E19BA">
      <w:r>
        <w:separator/>
      </w:r>
    </w:p>
  </w:footnote>
  <w:footnote w:type="continuationSeparator" w:id="0">
    <w:p w:rsidR="00970BD0" w:rsidRDefault="00970BD0" w:rsidP="003E1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B57BF"/>
    <w:multiLevelType w:val="singleLevel"/>
    <w:tmpl w:val="905B57BF"/>
    <w:lvl w:ilvl="0">
      <w:start w:val="7"/>
      <w:numFmt w:val="chineseCounting"/>
      <w:suff w:val="nothing"/>
      <w:lvlText w:val="%1、"/>
      <w:lvlJc w:val="left"/>
      <w:rPr>
        <w:rFonts w:hint="eastAsia"/>
      </w:rPr>
    </w:lvl>
  </w:abstractNum>
  <w:num w:numId="1">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E70AE9"/>
    <w:rsid w:val="00123AA9"/>
    <w:rsid w:val="003E19BA"/>
    <w:rsid w:val="00970BD0"/>
    <w:rsid w:val="00A40963"/>
    <w:rsid w:val="00D34ED9"/>
    <w:rsid w:val="00F75C91"/>
    <w:rsid w:val="3AE70AE9"/>
    <w:rsid w:val="632B43CF"/>
    <w:rsid w:val="7A212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34ED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D34ED9"/>
    <w:pPr>
      <w:spacing w:after="120"/>
      <w:ind w:leftChars="200" w:left="420"/>
    </w:pPr>
    <w:rPr>
      <w:szCs w:val="20"/>
    </w:rPr>
  </w:style>
  <w:style w:type="paragraph" w:styleId="a4">
    <w:name w:val="Normal Indent"/>
    <w:basedOn w:val="a"/>
    <w:next w:val="a"/>
    <w:qFormat/>
    <w:rsid w:val="00D34ED9"/>
    <w:pPr>
      <w:ind w:firstLine="420"/>
    </w:pPr>
    <w:rPr>
      <w:szCs w:val="20"/>
    </w:rPr>
  </w:style>
  <w:style w:type="table" w:styleId="a5">
    <w:name w:val="Table Grid"/>
    <w:basedOn w:val="a2"/>
    <w:qFormat/>
    <w:rsid w:val="00D34ED9"/>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0">
    <w:name w:val="Normal_30"/>
    <w:qFormat/>
    <w:rsid w:val="00D34ED9"/>
    <w:pPr>
      <w:spacing w:before="120" w:after="240"/>
      <w:jc w:val="both"/>
    </w:pPr>
    <w:rPr>
      <w:rFonts w:ascii="Calibri" w:eastAsia="Calibri" w:hAnsi="Calibri" w:cs="Times New Roman"/>
      <w:sz w:val="22"/>
      <w:szCs w:val="22"/>
      <w:lang w:eastAsia="en-US"/>
    </w:rPr>
  </w:style>
  <w:style w:type="paragraph" w:styleId="a6">
    <w:name w:val="header"/>
    <w:basedOn w:val="a"/>
    <w:link w:val="Char"/>
    <w:rsid w:val="003E19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3E19BA"/>
    <w:rPr>
      <w:rFonts w:ascii="Times New Roman" w:eastAsia="宋体" w:hAnsi="Times New Roman" w:cs="Times New Roman"/>
      <w:kern w:val="2"/>
      <w:sz w:val="18"/>
      <w:szCs w:val="18"/>
    </w:rPr>
  </w:style>
  <w:style w:type="paragraph" w:styleId="a7">
    <w:name w:val="footer"/>
    <w:basedOn w:val="a"/>
    <w:link w:val="Char0"/>
    <w:rsid w:val="003E19BA"/>
    <w:pPr>
      <w:tabs>
        <w:tab w:val="center" w:pos="4153"/>
        <w:tab w:val="right" w:pos="8306"/>
      </w:tabs>
      <w:snapToGrid w:val="0"/>
      <w:jc w:val="left"/>
    </w:pPr>
    <w:rPr>
      <w:sz w:val="18"/>
      <w:szCs w:val="18"/>
    </w:rPr>
  </w:style>
  <w:style w:type="character" w:customStyle="1" w:styleId="Char0">
    <w:name w:val="页脚 Char"/>
    <w:basedOn w:val="a1"/>
    <w:link w:val="a7"/>
    <w:rsid w:val="003E19B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639</Words>
  <Characters>3647</Characters>
  <Application>Microsoft Office Word</Application>
  <DocSecurity>0</DocSecurity>
  <Lines>30</Lines>
  <Paragraphs>8</Paragraphs>
  <ScaleCrop>false</ScaleCrop>
  <Company>xt256.com</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ACE-BOP</dc:creator>
  <cp:lastModifiedBy>xt256.com</cp:lastModifiedBy>
  <cp:revision>3</cp:revision>
  <dcterms:created xsi:type="dcterms:W3CDTF">2025-04-26T14:13:00Z</dcterms:created>
  <dcterms:modified xsi:type="dcterms:W3CDTF">2025-04-27T00:22:00Z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A5994B77F9DA4660AE0857ED32C7A9A7_11</vt:lpwstr>
  </property>
  <property fmtid="{D5CDD505-2E9C-101B-9397-08002B2CF9AE}" pid="4" name="KSOTemplateDocerSaveRecord">
    <vt:lpwstr>eyJoZGlkIjoiMzgxZDZjNTU0OGUxMmIzZjEzYmZjYzQxNGY5MTljMTAiLCJ1c2VySWQiOiI1Mzk2OTEwNTAifQ==</vt:lpwstr>
  </property>
</Properties>
</file>