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hint="eastAsia" w:ascii="宋体" w:hAnsi="宋体"/>
          <w:b/>
          <w:bCs/>
          <w:sz w:val="44"/>
          <w:highlight w:val="none"/>
        </w:rPr>
      </w:pPr>
      <w:r>
        <w:rPr>
          <w:rFonts w:hint="eastAsia" w:ascii="宋体" w:hAnsi="宋体"/>
          <w:b/>
          <w:bCs/>
          <w:sz w:val="44"/>
          <w:highlight w:val="none"/>
        </w:rPr>
        <w:t>常 州 市 建 设 工 程</w:t>
      </w:r>
    </w:p>
    <w:p w14:paraId="7BB130BC">
      <w:pPr>
        <w:spacing w:line="1000" w:lineRule="exact"/>
        <w:jc w:val="center"/>
        <w:rPr>
          <w:rFonts w:hint="eastAsia" w:ascii="宋体" w:hAnsi="宋体"/>
          <w:b/>
          <w:bCs/>
          <w:sz w:val="44"/>
          <w:highlight w:val="none"/>
        </w:rPr>
      </w:pP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color w:val="auto"/>
          <w:sz w:val="30"/>
          <w:highlight w:val="none"/>
          <w:lang w:eastAsia="zh-CN"/>
        </w:rPr>
        <w:t>MHJ2025025</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61A0DACE">
      <w:pPr>
        <w:spacing w:line="360" w:lineRule="auto"/>
        <w:ind w:left="3006" w:leftChars="375" w:hanging="2256" w:hangingChars="705"/>
        <w:rPr>
          <w:rFonts w:hint="eastAsia" w:ascii="宋体" w:hAnsi="宋体" w:eastAsia="宋体" w:cs="Times New Roman"/>
          <w:color w:val="auto"/>
          <w:sz w:val="32"/>
          <w:highlight w:val="none"/>
          <w:u w:val="single"/>
          <w:lang w:eastAsia="zh-CN"/>
        </w:rPr>
      </w:pPr>
      <w:r>
        <w:rPr>
          <w:rFonts w:hint="eastAsia" w:ascii="宋体" w:hAnsi="宋体"/>
          <w:color w:val="auto"/>
          <w:sz w:val="32"/>
          <w:highlight w:val="none"/>
        </w:rPr>
        <w:t>项目名称：</w:t>
      </w:r>
      <w:r>
        <w:rPr>
          <w:rFonts w:hint="eastAsia" w:ascii="宋体" w:hAnsi="宋体" w:cs="Times New Roman"/>
          <w:color w:val="auto"/>
          <w:sz w:val="32"/>
          <w:highlight w:val="none"/>
          <w:u w:val="single"/>
          <w:lang w:eastAsia="zh-CN"/>
        </w:rPr>
        <w:t>东陆二厂区厂房翻建工程</w:t>
      </w:r>
    </w:p>
    <w:p w14:paraId="1500A29B">
      <w:pPr>
        <w:spacing w:line="360" w:lineRule="auto"/>
        <w:ind w:left="3006" w:leftChars="375" w:hanging="2256" w:hangingChars="705"/>
        <w:jc w:val="both"/>
        <w:rPr>
          <w:rFonts w:hint="eastAsia" w:ascii="宋体" w:hAnsi="宋体"/>
          <w:color w:val="auto"/>
          <w:sz w:val="32"/>
          <w:highlight w:val="none"/>
        </w:rPr>
      </w:pPr>
    </w:p>
    <w:p w14:paraId="03DFE101">
      <w:pPr>
        <w:ind w:firstLine="640" w:firstLineChars="200"/>
        <w:rPr>
          <w:rFonts w:hint="eastAsia" w:ascii="宋体" w:hAnsi="宋体" w:eastAsia="宋体" w:cs="Times New Roman"/>
          <w:color w:val="auto"/>
          <w:sz w:val="28"/>
          <w:szCs w:val="28"/>
          <w:highlight w:val="none"/>
          <w:u w:val="single"/>
          <w:lang w:eastAsia="zh-CN"/>
        </w:rPr>
      </w:pPr>
      <w:r>
        <w:rPr>
          <w:rFonts w:hint="eastAsia" w:ascii="宋体" w:hAnsi="宋体"/>
          <w:color w:val="auto"/>
          <w:sz w:val="32"/>
          <w:highlight w:val="none"/>
        </w:rPr>
        <w:t>招 标 人（章）</w:t>
      </w:r>
      <w:r>
        <w:rPr>
          <w:rFonts w:hint="eastAsia" w:ascii="宋体" w:hAnsi="宋体"/>
          <w:color w:val="auto"/>
          <w:sz w:val="32"/>
          <w:highlight w:val="none"/>
          <w:lang w:eastAsia="zh-CN"/>
        </w:rPr>
        <w:t>：</w:t>
      </w:r>
      <w:r>
        <w:rPr>
          <w:rFonts w:hint="eastAsia" w:ascii="宋体" w:hAnsi="宋体" w:cs="Times New Roman"/>
          <w:color w:val="auto"/>
          <w:sz w:val="28"/>
          <w:szCs w:val="28"/>
          <w:highlight w:val="none"/>
          <w:u w:val="single"/>
          <w:lang w:eastAsia="zh-CN"/>
        </w:rPr>
        <w:t>常州市新北区孟河镇东陆村股份经济合作社</w:t>
      </w:r>
    </w:p>
    <w:p w14:paraId="59D34C04">
      <w:pPr>
        <w:spacing w:line="1040" w:lineRule="exact"/>
        <w:ind w:left="1566" w:leftChars="375" w:hanging="816" w:hangingChars="255"/>
        <w:jc w:val="both"/>
        <w:rPr>
          <w:rFonts w:hint="eastAsia"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lang w:val="en-US" w:eastAsia="zh-CN"/>
        </w:rPr>
        <w:t>2025</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05</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09</w:t>
      </w:r>
      <w:r>
        <w:rPr>
          <w:rFonts w:hint="eastAsia" w:ascii="宋体" w:hAnsi="宋体"/>
          <w:color w:val="auto"/>
          <w:sz w:val="32"/>
          <w:highlight w:val="none"/>
          <w:u w:val="single"/>
        </w:rPr>
        <w:t xml:space="preserve">日  </w:t>
      </w:r>
      <w:r>
        <w:rPr>
          <w:rFonts w:hint="eastAsia" w:ascii="宋体" w:hAnsi="宋体"/>
          <w:sz w:val="32"/>
          <w:highlight w:val="none"/>
          <w:u w:val="single"/>
        </w:rPr>
        <w:t xml:space="preserve">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A40646B">
      <w:pPr>
        <w:adjustRightInd w:val="0"/>
        <w:snapToGrid w:val="0"/>
        <w:spacing w:line="300" w:lineRule="auto"/>
        <w:ind w:firstLine="2560" w:firstLineChars="850"/>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r>
        <w:rPr>
          <w:rFonts w:ascii="宋体" w:hAnsi="宋体"/>
          <w:b/>
          <w:snapToGrid w:val="0"/>
          <w:sz w:val="30"/>
          <w:szCs w:val="30"/>
          <w:highlight w:val="none"/>
        </w:rPr>
        <w:t>常州市建设工程招标投标办公室制</w:t>
      </w: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color w:val="auto"/>
                <w:sz w:val="21"/>
                <w:szCs w:val="21"/>
                <w:highlight w:val="none"/>
                <w:lang w:eastAsia="zh-CN"/>
              </w:rPr>
              <w:t>东陆二厂区厂房翻建工程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color w:val="auto"/>
                <w:sz w:val="21"/>
                <w:szCs w:val="21"/>
                <w:highlight w:val="none"/>
                <w:lang w:val="en-US" w:eastAsia="zh-CN"/>
              </w:rPr>
              <w:t>建筑</w:t>
            </w:r>
            <w:r>
              <w:rPr>
                <w:rFonts w:hint="eastAsia" w:ascii="宋体" w:hAnsi="宋体"/>
                <w:color w:val="auto"/>
                <w:sz w:val="21"/>
                <w:szCs w:val="21"/>
                <w:highlight w:val="none"/>
              </w:rPr>
              <w:t>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086B27A5">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递交地点：常州市新北区孟河镇建设管理办公室1楼会议室(富民花园二期)</w:t>
            </w:r>
          </w:p>
          <w:p w14:paraId="7F6209D2">
            <w:pP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接收人：</w:t>
            </w:r>
            <w:r>
              <w:rPr>
                <w:rFonts w:hint="eastAsia" w:ascii="宋体" w:hAnsi="宋体" w:cs="宋体"/>
                <w:color w:val="auto"/>
                <w:sz w:val="21"/>
                <w:szCs w:val="21"/>
                <w:highlight w:val="none"/>
                <w:lang w:eastAsia="zh-CN"/>
              </w:rPr>
              <w:t>常州市新北区孟河镇东陆村股份经济合作社</w:t>
            </w:r>
          </w:p>
          <w:p w14:paraId="6ADD477C">
            <w:pPr>
              <w:rPr>
                <w:rFonts w:ascii="宋体" w:hAnsi="宋体"/>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rPr>
              <w:t>2025年</w:t>
            </w:r>
            <w:r>
              <w:rPr>
                <w:rFonts w:hint="eastAsia" w:ascii="宋体" w:hAnsi="宋体"/>
                <w:b/>
                <w:bCs/>
                <w:snapToGrid w:val="0"/>
                <w:color w:val="auto"/>
                <w:sz w:val="21"/>
                <w:szCs w:val="21"/>
                <w:highlight w:val="none"/>
                <w:u w:val="single"/>
                <w:lang w:val="en-US" w:eastAsia="zh-CN"/>
              </w:rPr>
              <w:t>05</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15</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09</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9129392">
            <w:pPr>
              <w:rPr>
                <w:rFonts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b/>
                <w:bCs/>
                <w:snapToGrid w:val="0"/>
                <w:color w:val="auto"/>
                <w:sz w:val="21"/>
                <w:szCs w:val="21"/>
                <w:highlight w:val="none"/>
                <w:u w:val="single"/>
              </w:rPr>
              <w:t>2025年</w:t>
            </w:r>
            <w:r>
              <w:rPr>
                <w:rFonts w:hint="eastAsia" w:ascii="宋体" w:hAnsi="宋体"/>
                <w:b/>
                <w:bCs/>
                <w:snapToGrid w:val="0"/>
                <w:color w:val="auto"/>
                <w:sz w:val="21"/>
                <w:szCs w:val="21"/>
                <w:highlight w:val="none"/>
                <w:u w:val="single"/>
                <w:lang w:val="en-US" w:eastAsia="zh-CN"/>
              </w:rPr>
              <w:t>05</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15</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09</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分</w:t>
            </w:r>
          </w:p>
          <w:p w14:paraId="2169B7E6">
            <w:pPr>
              <w:ind w:right="-106" w:rightChars="-53"/>
              <w:rPr>
                <w:rFonts w:ascii="宋体" w:hAnsi="宋体"/>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rPr>
              <w:t>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eastAsia="宋体" w:cs="Times New Roman"/>
          <w:b/>
          <w:bCs/>
          <w:snapToGrid w:val="0"/>
          <w:color w:val="auto"/>
          <w:sz w:val="21"/>
          <w:szCs w:val="21"/>
          <w:highlight w:val="none"/>
          <w:lang w:val="en-US" w:eastAsia="zh-CN"/>
        </w:rPr>
        <w:t>2025</w:t>
      </w:r>
      <w:r>
        <w:rPr>
          <w:rFonts w:hint="eastAsia" w:ascii="宋体" w:hAnsi="宋体" w:eastAsia="宋体" w:cs="Times New Roman"/>
          <w:b/>
          <w:bCs/>
          <w:snapToGrid w:val="0"/>
          <w:color w:val="auto"/>
          <w:sz w:val="21"/>
          <w:szCs w:val="21"/>
          <w:highlight w:val="none"/>
        </w:rPr>
        <w:t>年</w:t>
      </w:r>
      <w:r>
        <w:rPr>
          <w:rFonts w:hint="eastAsia" w:ascii="宋体" w:hAnsi="宋体" w:eastAsia="宋体" w:cs="Times New Roman"/>
          <w:b/>
          <w:bCs/>
          <w:snapToGrid w:val="0"/>
          <w:color w:val="auto"/>
          <w:sz w:val="21"/>
          <w:szCs w:val="21"/>
          <w:highlight w:val="none"/>
          <w:lang w:val="en-US" w:eastAsia="zh-CN"/>
        </w:rPr>
        <w:t>05</w:t>
      </w:r>
      <w:r>
        <w:rPr>
          <w:rFonts w:hint="eastAsia" w:ascii="宋体" w:hAnsi="宋体" w:eastAsia="宋体" w:cs="Times New Roman"/>
          <w:b/>
          <w:bCs/>
          <w:snapToGrid w:val="0"/>
          <w:color w:val="auto"/>
          <w:sz w:val="21"/>
          <w:szCs w:val="21"/>
          <w:highlight w:val="none"/>
        </w:rPr>
        <w:t>月</w:t>
      </w:r>
      <w:r>
        <w:rPr>
          <w:rFonts w:hint="eastAsia" w:ascii="宋体" w:hAnsi="宋体" w:eastAsia="宋体" w:cs="Times New Roman"/>
          <w:b/>
          <w:bCs/>
          <w:snapToGrid w:val="0"/>
          <w:color w:val="auto"/>
          <w:sz w:val="21"/>
          <w:szCs w:val="21"/>
          <w:highlight w:val="none"/>
          <w:lang w:val="en-US" w:eastAsia="zh-CN"/>
        </w:rPr>
        <w:t>12</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color w:val="auto"/>
          <w:sz w:val="21"/>
          <w:szCs w:val="21"/>
          <w:highlight w:val="none"/>
          <w:lang w:val="en-US" w:eastAsia="zh-CN"/>
        </w:rPr>
        <w:t>2025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05</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13</w:t>
      </w:r>
      <w:r>
        <w:rPr>
          <w:rFonts w:hint="eastAsia" w:ascii="宋体" w:hAnsi="宋体"/>
          <w:b/>
          <w:bCs/>
          <w:snapToGrid w:val="0"/>
          <w:color w:val="auto"/>
          <w:sz w:val="21"/>
          <w:szCs w:val="21"/>
          <w:highlight w:val="none"/>
        </w:rPr>
        <w:t>日下午5点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04</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04</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04</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969"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val="en-US" w:eastAsia="zh-CN"/>
        </w:rPr>
        <w:t xml:space="preserve">                </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color w:val="auto"/>
          <w:spacing w:val="1"/>
          <w:sz w:val="21"/>
          <w:szCs w:val="21"/>
          <w:highlight w:val="none"/>
          <w:u w:val="single"/>
          <w:lang w:eastAsia="zh-CN"/>
        </w:rPr>
        <w:t>东陆二厂区厂房翻建工程</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color w:val="auto"/>
          <w:spacing w:val="1"/>
          <w:sz w:val="21"/>
          <w:szCs w:val="21"/>
          <w:highlight w:val="none"/>
          <w:u w:val="single"/>
        </w:rPr>
        <w:t>常州市新北</w:t>
      </w:r>
      <w:r>
        <w:rPr>
          <w:rFonts w:hint="eastAsia" w:ascii="宋体" w:hAnsi="宋体" w:cs="宋体"/>
          <w:color w:val="auto"/>
          <w:spacing w:val="1"/>
          <w:sz w:val="21"/>
          <w:szCs w:val="21"/>
          <w:highlight w:val="none"/>
          <w:u w:val="single"/>
          <w:lang w:val="en-US" w:eastAsia="zh-CN"/>
        </w:rPr>
        <w:t>区孟河镇</w:t>
      </w:r>
      <w:r>
        <w:rPr>
          <w:rFonts w:hint="eastAsia" w:ascii="宋体" w:hAnsi="宋体" w:cs="宋体"/>
          <w:color w:val="auto"/>
          <w:sz w:val="21"/>
          <w:szCs w:val="21"/>
          <w:highlight w:val="none"/>
          <w:u w:val="single"/>
        </w:rPr>
        <w:t>内。</w:t>
      </w:r>
    </w:p>
    <w:p w14:paraId="14AEA160">
      <w:pPr>
        <w:spacing w:line="480" w:lineRule="auto"/>
        <w:ind w:firstLine="416" w:firstLineChars="200"/>
        <w:rPr>
          <w:rFonts w:hint="eastAsia" w:ascii="宋体" w:hAnsi="宋体" w:eastAsia="宋体" w:cs="宋体"/>
          <w:color w:val="auto"/>
          <w:sz w:val="21"/>
          <w:szCs w:val="21"/>
          <w:highlight w:val="none"/>
          <w:lang w:eastAsia="zh-CN"/>
        </w:rPr>
      </w:pPr>
      <w:r>
        <w:rPr>
          <w:rFonts w:hint="eastAsia" w:ascii="宋体" w:hAnsi="宋体" w:cs="宋体"/>
          <w:color w:val="auto"/>
          <w:spacing w:val="-1"/>
          <w:sz w:val="21"/>
          <w:szCs w:val="21"/>
          <w:highlight w:val="none"/>
        </w:rPr>
        <w:t>工程立项批准文号：</w:t>
      </w:r>
      <w:r>
        <w:rPr>
          <w:rFonts w:hint="eastAsia" w:ascii="宋体" w:hAnsi="宋体" w:cs="宋体"/>
          <w:color w:val="auto"/>
          <w:spacing w:val="-1"/>
          <w:sz w:val="21"/>
          <w:szCs w:val="21"/>
          <w:highlight w:val="none"/>
          <w:u w:val="single"/>
          <w:lang w:val="en-US" w:eastAsia="zh-CN"/>
        </w:rPr>
        <w:t>/</w:t>
      </w:r>
    </w:p>
    <w:p w14:paraId="5FBA4510">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4.资金来源：</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u w:val="single"/>
          <w:lang w:val="en-US" w:eastAsia="zh-CN"/>
        </w:rPr>
        <w:t>自筹</w:t>
      </w:r>
      <w:r>
        <w:rPr>
          <w:rFonts w:hint="eastAsia" w:ascii="宋体" w:hAnsi="宋体" w:cs="宋体"/>
          <w:color w:val="auto"/>
          <w:spacing w:val="-1"/>
          <w:sz w:val="21"/>
          <w:szCs w:val="21"/>
          <w:highlight w:val="none"/>
          <w:u w:val="single"/>
        </w:rPr>
        <w:t>。</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u w:val="single"/>
          <w:lang w:val="en-US" w:eastAsia="zh-CN"/>
        </w:rPr>
        <w:t>120</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lang w:val="en-US" w:eastAsia="zh-CN"/>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90%+</w:t>
      </w:r>
      <w:r>
        <w:rPr>
          <w:rFonts w:hint="eastAsia" w:ascii="宋体" w:hAnsi="宋体" w:cs="宋体"/>
          <w:b/>
          <w:bCs/>
          <w:spacing w:val="-1"/>
          <w:sz w:val="21"/>
          <w:szCs w:val="21"/>
          <w:highlight w:val="none"/>
          <w:u w:val="single"/>
        </w:rPr>
        <w:t>暂列金额</w:t>
      </w:r>
      <w:r>
        <w:rPr>
          <w:rFonts w:hint="eastAsia" w:ascii="宋体" w:hAnsi="宋体" w:cs="宋体"/>
          <w:b/>
          <w:bCs/>
          <w:spacing w:val="-1"/>
          <w:sz w:val="21"/>
          <w:szCs w:val="21"/>
          <w:highlight w:val="none"/>
          <w:u w:val="single"/>
          <w:lang w:val="en-US" w:eastAsia="zh-CN"/>
        </w:rPr>
        <w:t>=（3699329.64-110000）</w:t>
      </w:r>
      <w:r>
        <w:rPr>
          <w:rFonts w:hint="default" w:ascii="Arial" w:hAnsi="Arial" w:cs="Arial"/>
          <w:b/>
          <w:bCs/>
          <w:color w:val="auto"/>
          <w:sz w:val="21"/>
          <w:szCs w:val="21"/>
          <w:highlight w:val="none"/>
          <w:u w:val="single"/>
          <w:lang w:val="en-US" w:eastAsia="zh-CN"/>
        </w:rPr>
        <w:t>×</w:t>
      </w:r>
      <w:r>
        <w:rPr>
          <w:rFonts w:hint="eastAsia" w:ascii="宋体" w:hAnsi="宋体" w:cs="宋体"/>
          <w:b/>
          <w:bCs/>
          <w:spacing w:val="-1"/>
          <w:sz w:val="21"/>
          <w:szCs w:val="21"/>
          <w:highlight w:val="none"/>
          <w:u w:val="single"/>
          <w:lang w:val="en-US" w:eastAsia="zh-CN"/>
        </w:rPr>
        <w:t>90%+110000=3340396.68</w:t>
      </w:r>
      <w:bookmarkStart w:id="4" w:name="_GoBack"/>
      <w:bookmarkEnd w:id="4"/>
      <w:r>
        <w:rPr>
          <w:rFonts w:hint="eastAsia" w:ascii="宋体" w:hAnsi="宋体" w:cs="宋体"/>
          <w:b/>
          <w:bCs/>
          <w:spacing w:val="-1"/>
          <w:sz w:val="21"/>
          <w:szCs w:val="21"/>
          <w:highlight w:val="none"/>
          <w:u w:val="single"/>
          <w:lang w:val="en-US" w:eastAsia="zh-CN"/>
        </w:rPr>
        <w:t>元</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color w:val="auto"/>
          <w:spacing w:val="-1"/>
          <w:sz w:val="21"/>
          <w:szCs w:val="21"/>
          <w:highlight w:val="none"/>
          <w:u w:val="single"/>
          <w:lang w:eastAsia="zh-CN"/>
        </w:rPr>
        <w:t>（</w:t>
      </w:r>
      <w:r>
        <w:rPr>
          <w:rFonts w:hint="eastAsia" w:ascii="宋体" w:hAnsi="宋体" w:cs="宋体"/>
          <w:b/>
          <w:bCs/>
          <w:color w:val="auto"/>
          <w:spacing w:val="-1"/>
          <w:sz w:val="21"/>
          <w:szCs w:val="21"/>
          <w:highlight w:val="none"/>
          <w:u w:val="single"/>
        </w:rPr>
        <w:t>2025</w:t>
      </w:r>
      <w:r>
        <w:rPr>
          <w:rFonts w:hint="eastAsia" w:ascii="宋体" w:hAnsi="宋体" w:cs="宋体"/>
          <w:b/>
          <w:bCs/>
          <w:color w:val="auto"/>
          <w:spacing w:val="-29"/>
          <w:sz w:val="21"/>
          <w:szCs w:val="21"/>
          <w:highlight w:val="none"/>
          <w:u w:val="single"/>
        </w:rPr>
        <w:t xml:space="preserve"> </w:t>
      </w:r>
      <w:r>
        <w:rPr>
          <w:rFonts w:hint="eastAsia" w:ascii="宋体" w:hAnsi="宋体" w:cs="宋体"/>
          <w:b/>
          <w:bCs/>
          <w:color w:val="auto"/>
          <w:spacing w:val="-1"/>
          <w:sz w:val="21"/>
          <w:szCs w:val="21"/>
          <w:highlight w:val="none"/>
          <w:u w:val="single"/>
        </w:rPr>
        <w:t>年</w:t>
      </w:r>
      <w:r>
        <w:rPr>
          <w:rFonts w:hint="eastAsia" w:ascii="宋体" w:hAnsi="宋体" w:cs="宋体"/>
          <w:b/>
          <w:bCs/>
          <w:color w:val="auto"/>
          <w:spacing w:val="-35"/>
          <w:sz w:val="21"/>
          <w:szCs w:val="21"/>
          <w:highlight w:val="none"/>
          <w:u w:val="single"/>
        </w:rPr>
        <w:t xml:space="preserve"> </w:t>
      </w:r>
      <w:r>
        <w:rPr>
          <w:rFonts w:hint="eastAsia" w:ascii="宋体" w:hAnsi="宋体" w:cs="宋体"/>
          <w:b/>
          <w:bCs/>
          <w:color w:val="auto"/>
          <w:spacing w:val="-1"/>
          <w:sz w:val="21"/>
          <w:szCs w:val="21"/>
          <w:highlight w:val="none"/>
          <w:u w:val="single"/>
          <w:lang w:val="en-US" w:eastAsia="zh-CN"/>
        </w:rPr>
        <w:t>04</w:t>
      </w:r>
      <w:r>
        <w:rPr>
          <w:rFonts w:hint="eastAsia" w:ascii="宋体" w:hAnsi="宋体" w:cs="宋体"/>
          <w:b/>
          <w:bCs/>
          <w:color w:val="auto"/>
          <w:spacing w:val="-1"/>
          <w:sz w:val="21"/>
          <w:szCs w:val="21"/>
          <w:highlight w:val="none"/>
          <w:u w:val="single"/>
        </w:rPr>
        <w:t>月</w:t>
      </w:r>
      <w:r>
        <w:rPr>
          <w:rFonts w:hint="eastAsia" w:ascii="宋体" w:hAnsi="宋体" w:cs="宋体"/>
          <w:b/>
          <w:bCs/>
          <w:color w:val="auto"/>
          <w:spacing w:val="-1"/>
          <w:sz w:val="21"/>
          <w:szCs w:val="21"/>
          <w:highlight w:val="none"/>
          <w:u w:val="single"/>
          <w:lang w:eastAsia="zh-CN"/>
        </w:rPr>
        <w:t>），</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据常建[2014]279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 xml:space="preserve">04 </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付至审定价的97%（无息），审定价的3%为质保金（无息）。</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工程竣工（完工）结算审定核减率相关要求按常孟政[2022]78号《孟河镇工程建设项目审计工作流程及要求（试行）通知执行。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工资支付保障有关规定的通知（常住建[20</w:t>
      </w:r>
      <w:r>
        <w:rPr>
          <w:rFonts w:hint="eastAsia" w:ascii="宋体" w:hAnsi="宋体" w:cs="宋体"/>
          <w:spacing w:val="-5"/>
          <w:sz w:val="21"/>
          <w:szCs w:val="21"/>
          <w:highlight w:val="none"/>
          <w:u w:val="single"/>
        </w:rPr>
        <w:t>21]152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6009123C">
      <w:pPr>
        <w:pStyle w:val="9"/>
        <w:spacing w:line="257" w:lineRule="auto"/>
        <w:rPr>
          <w:highlight w:val="none"/>
        </w:rPr>
      </w:pPr>
    </w:p>
    <w:p w14:paraId="1F430E33">
      <w:pPr>
        <w:pStyle w:val="9"/>
        <w:spacing w:line="257" w:lineRule="auto"/>
        <w:rPr>
          <w:highlight w:val="none"/>
        </w:rPr>
      </w:pPr>
    </w:p>
    <w:p w14:paraId="7175B775">
      <w:pPr>
        <w:pStyle w:val="9"/>
        <w:spacing w:line="257" w:lineRule="auto"/>
        <w:rPr>
          <w:highlight w:val="none"/>
        </w:rPr>
      </w:pPr>
    </w:p>
    <w:p w14:paraId="36C3606D">
      <w:pPr>
        <w:pStyle w:val="9"/>
        <w:spacing w:line="257" w:lineRule="auto"/>
        <w:rPr>
          <w:highlight w:val="none"/>
        </w:rPr>
      </w:pPr>
    </w:p>
    <w:p w14:paraId="5A3FED71">
      <w:pPr>
        <w:pStyle w:val="9"/>
        <w:spacing w:line="257" w:lineRule="auto"/>
        <w:rPr>
          <w:highlight w:val="none"/>
        </w:rPr>
      </w:pPr>
    </w:p>
    <w:p w14:paraId="2CF48861">
      <w:pPr>
        <w:pStyle w:val="9"/>
        <w:spacing w:line="257" w:lineRule="auto"/>
        <w:rPr>
          <w:highlight w:val="none"/>
        </w:rPr>
      </w:pPr>
    </w:p>
    <w:p w14:paraId="27C999E6">
      <w:pPr>
        <w:pStyle w:val="9"/>
        <w:spacing w:line="257" w:lineRule="auto"/>
        <w:rPr>
          <w:highlight w:val="none"/>
        </w:rPr>
      </w:pPr>
    </w:p>
    <w:p w14:paraId="5521E778">
      <w:pPr>
        <w:pStyle w:val="9"/>
        <w:spacing w:line="257" w:lineRule="auto"/>
        <w:rPr>
          <w:highlight w:val="none"/>
        </w:rPr>
      </w:pPr>
    </w:p>
    <w:p w14:paraId="37542464">
      <w:pPr>
        <w:pStyle w:val="9"/>
        <w:spacing w:line="257" w:lineRule="auto"/>
        <w:rPr>
          <w:highlight w:val="none"/>
        </w:rPr>
      </w:pPr>
    </w:p>
    <w:p w14:paraId="07F3B427">
      <w:pPr>
        <w:pStyle w:val="9"/>
        <w:spacing w:line="257" w:lineRule="auto"/>
        <w:rPr>
          <w:highlight w:val="none"/>
        </w:rPr>
      </w:pPr>
    </w:p>
    <w:p w14:paraId="2BBEACEC">
      <w:pPr>
        <w:pStyle w:val="9"/>
        <w:spacing w:line="257" w:lineRule="auto"/>
        <w:rPr>
          <w:highlight w:val="none"/>
        </w:rPr>
      </w:pPr>
    </w:p>
    <w:p w14:paraId="5B31A745">
      <w:pPr>
        <w:pStyle w:val="9"/>
        <w:spacing w:line="257" w:lineRule="auto"/>
        <w:rPr>
          <w:highlight w:val="none"/>
        </w:rPr>
      </w:pPr>
    </w:p>
    <w:p w14:paraId="714C806B">
      <w:pPr>
        <w:pStyle w:val="9"/>
        <w:spacing w:line="257" w:lineRule="auto"/>
        <w:rPr>
          <w:highlight w:val="none"/>
        </w:rPr>
      </w:pPr>
    </w:p>
    <w:p w14:paraId="55D4E26B">
      <w:pPr>
        <w:pStyle w:val="9"/>
        <w:spacing w:line="257" w:lineRule="auto"/>
        <w:rPr>
          <w:highlight w:val="none"/>
        </w:rPr>
      </w:pPr>
    </w:p>
    <w:p w14:paraId="26512422">
      <w:pPr>
        <w:pStyle w:val="9"/>
        <w:spacing w:line="257" w:lineRule="auto"/>
        <w:rPr>
          <w:highlight w:val="none"/>
        </w:rPr>
      </w:pPr>
    </w:p>
    <w:p w14:paraId="3A5705F9">
      <w:pPr>
        <w:pStyle w:val="9"/>
        <w:spacing w:line="257" w:lineRule="auto"/>
        <w:rPr>
          <w:highlight w:val="none"/>
        </w:rPr>
      </w:pPr>
    </w:p>
    <w:p w14:paraId="4ED1E0E7">
      <w:pPr>
        <w:pStyle w:val="9"/>
        <w:spacing w:line="257" w:lineRule="auto"/>
        <w:rPr>
          <w:highlight w:val="none"/>
        </w:rPr>
      </w:pPr>
    </w:p>
    <w:p w14:paraId="3A9A4083">
      <w:pPr>
        <w:pStyle w:val="9"/>
        <w:spacing w:line="257" w:lineRule="auto"/>
        <w:rPr>
          <w:highlight w:val="none"/>
        </w:rPr>
      </w:pPr>
    </w:p>
    <w:p w14:paraId="73D8CE64">
      <w:pPr>
        <w:pStyle w:val="9"/>
        <w:spacing w:line="257" w:lineRule="auto"/>
        <w:rPr>
          <w:highlight w:val="none"/>
        </w:rPr>
      </w:pPr>
    </w:p>
    <w:p w14:paraId="543ACECE">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20" w:firstLineChars="200"/>
        <w:rPr>
          <w:rFonts w:ascii="宋体" w:hAnsi="宋体" w:cs="宋体"/>
          <w:sz w:val="21"/>
          <w:szCs w:val="21"/>
          <w:highlight w:val="none"/>
        </w:rPr>
      </w:pPr>
      <w:r>
        <w:rPr>
          <w:rFonts w:hint="eastAsia" w:ascii="宋体" w:hAnsi="宋体"/>
          <w:sz w:val="21"/>
          <w:szCs w:val="21"/>
          <w:highlight w:val="none"/>
        </w:rPr>
        <w:t>发包人</w:t>
      </w:r>
      <w:r>
        <w:rPr>
          <w:rFonts w:ascii="宋体" w:hAnsi="宋体"/>
          <w:sz w:val="21"/>
          <w:szCs w:val="21"/>
          <w:highlight w:val="none"/>
        </w:rPr>
        <w:t>（</w:t>
      </w:r>
      <w:r>
        <w:rPr>
          <w:rFonts w:hint="eastAsia" w:ascii="宋体" w:hAnsi="宋体"/>
          <w:sz w:val="21"/>
          <w:szCs w:val="21"/>
          <w:highlight w:val="none"/>
        </w:rPr>
        <w:t>全称</w:t>
      </w:r>
      <w:r>
        <w:rPr>
          <w:rFonts w:ascii="宋体" w:hAnsi="宋体"/>
          <w:sz w:val="21"/>
          <w:szCs w:val="21"/>
          <w:highlight w:val="none"/>
        </w:rPr>
        <w:t>）:</w:t>
      </w:r>
      <w:r>
        <w:rPr>
          <w:rFonts w:hint="eastAsia" w:ascii="宋体" w:hAnsi="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sz w:val="21"/>
          <w:szCs w:val="21"/>
          <w:highlight w:val="none"/>
          <w:u w:val="single"/>
        </w:rPr>
        <w:t xml:space="preserve">                                  </w:t>
      </w:r>
    </w:p>
    <w:p w14:paraId="31FF69A8">
      <w:pPr>
        <w:snapToGrid w:val="0"/>
        <w:spacing w:line="300" w:lineRule="exact"/>
        <w:ind w:firstLine="420" w:firstLineChars="200"/>
        <w:rPr>
          <w:rFonts w:ascii="宋体" w:hAnsi="宋体"/>
          <w:sz w:val="21"/>
          <w:szCs w:val="21"/>
          <w:highlight w:val="none"/>
          <w:u w:val="single"/>
        </w:rPr>
      </w:pPr>
      <w:r>
        <w:rPr>
          <w:rFonts w:hint="eastAsia" w:ascii="宋体" w:hAnsi="宋体"/>
          <w:sz w:val="21"/>
          <w:szCs w:val="21"/>
          <w:highlight w:val="none"/>
        </w:rPr>
        <w:t>承包人</w:t>
      </w:r>
      <w:r>
        <w:rPr>
          <w:rFonts w:ascii="宋体" w:hAnsi="宋体"/>
          <w:sz w:val="21"/>
          <w:szCs w:val="21"/>
          <w:highlight w:val="none"/>
        </w:rPr>
        <w:t>（</w:t>
      </w:r>
      <w:r>
        <w:rPr>
          <w:rFonts w:hint="eastAsia" w:ascii="宋体" w:hAnsi="宋体"/>
          <w:sz w:val="21"/>
          <w:szCs w:val="21"/>
          <w:highlight w:val="none"/>
        </w:rPr>
        <w:t>全称</w:t>
      </w:r>
      <w:r>
        <w:rPr>
          <w:rFonts w:ascii="宋体" w:hAnsi="宋体"/>
          <w:sz w:val="21"/>
          <w:szCs w:val="21"/>
          <w:highlight w:val="none"/>
        </w:rPr>
        <w:t>）:</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single"/>
        </w:rPr>
        <w:t xml:space="preserve">           </w:t>
      </w:r>
    </w:p>
    <w:p w14:paraId="489DEFB8">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为保证 </w:t>
      </w:r>
      <w:r>
        <w:rPr>
          <w:rFonts w:hint="eastAsia" w:ascii="宋体" w:hAnsi="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sz w:val="21"/>
          <w:szCs w:val="21"/>
          <w:highlight w:val="none"/>
          <w:u w:val="single"/>
        </w:rPr>
        <w:t>（工程名称）</w:t>
      </w:r>
      <w:r>
        <w:rPr>
          <w:rFonts w:hint="eastAsia" w:ascii="宋体" w:hAnsi="宋体"/>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22" w:firstLineChars="200"/>
        <w:rPr>
          <w:rFonts w:ascii="宋体" w:hAnsi="宋体"/>
          <w:b/>
          <w:bCs/>
          <w:sz w:val="21"/>
          <w:szCs w:val="21"/>
          <w:highlight w:val="none"/>
        </w:rPr>
      </w:pPr>
      <w:r>
        <w:rPr>
          <w:rFonts w:hint="eastAsia" w:ascii="宋体" w:hAnsi="宋体"/>
          <w:b/>
          <w:bCs/>
          <w:sz w:val="21"/>
          <w:szCs w:val="21"/>
          <w:highlight w:val="none"/>
        </w:rPr>
        <w:t>一、工程质量保修范围和内容</w:t>
      </w:r>
    </w:p>
    <w:p w14:paraId="1E998E05">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20" w:firstLineChars="200"/>
        <w:rPr>
          <w:rFonts w:ascii="宋体" w:hAnsi="宋体"/>
          <w:sz w:val="21"/>
          <w:szCs w:val="21"/>
          <w:highlight w:val="none"/>
          <w:u w:val="single"/>
        </w:rPr>
      </w:pPr>
      <w:r>
        <w:rPr>
          <w:rFonts w:hint="eastAsia" w:ascii="宋体" w:hAnsi="宋体"/>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highlight w:val="none"/>
          <w:u w:val="single"/>
        </w:rPr>
        <w:t xml:space="preserve"> </w:t>
      </w:r>
    </w:p>
    <w:p w14:paraId="7067746E">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二、质量保修期</w:t>
      </w:r>
    </w:p>
    <w:p w14:paraId="7281A197">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质量保修期从工程实际竣工之日算起，分单项竣工验收的工程，按单项工程分别计算质量保修期。</w:t>
      </w:r>
    </w:p>
    <w:p w14:paraId="7F6035A3">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双方根据国家有关规定，结合具体工程约定质量保修期如下：</w:t>
      </w:r>
    </w:p>
    <w:p w14:paraId="598B94E2">
      <w:pPr>
        <w:spacing w:line="300" w:lineRule="exact"/>
        <w:ind w:firstLine="420" w:firstLineChars="200"/>
        <w:rPr>
          <w:rFonts w:ascii="宋体" w:hAnsi="宋体"/>
          <w:sz w:val="21"/>
          <w:szCs w:val="21"/>
          <w:highlight w:val="none"/>
        </w:rPr>
      </w:pPr>
      <w:r>
        <w:rPr>
          <w:rFonts w:ascii="宋体" w:hAnsi="宋体"/>
          <w:sz w:val="21"/>
          <w:szCs w:val="21"/>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1"/>
          <w:szCs w:val="21"/>
          <w:highlight w:val="none"/>
        </w:rPr>
        <w:t>1、地基基础工程和主体结构工程为设计文件规定的该工程合理使用年限；</w:t>
      </w:r>
    </w:p>
    <w:p w14:paraId="65A02648">
      <w:pPr>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2、屋面防水工程、有防水要求的卫生间、房间和外墙面的防渗漏为 </w:t>
      </w:r>
      <w:r>
        <w:rPr>
          <w:rFonts w:hint="eastAsia" w:ascii="宋体" w:hAnsi="宋体"/>
          <w:sz w:val="21"/>
          <w:szCs w:val="21"/>
          <w:highlight w:val="none"/>
          <w:u w:val="single"/>
        </w:rPr>
        <w:t xml:space="preserve">五 </w:t>
      </w:r>
      <w:r>
        <w:rPr>
          <w:rFonts w:hint="eastAsia" w:ascii="宋体" w:hAnsi="宋体"/>
          <w:sz w:val="21"/>
          <w:szCs w:val="21"/>
          <w:highlight w:val="none"/>
        </w:rPr>
        <w:t>年；</w:t>
      </w:r>
    </w:p>
    <w:p w14:paraId="1CACBFC4">
      <w:pPr>
        <w:spacing w:line="300" w:lineRule="exact"/>
        <w:ind w:firstLine="420" w:firstLineChars="200"/>
        <w:rPr>
          <w:rFonts w:ascii="宋体" w:hAnsi="宋体"/>
          <w:sz w:val="21"/>
          <w:szCs w:val="21"/>
          <w:highlight w:val="none"/>
        </w:rPr>
      </w:pPr>
      <w:r>
        <w:rPr>
          <w:rFonts w:hint="eastAsia" w:ascii="宋体" w:hAnsi="宋体"/>
          <w:sz w:val="21"/>
          <w:szCs w:val="21"/>
          <w:highlight w:val="none"/>
        </w:rPr>
        <w:t>3、装修工程为</w:t>
      </w:r>
      <w:r>
        <w:rPr>
          <w:rFonts w:hint="eastAsia" w:ascii="宋体" w:hAnsi="宋体"/>
          <w:sz w:val="21"/>
          <w:szCs w:val="21"/>
          <w:highlight w:val="none"/>
          <w:u w:val="single"/>
        </w:rPr>
        <w:t xml:space="preserve">  二   </w:t>
      </w:r>
      <w:r>
        <w:rPr>
          <w:rFonts w:hint="eastAsia" w:ascii="宋体" w:hAnsi="宋体"/>
          <w:sz w:val="21"/>
          <w:szCs w:val="21"/>
          <w:highlight w:val="none"/>
        </w:rPr>
        <w:t>年；</w:t>
      </w:r>
    </w:p>
    <w:p w14:paraId="64B5B1B5">
      <w:pPr>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4、电气管线、给排水管道、设备安装工程为 </w:t>
      </w:r>
      <w:r>
        <w:rPr>
          <w:rFonts w:hint="eastAsia" w:ascii="宋体" w:hAnsi="宋体"/>
          <w:sz w:val="21"/>
          <w:szCs w:val="21"/>
          <w:highlight w:val="none"/>
          <w:u w:val="single"/>
        </w:rPr>
        <w:t>二</w:t>
      </w:r>
      <w:r>
        <w:rPr>
          <w:rFonts w:hint="eastAsia" w:ascii="宋体" w:hAnsi="宋体"/>
          <w:sz w:val="21"/>
          <w:szCs w:val="21"/>
          <w:highlight w:val="none"/>
        </w:rPr>
        <w:t xml:space="preserve"> 年；</w:t>
      </w:r>
    </w:p>
    <w:p w14:paraId="5AD3E405">
      <w:pPr>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5、供热与供冷系统为 </w:t>
      </w:r>
      <w:r>
        <w:rPr>
          <w:rFonts w:hint="eastAsia" w:ascii="宋体" w:hAnsi="宋体"/>
          <w:sz w:val="21"/>
          <w:szCs w:val="21"/>
          <w:highlight w:val="none"/>
          <w:u w:val="single"/>
        </w:rPr>
        <w:t xml:space="preserve"> 二 </w:t>
      </w:r>
      <w:r>
        <w:rPr>
          <w:rFonts w:hint="eastAsia" w:ascii="宋体" w:hAnsi="宋体"/>
          <w:sz w:val="21"/>
          <w:szCs w:val="21"/>
          <w:highlight w:val="none"/>
        </w:rPr>
        <w:t>个采暖期、供冷期；</w:t>
      </w:r>
    </w:p>
    <w:p w14:paraId="301993CA">
      <w:pPr>
        <w:spacing w:line="300" w:lineRule="exact"/>
        <w:ind w:firstLine="420" w:firstLineChars="200"/>
        <w:rPr>
          <w:rFonts w:ascii="宋体" w:hAnsi="宋体"/>
          <w:sz w:val="21"/>
          <w:szCs w:val="21"/>
          <w:highlight w:val="none"/>
        </w:rPr>
      </w:pPr>
      <w:r>
        <w:rPr>
          <w:rFonts w:hint="eastAsia" w:ascii="宋体" w:hAnsi="宋体"/>
          <w:sz w:val="21"/>
          <w:szCs w:val="21"/>
          <w:highlight w:val="none"/>
        </w:rPr>
        <w:t>6、住宅小区内的给排水设施、道路等配套工程为</w:t>
      </w:r>
      <w:r>
        <w:rPr>
          <w:rFonts w:hint="eastAsia" w:ascii="宋体" w:hAnsi="宋体"/>
          <w:sz w:val="21"/>
          <w:szCs w:val="21"/>
          <w:highlight w:val="none"/>
          <w:u w:val="single"/>
        </w:rPr>
        <w:t xml:space="preserve">  二</w:t>
      </w:r>
      <w:r>
        <w:rPr>
          <w:rFonts w:hint="eastAsia" w:ascii="宋体" w:hAnsi="宋体"/>
          <w:sz w:val="21"/>
          <w:szCs w:val="21"/>
          <w:highlight w:val="none"/>
        </w:rPr>
        <w:t>年；</w:t>
      </w:r>
    </w:p>
    <w:p w14:paraId="39C87FF5">
      <w:pPr>
        <w:spacing w:line="300" w:lineRule="exact"/>
        <w:ind w:firstLine="420" w:firstLineChars="200"/>
        <w:rPr>
          <w:rFonts w:ascii="宋体" w:hAnsi="宋体"/>
          <w:sz w:val="21"/>
          <w:szCs w:val="21"/>
          <w:highlight w:val="none"/>
        </w:rPr>
      </w:pPr>
      <w:r>
        <w:rPr>
          <w:rFonts w:hint="eastAsia" w:ascii="宋体" w:hAnsi="宋体"/>
          <w:sz w:val="21"/>
          <w:szCs w:val="21"/>
          <w:highlight w:val="none"/>
        </w:rPr>
        <w:t>7、其他约定：</w:t>
      </w:r>
      <w:r>
        <w:rPr>
          <w:rFonts w:hint="eastAsia" w:ascii="宋体" w:hAnsi="宋体"/>
          <w:sz w:val="21"/>
          <w:szCs w:val="21"/>
          <w:highlight w:val="none"/>
          <w:u w:val="single"/>
        </w:rPr>
        <w:t>按照国家规定执行。</w:t>
      </w:r>
      <w:r>
        <w:rPr>
          <w:rFonts w:hint="eastAsia" w:ascii="宋体" w:hAnsi="宋体"/>
          <w:sz w:val="21"/>
          <w:szCs w:val="21"/>
          <w:highlight w:val="none"/>
        </w:rPr>
        <w:t xml:space="preserve">  </w:t>
      </w:r>
    </w:p>
    <w:p w14:paraId="4167D704">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三、质量保修责任</w:t>
      </w:r>
    </w:p>
    <w:p w14:paraId="29608577">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四、质量保修金的支付</w:t>
      </w:r>
    </w:p>
    <w:p w14:paraId="5DC0E0F0">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本</w:t>
      </w:r>
      <w:bookmarkStart w:id="2" w:name="_Hlk510792529"/>
      <w:r>
        <w:rPr>
          <w:rFonts w:hint="eastAsia" w:ascii="宋体" w:hAnsi="宋体"/>
          <w:sz w:val="21"/>
          <w:szCs w:val="21"/>
          <w:highlight w:val="none"/>
        </w:rPr>
        <w:t>工程约定的工程质量保修金为最终审定价款的 3 ％ 。</w:t>
      </w:r>
    </w:p>
    <w:bookmarkEnd w:id="2"/>
    <w:p w14:paraId="25C4D7FA">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在工程结算款中扣除，质量保修金银行利率为</w:t>
      </w:r>
      <w:r>
        <w:rPr>
          <w:rFonts w:hint="eastAsia" w:ascii="宋体" w:hAnsi="宋体"/>
          <w:sz w:val="21"/>
          <w:szCs w:val="21"/>
          <w:highlight w:val="none"/>
          <w:u w:val="single"/>
        </w:rPr>
        <w:t xml:space="preserve"> </w:t>
      </w:r>
      <w:r>
        <w:rPr>
          <w:rFonts w:hint="eastAsia" w:ascii="宋体" w:hAnsi="宋体"/>
          <w:b/>
          <w:sz w:val="21"/>
          <w:szCs w:val="21"/>
          <w:highlight w:val="none"/>
          <w:u w:val="single"/>
        </w:rPr>
        <w:t xml:space="preserve">无 </w:t>
      </w:r>
      <w:r>
        <w:rPr>
          <w:rFonts w:hint="eastAsia" w:ascii="宋体" w:hAnsi="宋体"/>
          <w:sz w:val="21"/>
          <w:szCs w:val="21"/>
          <w:highlight w:val="none"/>
        </w:rPr>
        <w:t>。</w:t>
      </w:r>
    </w:p>
    <w:p w14:paraId="2E6068AF">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五、质量保修金的返还</w:t>
      </w:r>
    </w:p>
    <w:p w14:paraId="4D52C0E5">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按施工合同付款方式。</w:t>
      </w:r>
    </w:p>
    <w:p w14:paraId="529924C6">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六、其他</w:t>
      </w:r>
    </w:p>
    <w:p w14:paraId="359B45F7">
      <w:pPr>
        <w:snapToGrid w:val="0"/>
        <w:spacing w:line="300" w:lineRule="exact"/>
        <w:ind w:firstLine="420" w:firstLineChars="200"/>
        <w:rPr>
          <w:rFonts w:ascii="宋体" w:hAnsi="宋体"/>
          <w:sz w:val="21"/>
          <w:szCs w:val="21"/>
          <w:highlight w:val="none"/>
          <w:u w:val="single"/>
        </w:rPr>
      </w:pPr>
      <w:r>
        <w:rPr>
          <w:rFonts w:hint="eastAsia" w:ascii="宋体" w:hAnsi="宋体"/>
          <w:sz w:val="21"/>
          <w:szCs w:val="21"/>
          <w:highlight w:val="none"/>
        </w:rPr>
        <w:t>双方约定的其他工程质量保修事项：</w:t>
      </w:r>
      <w:r>
        <w:rPr>
          <w:rFonts w:hint="eastAsia" w:ascii="宋体" w:hAnsi="宋体"/>
          <w:sz w:val="21"/>
          <w:szCs w:val="21"/>
          <w:highlight w:val="none"/>
          <w:u w:val="single"/>
        </w:rPr>
        <w:t xml:space="preserve">     </w:t>
      </w:r>
      <w:r>
        <w:rPr>
          <w:rFonts w:hint="eastAsia" w:ascii="宋体" w:hAnsi="宋体"/>
          <w:b/>
          <w:sz w:val="21"/>
          <w:szCs w:val="21"/>
          <w:highlight w:val="none"/>
          <w:u w:val="single"/>
        </w:rPr>
        <w:t>无</w:t>
      </w:r>
      <w:r>
        <w:rPr>
          <w:rFonts w:hint="eastAsia" w:ascii="宋体" w:hAnsi="宋体"/>
          <w:sz w:val="21"/>
          <w:szCs w:val="21"/>
          <w:highlight w:val="none"/>
          <w:u w:val="single"/>
        </w:rPr>
        <w:t xml:space="preserve">          </w:t>
      </w:r>
    </w:p>
    <w:p w14:paraId="47AE0570">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本工程质量保修书作为施工合同附件，与施工合同具有同等效力。</w:t>
      </w:r>
    </w:p>
    <w:p w14:paraId="04B6A3EF">
      <w:pPr>
        <w:spacing w:line="300" w:lineRule="exact"/>
        <w:ind w:firstLine="420" w:firstLineChars="200"/>
        <w:rPr>
          <w:rFonts w:ascii="宋体" w:hAnsi="宋体"/>
          <w:sz w:val="21"/>
          <w:szCs w:val="21"/>
          <w:highlight w:val="none"/>
        </w:rPr>
      </w:pPr>
    </w:p>
    <w:p w14:paraId="78E6B2BF">
      <w:pPr>
        <w:spacing w:line="300" w:lineRule="exact"/>
        <w:ind w:firstLine="420" w:firstLineChars="200"/>
        <w:rPr>
          <w:rFonts w:ascii="宋体" w:hAnsi="宋体"/>
          <w:sz w:val="21"/>
          <w:szCs w:val="21"/>
          <w:highlight w:val="none"/>
        </w:rPr>
      </w:pPr>
    </w:p>
    <w:p w14:paraId="1DC0D3C7">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发包人(公章)：                                  承包人(公章)：                   </w:t>
      </w:r>
    </w:p>
    <w:p w14:paraId="32FD93F7">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554BC278">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66C569DB">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5D799374">
      <w:pPr>
        <w:snapToGrid w:val="0"/>
        <w:rPr>
          <w:rFonts w:ascii="宋体" w:hAnsi="宋体"/>
          <w:bCs/>
          <w:sz w:val="21"/>
          <w:szCs w:val="21"/>
          <w:highlight w:val="none"/>
        </w:rPr>
      </w:pPr>
    </w:p>
    <w:p w14:paraId="70A430F3">
      <w:pPr>
        <w:snapToGrid w:val="0"/>
        <w:rPr>
          <w:rFonts w:ascii="宋体" w:hAnsi="宋体"/>
          <w:bCs/>
          <w:sz w:val="21"/>
          <w:szCs w:val="21"/>
          <w:highlight w:val="none"/>
        </w:rPr>
      </w:pPr>
    </w:p>
    <w:p w14:paraId="3F74D885">
      <w:pPr>
        <w:snapToGrid w:val="0"/>
        <w:rPr>
          <w:rFonts w:ascii="宋体" w:hAnsi="宋体"/>
          <w:bCs/>
          <w:sz w:val="21"/>
          <w:szCs w:val="21"/>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甲方：</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p>
    <w:p w14:paraId="19C3FF5A">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施工单位：</w:t>
      </w:r>
      <w:r>
        <w:rPr>
          <w:rFonts w:hint="eastAsia" w:ascii="宋体" w:hAnsi="宋体" w:cs="宋体"/>
          <w:sz w:val="21"/>
          <w:szCs w:val="21"/>
          <w:highlight w:val="none"/>
          <w:u w:val="single"/>
        </w:rPr>
        <w:t xml:space="preserve">                      </w:t>
      </w:r>
    </w:p>
    <w:p w14:paraId="43917919">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工程名称：</w:t>
      </w:r>
      <w:r>
        <w:rPr>
          <w:rFonts w:hint="eastAsia" w:ascii="宋体" w:hAnsi="宋体" w:cs="宋体"/>
          <w:sz w:val="21"/>
          <w:szCs w:val="21"/>
          <w:highlight w:val="none"/>
          <w:u w:val="single"/>
        </w:rPr>
        <w:t xml:space="preserve">                           </w:t>
      </w:r>
    </w:p>
    <w:p w14:paraId="5CC92B3A">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甲方责任</w:t>
      </w:r>
    </w:p>
    <w:p w14:paraId="36627185">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督促乙方落实安全生产的组织保证体系，建立健全安全生产责任制。</w:t>
      </w:r>
    </w:p>
    <w:p w14:paraId="231EDB7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督促乙方对工人进行安全生产教育及分部分项工程的安全技术交底。</w:t>
      </w:r>
    </w:p>
    <w:p w14:paraId="2F05B85B">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审查施工方案及安全技术措施。</w:t>
      </w:r>
    </w:p>
    <w:p w14:paraId="62FFB791">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监督检查施工现场的消防工作、冬季防寒、夏季防暑、文明施工、卫生防疫等工作。</w:t>
      </w:r>
    </w:p>
    <w:p w14:paraId="53666A57">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配合乙方的安全文明施工，在乙方施工区域遵守乙方制定的相关安全文明施工条款。</w:t>
      </w:r>
    </w:p>
    <w:p w14:paraId="3906F38F">
      <w:pPr>
        <w:widowControl w:val="0"/>
        <w:numPr>
          <w:ilvl w:val="0"/>
          <w:numId w:val="5"/>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乙方责任</w:t>
      </w:r>
    </w:p>
    <w:p w14:paraId="637F2F89">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认真按业主、现场监理部提出有关安全文明施工的要求进行施工。</w:t>
      </w:r>
    </w:p>
    <w:p w14:paraId="13939427">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要做到有制度、有奖惩，实现安全文明施工无事故。</w:t>
      </w:r>
    </w:p>
    <w:p w14:paraId="7BA9D12B">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对各级安全检查人员检查的安全隐患以及整改意见，做到及时清除隐患，定人定时整改。</w:t>
      </w:r>
    </w:p>
    <w:p w14:paraId="6BB6F255">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对进场职工进行安全教育，每天做好班前班后的安全技术交底，教育职工不违章作业。</w:t>
      </w:r>
    </w:p>
    <w:p w14:paraId="6C3EC5B8">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做好各类安全资料台账工作，严禁后补。</w:t>
      </w:r>
    </w:p>
    <w:p w14:paraId="0C2215FF">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如违反相关安全生产管理条例及规章制度，以及违章作业造成安全事故的，责任自负，并按照规定无条件接受处罚。</w:t>
      </w:r>
    </w:p>
    <w:p w14:paraId="2F3F4AC6">
      <w:pPr>
        <w:spacing w:line="300" w:lineRule="exact"/>
        <w:ind w:firstLine="420" w:firstLineChars="200"/>
        <w:rPr>
          <w:rFonts w:ascii="宋体" w:hAnsi="宋体" w:cs="宋体"/>
          <w:sz w:val="21"/>
          <w:szCs w:val="21"/>
          <w:highlight w:val="none"/>
        </w:rPr>
      </w:pPr>
    </w:p>
    <w:p w14:paraId="2FD02F3D">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甲方(公章)：                                   施工单位(公章)：                   </w:t>
      </w:r>
    </w:p>
    <w:p w14:paraId="21834894">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1611E73C">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7152D2A7">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072B4BBF">
      <w:pPr>
        <w:spacing w:line="300" w:lineRule="exact"/>
        <w:ind w:right="-281" w:firstLine="420" w:firstLineChars="200"/>
        <w:rPr>
          <w:rFonts w:ascii="宋体" w:hAnsi="宋体" w:cs="宋体"/>
          <w:sz w:val="21"/>
          <w:szCs w:val="21"/>
          <w:highlight w:val="none"/>
        </w:rPr>
      </w:pPr>
      <w:r>
        <w:rPr>
          <w:rFonts w:hint="eastAsia" w:ascii="宋体" w:hAnsi="宋体" w:cs="宋体"/>
          <w:sz w:val="21"/>
          <w:szCs w:val="21"/>
          <w:highlight w:val="none"/>
        </w:rPr>
        <w:t xml:space="preserve"> </w:t>
      </w:r>
    </w:p>
    <w:p w14:paraId="14EBD9B9">
      <w:pPr>
        <w:spacing w:line="340" w:lineRule="exact"/>
        <w:ind w:right="-281" w:firstLine="420" w:firstLineChars="200"/>
        <w:rPr>
          <w:rFonts w:ascii="宋体" w:hAnsi="宋体" w:cs="宋体"/>
          <w:sz w:val="21"/>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08D076E0">
      <w:pPr>
        <w:snapToGrid w:val="0"/>
        <w:rPr>
          <w:rFonts w:ascii="宋体" w:hAnsi="宋体"/>
          <w:b/>
          <w:sz w:val="32"/>
          <w:szCs w:val="32"/>
          <w:highlight w:val="none"/>
        </w:rPr>
      </w:pPr>
    </w:p>
    <w:p w14:paraId="7E511135">
      <w:pPr>
        <w:snapToGrid w:val="0"/>
        <w:rPr>
          <w:rFonts w:ascii="宋体" w:hAnsi="宋体"/>
          <w:b/>
          <w:sz w:val="32"/>
          <w:szCs w:val="32"/>
          <w:highlight w:val="none"/>
        </w:rPr>
      </w:pPr>
    </w:p>
    <w:p w14:paraId="5A16C9A8">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tabs>
          <w:tab w:val="left" w:pos="3600"/>
        </w:tabs>
        <w:snapToGrid w:val="0"/>
        <w:spacing w:line="360" w:lineRule="auto"/>
        <w:ind w:right="-281" w:firstLine="480"/>
        <w:rPr>
          <w:rFonts w:ascii="宋体" w:hAnsi="宋体"/>
          <w:sz w:val="21"/>
          <w:szCs w:val="21"/>
          <w:highlight w:val="none"/>
        </w:rPr>
      </w:pPr>
    </w:p>
    <w:p w14:paraId="0B056390">
      <w:pPr>
        <w:tabs>
          <w:tab w:val="left" w:pos="3600"/>
        </w:tabs>
        <w:snapToGrid w:val="0"/>
        <w:spacing w:line="300" w:lineRule="exact"/>
        <w:ind w:right="-283" w:firstLine="480"/>
        <w:rPr>
          <w:rFonts w:ascii="宋体" w:hAnsi="宋体"/>
          <w:sz w:val="21"/>
          <w:szCs w:val="21"/>
          <w:highlight w:val="none"/>
        </w:rPr>
      </w:pPr>
      <w:r>
        <w:rPr>
          <w:rFonts w:hint="eastAsia" w:ascii="宋体" w:hAnsi="宋体"/>
          <w:sz w:val="21"/>
          <w:szCs w:val="21"/>
          <w:highlight w:val="none"/>
        </w:rPr>
        <w:t>为进一步提高建设工地文明施工水平,提升常州的城市形象,巩固城市长效管理成效。我们就该建设工地的文明施工作出如下承诺：</w:t>
      </w:r>
    </w:p>
    <w:p w14:paraId="188B9BD7">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1．围墙（围挡）按规定围护，道路硬化，冲洗设备、排水沟、沉淀池设施等到位，并有专人负责；</w:t>
      </w:r>
    </w:p>
    <w:p w14:paraId="6A9545B8">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3．设置专门的生活垃圾堆场，并与工程所在区环卫部门签订“生活垃圾清运协议”。</w:t>
      </w:r>
    </w:p>
    <w:p w14:paraId="692FBDEF">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4．工地物料堆放有序，建筑垃圾及时清运，严格控制施工现场的扬尘和噪音。</w:t>
      </w:r>
    </w:p>
    <w:p w14:paraId="15E0F686">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5．业余学校按规定建立，劳务人员进行全面培训，农民工权益受到保障。</w:t>
      </w:r>
    </w:p>
    <w:p w14:paraId="3069BF2A">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6．工程项目部人员到岗尽职，不挂靠。</w:t>
      </w:r>
    </w:p>
    <w:p w14:paraId="02D7B5F0">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7．建设单位、施工单位和监理单位各负其责，对建设行政主管部门发出的整改意见，认真落实到位。</w:t>
      </w:r>
    </w:p>
    <w:p w14:paraId="6CAEF2A3">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8．编制一份针对本工程的安全文明及防尘降噪措施的方案，所发生费用由我方承担。</w:t>
      </w:r>
    </w:p>
    <w:p w14:paraId="42A5FBA8">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9. 如违反相关规定，自愿接受相关行政主管部门的查处。</w:t>
      </w:r>
    </w:p>
    <w:p w14:paraId="6049D53F">
      <w:pPr>
        <w:tabs>
          <w:tab w:val="left" w:pos="3600"/>
        </w:tabs>
        <w:snapToGrid w:val="0"/>
        <w:spacing w:line="300" w:lineRule="exact"/>
        <w:ind w:right="-283" w:firstLine="480"/>
        <w:rPr>
          <w:rFonts w:ascii="宋体" w:hAnsi="宋体"/>
          <w:sz w:val="21"/>
          <w:szCs w:val="21"/>
          <w:highlight w:val="none"/>
        </w:rPr>
      </w:pPr>
    </w:p>
    <w:p w14:paraId="0E2DD723">
      <w:pPr>
        <w:tabs>
          <w:tab w:val="left" w:pos="3600"/>
        </w:tabs>
        <w:snapToGrid w:val="0"/>
        <w:spacing w:line="300" w:lineRule="exact"/>
        <w:ind w:right="-283" w:firstLine="3570" w:firstLineChars="1700"/>
        <w:rPr>
          <w:rFonts w:ascii="宋体" w:hAnsi="宋体"/>
          <w:sz w:val="21"/>
          <w:szCs w:val="21"/>
          <w:highlight w:val="none"/>
        </w:rPr>
      </w:pPr>
      <w:r>
        <w:rPr>
          <w:rFonts w:hint="eastAsia" w:ascii="宋体" w:hAnsi="宋体"/>
          <w:sz w:val="21"/>
          <w:szCs w:val="21"/>
          <w:highlight w:val="none"/>
        </w:rPr>
        <w:t xml:space="preserve">    </w:t>
      </w:r>
    </w:p>
    <w:p w14:paraId="19310D73">
      <w:pPr>
        <w:tabs>
          <w:tab w:val="left" w:pos="3600"/>
        </w:tabs>
        <w:snapToGrid w:val="0"/>
        <w:spacing w:line="300" w:lineRule="exact"/>
        <w:ind w:right="-283" w:firstLine="480"/>
        <w:rPr>
          <w:rFonts w:ascii="宋体" w:hAnsi="宋体"/>
          <w:sz w:val="21"/>
          <w:szCs w:val="21"/>
          <w:highlight w:val="none"/>
        </w:rPr>
      </w:pPr>
      <w:r>
        <w:rPr>
          <w:rFonts w:ascii="宋体" w:hAnsi="宋体"/>
          <w:sz w:val="21"/>
          <w:szCs w:val="21"/>
          <w:highlight w:val="none"/>
        </w:rPr>
        <w:t xml:space="preserve">         </w:t>
      </w:r>
      <w:r>
        <w:rPr>
          <w:rFonts w:hint="eastAsia" w:ascii="宋体" w:hAnsi="宋体"/>
          <w:sz w:val="21"/>
          <w:szCs w:val="21"/>
          <w:highlight w:val="none"/>
        </w:rPr>
        <w:t xml:space="preserve">                                 施工单位：（公章）</w:t>
      </w:r>
    </w:p>
    <w:p w14:paraId="7501538B">
      <w:pPr>
        <w:tabs>
          <w:tab w:val="left" w:pos="3600"/>
        </w:tabs>
        <w:spacing w:line="300" w:lineRule="exact"/>
        <w:ind w:right="-283" w:firstLine="4846" w:firstLineChars="2308"/>
        <w:rPr>
          <w:rFonts w:ascii="宋体" w:hAnsi="宋体"/>
          <w:sz w:val="21"/>
          <w:szCs w:val="21"/>
          <w:highlight w:val="none"/>
        </w:rPr>
      </w:pPr>
      <w:r>
        <w:rPr>
          <w:rFonts w:hint="eastAsia" w:ascii="宋体" w:hAnsi="宋体"/>
          <w:sz w:val="21"/>
          <w:szCs w:val="21"/>
          <w:highlight w:val="none"/>
        </w:rPr>
        <w:t>法定代表人</w:t>
      </w:r>
    </w:p>
    <w:p w14:paraId="5D01F682">
      <w:pPr>
        <w:tabs>
          <w:tab w:val="left" w:pos="3600"/>
        </w:tabs>
        <w:snapToGrid w:val="0"/>
        <w:spacing w:line="300" w:lineRule="exact"/>
        <w:ind w:right="-283" w:firstLine="4846" w:firstLineChars="2308"/>
        <w:rPr>
          <w:rFonts w:ascii="宋体" w:hAnsi="宋体"/>
          <w:sz w:val="21"/>
          <w:szCs w:val="21"/>
          <w:highlight w:val="none"/>
        </w:rPr>
      </w:pPr>
      <w:r>
        <w:rPr>
          <w:rFonts w:hint="eastAsia" w:ascii="宋体" w:hAnsi="宋体"/>
          <w:sz w:val="21"/>
          <w:szCs w:val="21"/>
          <w:highlight w:val="none"/>
        </w:rPr>
        <w:t>或其委托代理人（签字或签章）：</w:t>
      </w:r>
    </w:p>
    <w:p w14:paraId="05AB56DB">
      <w:pPr>
        <w:tabs>
          <w:tab w:val="left" w:pos="3600"/>
          <w:tab w:val="right" w:pos="9835"/>
        </w:tabs>
        <w:spacing w:line="300" w:lineRule="exact"/>
        <w:ind w:right="-283" w:firstLine="4846" w:firstLineChars="2308"/>
        <w:rPr>
          <w:rFonts w:ascii="宋体" w:hAnsi="宋体" w:cs="宋体"/>
          <w:b/>
          <w:bCs/>
          <w:sz w:val="21"/>
          <w:szCs w:val="21"/>
          <w:highlight w:val="none"/>
        </w:rPr>
      </w:pPr>
      <w:r>
        <w:rPr>
          <w:rFonts w:hint="eastAsia" w:ascii="宋体" w:hAnsi="宋体"/>
          <w:sz w:val="21"/>
          <w:szCs w:val="21"/>
          <w:highlight w:val="none"/>
        </w:rPr>
        <w:t>年  月  日</w:t>
      </w:r>
      <w:r>
        <w:rPr>
          <w:rFonts w:hint="eastAsia" w:ascii="宋体" w:hAnsi="宋体"/>
          <w:sz w:val="21"/>
          <w:szCs w:val="21"/>
          <w:highlight w:val="none"/>
        </w:rPr>
        <w:tab/>
      </w:r>
      <w:r>
        <w:rPr>
          <w:rFonts w:ascii="宋体" w:hAnsi="宋体"/>
          <w:sz w:val="21"/>
          <w:szCs w:val="21"/>
          <w:highlight w:val="none"/>
        </w:rPr>
        <w:t xml:space="preserve">               </w:t>
      </w:r>
    </w:p>
    <w:p w14:paraId="768A68A3">
      <w:pPr>
        <w:tabs>
          <w:tab w:val="left" w:pos="0"/>
          <w:tab w:val="left" w:pos="993"/>
          <w:tab w:val="left" w:pos="1134"/>
          <w:tab w:val="left" w:pos="3600"/>
        </w:tabs>
        <w:adjustRightInd w:val="0"/>
        <w:snapToGrid w:val="0"/>
        <w:spacing w:line="360" w:lineRule="auto"/>
        <w:ind w:right="-283" w:firstLine="1260" w:firstLineChars="600"/>
        <w:rPr>
          <w:rFonts w:ascii="宋体" w:hAnsi="宋体"/>
          <w:sz w:val="21"/>
          <w:szCs w:val="21"/>
          <w:highlight w:val="none"/>
        </w:rPr>
      </w:pPr>
    </w:p>
    <w:p w14:paraId="255F588D">
      <w:pPr>
        <w:pStyle w:val="11"/>
        <w:tabs>
          <w:tab w:val="left" w:pos="3600"/>
        </w:tabs>
        <w:ind w:right="98" w:firstLine="420"/>
        <w:jc w:val="left"/>
        <w:rPr>
          <w:rFonts w:hAnsi="宋体"/>
          <w:sz w:val="21"/>
          <w:szCs w:val="21"/>
          <w:highlight w:val="none"/>
        </w:rPr>
      </w:pPr>
    </w:p>
    <w:p w14:paraId="6D02404F">
      <w:pPr>
        <w:tabs>
          <w:tab w:val="left" w:pos="3600"/>
        </w:tabs>
        <w:ind w:right="-281" w:firstLine="400"/>
        <w:rPr>
          <w:rFonts w:ascii="宋体" w:hAnsi="宋体"/>
          <w:sz w:val="21"/>
          <w:szCs w:val="21"/>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1D112F72">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02</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04</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CA685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6D4596"/>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5C4B2D"/>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139D0"/>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1D302C"/>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16785</Words>
  <Characters>17441</Characters>
  <Lines>311</Lines>
  <Paragraphs>87</Paragraphs>
  <TotalTime>10</TotalTime>
  <ScaleCrop>false</ScaleCrop>
  <LinksUpToDate>false</LinksUpToDate>
  <CharactersWithSpaces>18952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2019-01-22T13:52:00Z</cp:lastPrinted>
  <dcterms:modified xsi:type="dcterms:W3CDTF">2025-05-13T02:04:05Z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