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号：MHJ2025</w:t>
      </w:r>
      <w:r>
        <w:rPr>
          <w:rFonts w:hint="eastAsia" w:ascii="宋体" w:hAnsi="宋体"/>
          <w:b/>
          <w:sz w:val="30"/>
          <w:highlight w:val="none"/>
          <w:lang w:val="en-US" w:eastAsia="zh-CN"/>
        </w:rPr>
        <w:t>033</w:t>
      </w:r>
      <w:r>
        <w:rPr>
          <w:rFonts w:hint="eastAsia" w:ascii="宋体" w:hAnsi="宋体"/>
          <w:b/>
          <w:sz w:val="30"/>
          <w:highlight w:val="none"/>
        </w:rPr>
        <w:t xml:space="preserve"> </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3D920497">
      <w:pPr>
        <w:spacing w:line="360" w:lineRule="auto"/>
        <w:ind w:left="3006" w:leftChars="375" w:hanging="2256" w:hangingChars="705"/>
        <w:rPr>
          <w:rFonts w:ascii="宋体" w:hAnsi="宋体"/>
          <w:sz w:val="32"/>
          <w:highlight w:val="none"/>
        </w:rPr>
      </w:pPr>
    </w:p>
    <w:p w14:paraId="527B8473">
      <w:pPr>
        <w:spacing w:line="600" w:lineRule="auto"/>
        <w:rPr>
          <w:rFonts w:hint="eastAsia" w:ascii="宋体" w:hAnsi="宋体"/>
          <w:sz w:val="32"/>
          <w:highlight w:val="none"/>
          <w:u w:val="single"/>
        </w:rPr>
      </w:pPr>
      <w:r>
        <w:rPr>
          <w:rFonts w:hint="eastAsia" w:ascii="宋体" w:hAnsi="宋体"/>
          <w:sz w:val="32"/>
          <w:highlight w:val="none"/>
        </w:rPr>
        <w:t>项目名称：</w:t>
      </w:r>
      <w:r>
        <w:rPr>
          <w:rFonts w:hint="eastAsia" w:ascii="宋体" w:hAnsi="宋体"/>
          <w:sz w:val="32"/>
          <w:highlight w:val="none"/>
          <w:u w:val="single"/>
        </w:rPr>
        <w:t>孟城北街公园配套附属用房装修工程</w:t>
      </w:r>
    </w:p>
    <w:p w14:paraId="69888512">
      <w:pPr>
        <w:spacing w:line="600" w:lineRule="auto"/>
        <w:rPr>
          <w:rFonts w:ascii="宋体" w:hAnsi="宋体"/>
          <w:sz w:val="32"/>
          <w:highlight w:val="none"/>
          <w:u w:val="single"/>
        </w:rPr>
      </w:pPr>
      <w:r>
        <w:rPr>
          <w:rFonts w:hint="eastAsia" w:ascii="宋体" w:hAnsi="宋体"/>
          <w:sz w:val="32"/>
          <w:highlight w:val="none"/>
        </w:rPr>
        <w:t>招 标 人（章）：</w:t>
      </w:r>
      <w:r>
        <w:rPr>
          <w:rFonts w:hint="eastAsia" w:ascii="宋体" w:hAnsi="宋体"/>
          <w:sz w:val="32"/>
          <w:highlight w:val="none"/>
          <w:u w:val="single"/>
        </w:rPr>
        <w:t>常州市新北区孟河镇孟城社区居民委员会</w:t>
      </w:r>
    </w:p>
    <w:p w14:paraId="14BF07EC">
      <w:pPr>
        <w:spacing w:line="600" w:lineRule="auto"/>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600" w:lineRule="auto"/>
        <w:jc w:val="both"/>
        <w:rPr>
          <w:rFonts w:ascii="宋体" w:hAnsi="宋体"/>
          <w:sz w:val="32"/>
          <w:u w:val="single"/>
        </w:rPr>
      </w:pPr>
      <w:r>
        <w:rPr>
          <w:rFonts w:hint="eastAsia" w:ascii="宋体" w:hAnsi="宋体"/>
          <w:sz w:val="32"/>
          <w:highlight w:val="none"/>
        </w:rPr>
        <w:t>发  放  时  间 ：</w:t>
      </w:r>
      <w:r>
        <w:rPr>
          <w:rFonts w:hint="eastAsia" w:ascii="宋体" w:hAnsi="宋体"/>
          <w:sz w:val="32"/>
          <w:highlight w:val="none"/>
          <w:u w:val="single"/>
        </w:rPr>
        <w:t xml:space="preserve"> </w:t>
      </w:r>
      <w:r>
        <w:rPr>
          <w:rFonts w:hint="eastAsia" w:ascii="宋体" w:hAnsi="宋体"/>
          <w:sz w:val="32"/>
          <w:highlight w:val="none"/>
          <w:u w:val="single"/>
          <w:lang w:val="en-US" w:eastAsia="zh-CN"/>
        </w:rPr>
        <w:t>2025</w:t>
      </w:r>
      <w:r>
        <w:rPr>
          <w:rFonts w:hint="eastAsia" w:ascii="宋体" w:hAnsi="宋体"/>
          <w:sz w:val="32"/>
          <w:highlight w:val="none"/>
          <w:u w:val="single"/>
        </w:rPr>
        <w:t>年</w:t>
      </w:r>
      <w:r>
        <w:rPr>
          <w:rFonts w:hint="eastAsia" w:ascii="宋体" w:hAnsi="宋体"/>
          <w:sz w:val="32"/>
          <w:highlight w:val="none"/>
          <w:u w:val="single"/>
          <w:lang w:val="en-US" w:eastAsia="zh-CN"/>
        </w:rPr>
        <w:t>5</w:t>
      </w:r>
      <w:r>
        <w:rPr>
          <w:rFonts w:hint="eastAsia" w:ascii="宋体" w:hAnsi="宋体"/>
          <w:sz w:val="32"/>
          <w:highlight w:val="none"/>
          <w:u w:val="single"/>
        </w:rPr>
        <w:t>月</w:t>
      </w:r>
      <w:r>
        <w:rPr>
          <w:rFonts w:hint="eastAsia" w:ascii="宋体" w:hAnsi="宋体"/>
          <w:sz w:val="32"/>
          <w:highlight w:val="none"/>
          <w:u w:val="single"/>
          <w:lang w:val="en-US" w:eastAsia="zh-CN"/>
        </w:rPr>
        <w:t>16</w:t>
      </w:r>
      <w:r>
        <w:rPr>
          <w:rFonts w:hint="eastAsia" w:ascii="宋体" w:hAnsi="宋体"/>
          <w:sz w:val="32"/>
          <w:highlight w:val="none"/>
          <w:u w:val="single"/>
        </w:rPr>
        <w:t xml:space="preserve">日              </w:t>
      </w:r>
      <w:r>
        <w:rPr>
          <w:rFonts w:hint="eastAsia" w:ascii="宋体" w:hAnsi="宋体"/>
          <w:sz w:val="32"/>
          <w:u w:val="single"/>
        </w:rPr>
        <w:t xml:space="preserve">   </w:t>
      </w:r>
    </w:p>
    <w:p w14:paraId="389AF2A6">
      <w:pPr>
        <w:adjustRightInd w:val="0"/>
        <w:snapToGrid w:val="0"/>
        <w:spacing w:line="300" w:lineRule="auto"/>
        <w:ind w:firstLine="2560" w:firstLineChars="850"/>
        <w:rPr>
          <w:rFonts w:hint="eastAsia" w:ascii="宋体" w:hAnsi="宋体" w:eastAsia="宋体"/>
          <w:b/>
          <w:snapToGrid w:val="0"/>
          <w:sz w:val="30"/>
          <w:szCs w:val="30"/>
          <w:lang w:val="en-US" w:eastAsia="zh-CN"/>
        </w:rPr>
      </w:pPr>
      <w:r>
        <w:rPr>
          <w:rFonts w:hint="eastAsia" w:ascii="宋体" w:hAnsi="宋体"/>
          <w:b/>
          <w:snapToGrid w:val="0"/>
          <w:sz w:val="30"/>
          <w:szCs w:val="30"/>
          <w:lang w:val="en-US" w:eastAsia="zh-CN"/>
        </w:rPr>
        <w:t xml:space="preserve"> </w:t>
      </w:r>
    </w:p>
    <w:p w14:paraId="0F17CCC6">
      <w:pPr>
        <w:adjustRightInd w:val="0"/>
        <w:snapToGrid w:val="0"/>
        <w:spacing w:line="300" w:lineRule="auto"/>
        <w:ind w:firstLine="2560" w:firstLineChars="850"/>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ascii="宋体" w:hAnsi="宋体"/>
          <w:b/>
          <w:kern w:val="2"/>
          <w:sz w:val="44"/>
        </w:rPr>
      </w:pPr>
    </w:p>
    <w:p w14:paraId="2DFC87AE">
      <w:pPr>
        <w:widowControl w:val="0"/>
        <w:spacing w:line="560" w:lineRule="exact"/>
        <w:ind w:firstLine="3889"/>
        <w:jc w:val="both"/>
        <w:rPr>
          <w:rFonts w:ascii="宋体" w:hAnsi="宋体"/>
          <w:b/>
          <w:kern w:val="2"/>
          <w:sz w:val="44"/>
        </w:rPr>
      </w:pPr>
    </w:p>
    <w:p w14:paraId="40BFF856">
      <w:pPr>
        <w:widowControl w:val="0"/>
        <w:spacing w:line="560" w:lineRule="exact"/>
        <w:jc w:val="both"/>
        <w:rPr>
          <w:rFonts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ascii="宋体" w:hAnsi="宋体"/>
                <w:sz w:val="21"/>
                <w:szCs w:val="21"/>
              </w:rPr>
            </w:pPr>
            <w:r>
              <w:rPr>
                <w:rFonts w:hint="eastAsia" w:ascii="宋体" w:hAnsi="宋体"/>
                <w:sz w:val="21"/>
                <w:szCs w:val="21"/>
                <w:highlight w:val="cyan"/>
              </w:rPr>
              <w:t>孟城北街公园配套附属用房装修工程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rPr>
            </w:pPr>
            <w:r>
              <w:rPr>
                <w:rFonts w:hint="eastAsia" w:ascii="宋体" w:hAnsi="宋体"/>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rPr>
            </w:pPr>
            <w:r>
              <w:rPr>
                <w:rFonts w:hint="eastAsia" w:ascii="宋体" w:hAnsi="宋体" w:eastAsia="宋体" w:cs="Times New Roman"/>
                <w:sz w:val="21"/>
                <w:szCs w:val="21"/>
                <w:highlight w:val="yellow"/>
                <w:lang w:val="en-US" w:eastAsia="zh-CN"/>
              </w:rPr>
              <w:t>王工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r>
              <w:rPr>
                <w:rFonts w:hint="eastAsia" w:ascii="宋体" w:hAnsi="宋体" w:eastAsia="宋体" w:cs="Times New Roman"/>
                <w:sz w:val="21"/>
                <w:szCs w:val="21"/>
                <w:highlight w:val="yellow"/>
                <w:lang w:val="en-US" w:eastAsia="zh-CN"/>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hint="eastAsia" w:ascii="宋体" w:hAnsi="宋体" w:eastAsia="宋体" w:cs="Times New Roman"/>
                <w:sz w:val="21"/>
                <w:szCs w:val="21"/>
                <w:highlight w:val="yellow"/>
                <w:lang w:val="en-US" w:eastAsia="zh-CN"/>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rPr>
            </w:pPr>
            <w:r>
              <w:rPr>
                <w:rFonts w:hint="eastAsia" w:ascii="宋体" w:hAnsi="宋体"/>
                <w:color w:val="auto"/>
                <w:sz w:val="21"/>
                <w:szCs w:val="21"/>
                <w:highlight w:val="none"/>
                <w:lang w:val="en-US" w:eastAsia="zh-CN"/>
              </w:rPr>
              <w:t>2</w:t>
            </w:r>
            <w:r>
              <w:rPr>
                <w:rFonts w:ascii="宋体" w:hAnsi="宋体"/>
                <w:color w:val="auto"/>
                <w:sz w:val="21"/>
                <w:szCs w:val="21"/>
                <w:highlight w:val="none"/>
              </w:rPr>
              <w:t>00 元整</w:t>
            </w:r>
            <w:r>
              <w:rPr>
                <w:rFonts w:hint="eastAsia" w:ascii="宋体" w:hAnsi="宋体"/>
                <w:color w:val="auto"/>
                <w:sz w:val="21"/>
                <w:szCs w:val="21"/>
                <w:highlight w:val="none"/>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jc w:val="left"/>
              <w:rPr>
                <w:rFonts w:hint="eastAsia" w:ascii="宋体" w:hAnsi="宋体"/>
                <w:sz w:val="21"/>
                <w:szCs w:val="21"/>
                <w:highlight w:val="cyan"/>
              </w:rPr>
            </w:pPr>
            <w:r>
              <w:rPr>
                <w:rFonts w:hint="eastAsia" w:ascii="宋体" w:hAnsi="宋体"/>
                <w:sz w:val="21"/>
                <w:szCs w:val="21"/>
                <w:highlight w:val="cyan"/>
              </w:rPr>
              <w:t>拟对毛坯房实施基础水电、门窗、卫生间、等装修，其功能为阅览室、乒乓室、棋牌室、多功能室，面积约为265平方米。（详见工程量清单）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hint="default" w:ascii="宋体" w:hAnsi="宋体" w:eastAsia="宋体"/>
                <w:sz w:val="21"/>
                <w:szCs w:val="21"/>
                <w:lang w:val="en-US" w:eastAsia="zh-CN"/>
              </w:rPr>
            </w:pPr>
            <w:r>
              <w:rPr>
                <w:rFonts w:hint="eastAsia" w:ascii="宋体" w:hAnsi="宋体"/>
                <w:sz w:val="21"/>
                <w:szCs w:val="21"/>
                <w:highlight w:val="cyan"/>
                <w:lang w:val="en-US" w:eastAsia="zh-CN"/>
              </w:rPr>
              <w:t>装饰装修工程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ascii="宋体" w:hAnsi="宋体" w:cs="宋体"/>
                <w:sz w:val="21"/>
                <w:szCs w:val="21"/>
              </w:rPr>
            </w:pPr>
            <w:r>
              <w:rPr>
                <w:rFonts w:hint="eastAsia" w:ascii="宋体" w:hAnsi="宋体" w:cs="宋体"/>
                <w:sz w:val="21"/>
                <w:szCs w:val="21"/>
              </w:rPr>
              <w:t>接收人：</w:t>
            </w:r>
            <w:r>
              <w:rPr>
                <w:rFonts w:hint="eastAsia" w:ascii="宋体" w:hAnsi="宋体" w:cs="宋体"/>
                <w:sz w:val="21"/>
                <w:szCs w:val="21"/>
                <w:highlight w:val="cyan"/>
              </w:rPr>
              <w:t xml:space="preserve"> </w:t>
            </w:r>
            <w:r>
              <w:rPr>
                <w:rFonts w:hint="eastAsia" w:ascii="宋体" w:hAnsi="宋体" w:cs="宋体"/>
                <w:sz w:val="21"/>
                <w:szCs w:val="21"/>
                <w:highlight w:val="cyan"/>
                <w:lang w:val="en-US" w:eastAsia="zh-CN"/>
              </w:rPr>
              <w:t>常州市新北区孟河镇孟城社区居民委员会</w:t>
            </w:r>
            <w:r>
              <w:rPr>
                <w:rFonts w:hint="eastAsia" w:ascii="宋体" w:hAnsi="宋体" w:cs="宋体"/>
                <w:sz w:val="21"/>
                <w:szCs w:val="21"/>
                <w:highlight w:val="cyan"/>
              </w:rPr>
              <w:t xml:space="preserve">  </w:t>
            </w:r>
          </w:p>
          <w:p w14:paraId="4EF683A6">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w:t>
            </w:r>
            <w:r>
              <w:rPr>
                <w:rFonts w:hint="eastAsia" w:ascii="宋体" w:hAnsi="宋体"/>
                <w:b/>
                <w:bCs/>
                <w:snapToGrid w:val="0"/>
                <w:sz w:val="21"/>
                <w:szCs w:val="21"/>
                <w:highlight w:val="cyan"/>
                <w:u w:val="single"/>
                <w:lang w:val="en-US" w:eastAsia="zh-CN"/>
              </w:rPr>
              <w:t>5</w:t>
            </w:r>
            <w:r>
              <w:rPr>
                <w:rFonts w:hint="eastAsia" w:ascii="宋体" w:hAnsi="宋体"/>
                <w:b/>
                <w:bCs/>
                <w:snapToGrid w:val="0"/>
                <w:sz w:val="21"/>
                <w:szCs w:val="21"/>
                <w:highlight w:val="cyan"/>
                <w:u w:val="single"/>
              </w:rPr>
              <w:t>月</w:t>
            </w:r>
            <w:r>
              <w:rPr>
                <w:rFonts w:hint="eastAsia" w:ascii="宋体" w:hAnsi="宋体"/>
                <w:b/>
                <w:bCs/>
                <w:snapToGrid w:val="0"/>
                <w:sz w:val="21"/>
                <w:szCs w:val="21"/>
                <w:highlight w:val="cyan"/>
                <w:u w:val="single"/>
                <w:lang w:val="en-US" w:eastAsia="zh-CN"/>
              </w:rPr>
              <w:t>22</w:t>
            </w:r>
            <w:r>
              <w:rPr>
                <w:rFonts w:hint="eastAsia" w:ascii="宋体" w:hAnsi="宋体"/>
                <w:b/>
                <w:bCs/>
                <w:snapToGrid w:val="0"/>
                <w:sz w:val="21"/>
                <w:szCs w:val="21"/>
                <w:highlight w:val="cyan"/>
                <w:u w:val="single"/>
              </w:rPr>
              <w:t xml:space="preserve">日 </w:t>
            </w:r>
            <w:r>
              <w:rPr>
                <w:rFonts w:hint="eastAsia" w:ascii="宋体" w:hAnsi="宋体"/>
                <w:b/>
                <w:bCs/>
                <w:snapToGrid w:val="0"/>
                <w:sz w:val="21"/>
                <w:szCs w:val="21"/>
                <w:highlight w:val="cyan"/>
                <w:u w:val="single"/>
                <w:lang w:val="en-US" w:eastAsia="zh-CN"/>
              </w:rPr>
              <w:t>11</w:t>
            </w:r>
            <w:r>
              <w:rPr>
                <w:rFonts w:hint="eastAsia" w:ascii="宋体" w:hAnsi="宋体"/>
                <w:b/>
                <w:bCs/>
                <w:snapToGrid w:val="0"/>
                <w:sz w:val="21"/>
                <w:szCs w:val="21"/>
                <w:highlight w:val="cyan"/>
                <w:u w:val="single"/>
              </w:rPr>
              <w:t xml:space="preserve"> 时</w:t>
            </w:r>
            <w:r>
              <w:rPr>
                <w:rFonts w:hint="eastAsia" w:ascii="宋体" w:hAnsi="宋体"/>
                <w:b/>
                <w:bCs/>
                <w:snapToGrid w:val="0"/>
                <w:sz w:val="21"/>
                <w:szCs w:val="21"/>
                <w:highlight w:val="cyan"/>
                <w:u w:val="single"/>
                <w:lang w:val="en-US" w:eastAsia="zh-CN"/>
              </w:rPr>
              <w:t>00</w:t>
            </w:r>
            <w:r>
              <w:rPr>
                <w:rFonts w:hint="eastAsia" w:ascii="宋体" w:hAnsi="宋体"/>
                <w:b/>
                <w:bCs/>
                <w:snapToGrid w:val="0"/>
                <w:sz w:val="21"/>
                <w:szCs w:val="21"/>
                <w:highlight w:val="cyan"/>
                <w:u w:val="single"/>
              </w:rPr>
              <w:t xml:space="preserve"> 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w:t>
            </w:r>
            <w:r>
              <w:rPr>
                <w:rFonts w:hint="eastAsia" w:ascii="宋体" w:hAnsi="宋体"/>
                <w:b/>
                <w:bCs/>
                <w:snapToGrid w:val="0"/>
                <w:sz w:val="21"/>
                <w:szCs w:val="21"/>
                <w:highlight w:val="cyan"/>
                <w:u w:val="single"/>
                <w:lang w:val="en-US" w:eastAsia="zh-CN"/>
              </w:rPr>
              <w:t>5</w:t>
            </w:r>
            <w:r>
              <w:rPr>
                <w:rFonts w:hint="eastAsia" w:ascii="宋体" w:hAnsi="宋体"/>
                <w:b/>
                <w:bCs/>
                <w:snapToGrid w:val="0"/>
                <w:sz w:val="21"/>
                <w:szCs w:val="21"/>
                <w:highlight w:val="cyan"/>
                <w:u w:val="single"/>
              </w:rPr>
              <w:t>月</w:t>
            </w:r>
            <w:r>
              <w:rPr>
                <w:rFonts w:hint="eastAsia" w:ascii="宋体" w:hAnsi="宋体"/>
                <w:b/>
                <w:bCs/>
                <w:snapToGrid w:val="0"/>
                <w:sz w:val="21"/>
                <w:szCs w:val="21"/>
                <w:highlight w:val="cyan"/>
                <w:u w:val="single"/>
                <w:lang w:val="en-US" w:eastAsia="zh-CN"/>
              </w:rPr>
              <w:t>22</w:t>
            </w:r>
            <w:r>
              <w:rPr>
                <w:rFonts w:hint="eastAsia" w:ascii="宋体" w:hAnsi="宋体"/>
                <w:b/>
                <w:bCs/>
                <w:snapToGrid w:val="0"/>
                <w:sz w:val="21"/>
                <w:szCs w:val="21"/>
                <w:highlight w:val="cyan"/>
                <w:u w:val="single"/>
              </w:rPr>
              <w:t xml:space="preserve">日 </w:t>
            </w:r>
            <w:r>
              <w:rPr>
                <w:rFonts w:hint="eastAsia" w:ascii="宋体" w:hAnsi="宋体"/>
                <w:b/>
                <w:bCs/>
                <w:snapToGrid w:val="0"/>
                <w:sz w:val="21"/>
                <w:szCs w:val="21"/>
                <w:highlight w:val="cyan"/>
                <w:u w:val="single"/>
                <w:lang w:val="en-US" w:eastAsia="zh-CN"/>
              </w:rPr>
              <w:t>11</w:t>
            </w:r>
            <w:r>
              <w:rPr>
                <w:rFonts w:hint="eastAsia" w:ascii="宋体" w:hAnsi="宋体"/>
                <w:b/>
                <w:bCs/>
                <w:snapToGrid w:val="0"/>
                <w:sz w:val="21"/>
                <w:szCs w:val="21"/>
                <w:highlight w:val="cyan"/>
                <w:u w:val="single"/>
              </w:rPr>
              <w:t xml:space="preserve"> 时</w:t>
            </w:r>
            <w:r>
              <w:rPr>
                <w:rFonts w:hint="eastAsia" w:ascii="宋体" w:hAnsi="宋体"/>
                <w:b/>
                <w:bCs/>
                <w:snapToGrid w:val="0"/>
                <w:sz w:val="21"/>
                <w:szCs w:val="21"/>
                <w:highlight w:val="cyan"/>
                <w:u w:val="single"/>
                <w:lang w:val="en-US" w:eastAsia="zh-CN"/>
              </w:rPr>
              <w:t>00</w:t>
            </w:r>
            <w:r>
              <w:rPr>
                <w:rFonts w:hint="eastAsia" w:ascii="宋体" w:hAnsi="宋体"/>
                <w:b/>
                <w:bCs/>
                <w:snapToGrid w:val="0"/>
                <w:sz w:val="21"/>
                <w:szCs w:val="21"/>
                <w:highlight w:val="cyan"/>
                <w:u w:val="single"/>
              </w:rPr>
              <w:t xml:space="preserve"> 分</w:t>
            </w:r>
          </w:p>
          <w:p w14:paraId="4C11D1FB">
            <w:pPr>
              <w:ind w:right="-106" w:rightChars="-53"/>
              <w:rPr>
                <w:rFonts w:ascii="宋体" w:hAnsi="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拟对毛坯房实施基础水电、门窗、卫生间、等装修，其功能为阅览室、乒乓室、棋牌室、多功能室，面积约为265平方米。（详见工程量清单）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自    筹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highlight w:val="cyan"/>
          <w:lang w:val="en-US" w:eastAsia="zh-CN"/>
        </w:rPr>
        <w:t>2025</w:t>
      </w:r>
      <w:r>
        <w:rPr>
          <w:rFonts w:hint="eastAsia" w:ascii="宋体" w:hAnsi="宋体"/>
          <w:b/>
          <w:bCs/>
          <w:snapToGrid w:val="0"/>
          <w:sz w:val="21"/>
          <w:szCs w:val="21"/>
          <w:highlight w:val="cyan"/>
        </w:rPr>
        <w:t>年</w:t>
      </w:r>
      <w:r>
        <w:rPr>
          <w:rFonts w:hint="eastAsia" w:ascii="宋体" w:hAnsi="宋体"/>
          <w:b/>
          <w:bCs/>
          <w:snapToGrid w:val="0"/>
          <w:sz w:val="21"/>
          <w:szCs w:val="21"/>
          <w:highlight w:val="cyan"/>
          <w:lang w:val="en-US" w:eastAsia="zh-CN"/>
        </w:rPr>
        <w:t>5</w:t>
      </w:r>
      <w:r>
        <w:rPr>
          <w:rFonts w:hint="eastAsia" w:ascii="宋体" w:hAnsi="宋体"/>
          <w:b/>
          <w:bCs/>
          <w:snapToGrid w:val="0"/>
          <w:sz w:val="21"/>
          <w:szCs w:val="21"/>
          <w:highlight w:val="cyan"/>
        </w:rPr>
        <w:t>月</w:t>
      </w:r>
      <w:r>
        <w:rPr>
          <w:rFonts w:hint="eastAsia" w:ascii="宋体" w:hAnsi="宋体"/>
          <w:b/>
          <w:bCs/>
          <w:snapToGrid w:val="0"/>
          <w:sz w:val="21"/>
          <w:szCs w:val="21"/>
          <w:highlight w:val="cyan"/>
          <w:lang w:val="en-US" w:eastAsia="zh-CN"/>
        </w:rPr>
        <w:t>19</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Fonts w:hint="eastAsia" w:ascii="宋体" w:hAnsi="宋体" w:eastAsia="宋体" w:cs="Times New Roman"/>
          <w:b/>
          <w:bCs/>
          <w:snapToGrid w:val="0"/>
          <w:sz w:val="21"/>
          <w:szCs w:val="21"/>
          <w:u w:val="single"/>
        </w:rPr>
        <w:t>czjdx888@126.com</w:t>
      </w:r>
      <w:r>
        <w:rPr>
          <w:rStyle w:val="23"/>
          <w:rFonts w:hint="eastAsia"/>
          <w:b/>
          <w:bCs/>
          <w:color w:val="auto"/>
          <w:u w:val="none"/>
          <w:lang w:eastAsia="zh-CN"/>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hint="eastAsia" w:ascii="宋体" w:hAnsi="宋体"/>
          <w:b/>
          <w:bCs/>
          <w:snapToGrid w:val="0"/>
          <w:sz w:val="21"/>
          <w:szCs w:val="21"/>
          <w:highlight w:val="cyan"/>
          <w:lang w:val="en-US" w:eastAsia="zh-CN"/>
        </w:rPr>
        <w:t>2025</w:t>
      </w:r>
      <w:r>
        <w:rPr>
          <w:rFonts w:hint="eastAsia" w:ascii="宋体" w:hAnsi="宋体"/>
          <w:b/>
          <w:bCs/>
          <w:snapToGrid w:val="0"/>
          <w:sz w:val="21"/>
          <w:szCs w:val="21"/>
          <w:highlight w:val="cyan"/>
        </w:rPr>
        <w:t>年</w:t>
      </w:r>
      <w:r>
        <w:rPr>
          <w:rFonts w:hint="eastAsia" w:ascii="宋体" w:hAnsi="宋体"/>
          <w:b/>
          <w:bCs/>
          <w:snapToGrid w:val="0"/>
          <w:sz w:val="21"/>
          <w:szCs w:val="21"/>
          <w:highlight w:val="cyan"/>
          <w:lang w:val="en-US" w:eastAsia="zh-CN"/>
        </w:rPr>
        <w:t>5</w:t>
      </w:r>
      <w:r>
        <w:rPr>
          <w:rFonts w:hint="eastAsia" w:ascii="宋体" w:hAnsi="宋体"/>
          <w:b/>
          <w:bCs/>
          <w:snapToGrid w:val="0"/>
          <w:sz w:val="21"/>
          <w:szCs w:val="21"/>
          <w:highlight w:val="cyan"/>
        </w:rPr>
        <w:t>月</w:t>
      </w:r>
      <w:r>
        <w:rPr>
          <w:rFonts w:hint="eastAsia" w:ascii="宋体" w:hAnsi="宋体"/>
          <w:b/>
          <w:bCs/>
          <w:snapToGrid w:val="0"/>
          <w:sz w:val="21"/>
          <w:szCs w:val="21"/>
          <w:highlight w:val="cyan"/>
          <w:lang w:val="en-US" w:eastAsia="zh-CN"/>
        </w:rPr>
        <w:t>20</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hint="eastAsia" w:ascii="宋体" w:hAnsi="宋体"/>
          <w:b/>
          <w:bCs/>
          <w:snapToGrid w:val="0"/>
          <w:sz w:val="21"/>
          <w:szCs w:val="21"/>
          <w:highlight w:val="cyan"/>
          <w:lang w:val="en-US" w:eastAsia="zh-CN"/>
        </w:rPr>
        <w:t>2025</w:t>
      </w:r>
      <w:r>
        <w:rPr>
          <w:rFonts w:hint="eastAsia" w:ascii="宋体" w:hAnsi="宋体"/>
          <w:b/>
          <w:bCs/>
          <w:snapToGrid w:val="0"/>
          <w:sz w:val="21"/>
          <w:szCs w:val="21"/>
          <w:highlight w:val="cyan"/>
        </w:rPr>
        <w:t>年</w:t>
      </w:r>
      <w:r>
        <w:rPr>
          <w:rFonts w:hint="eastAsia" w:ascii="宋体" w:hAnsi="宋体"/>
          <w:b/>
          <w:bCs/>
          <w:snapToGrid w:val="0"/>
          <w:sz w:val="21"/>
          <w:szCs w:val="21"/>
          <w:highlight w:val="cyan"/>
          <w:lang w:val="en-US" w:eastAsia="zh-CN"/>
        </w:rPr>
        <w:t>4</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hint="eastAsia" w:ascii="宋体" w:hAnsi="宋体"/>
          <w:b/>
          <w:bCs/>
          <w:snapToGrid w:val="0"/>
          <w:sz w:val="21"/>
          <w:szCs w:val="21"/>
          <w:highlight w:val="cyan"/>
          <w:lang w:val="en-US" w:eastAsia="zh-CN"/>
        </w:rPr>
        <w:t>4</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2025年</w:t>
      </w:r>
      <w:r>
        <w:rPr>
          <w:rFonts w:hint="eastAsia" w:ascii="宋体" w:hAnsi="宋体"/>
          <w:b/>
          <w:bCs/>
          <w:snapToGrid w:val="0"/>
          <w:sz w:val="21"/>
          <w:szCs w:val="21"/>
          <w:highlight w:val="cyan"/>
          <w:lang w:val="en-US" w:eastAsia="zh-CN"/>
        </w:rPr>
        <w:t>4</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246599F2">
      <w:pPr>
        <w:rPr>
          <w:rFonts w:hint="eastAsia"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r>
        <w:rPr>
          <w:rFonts w:hint="eastAsia" w:ascii="宋体" w:hAnsi="宋体"/>
          <w:sz w:val="21"/>
          <w:szCs w:val="21"/>
          <w:highlight w:val="cyan"/>
        </w:rPr>
        <w:t>常州市新北区孟河镇孟城社区居民委员会</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rPr>
        <w:t>孟城北街公园配套附属用房装修工程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rPr>
        <w:t>孟城北街公园配套附属用房装修工程</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孟城社区北街公园南首</w:t>
      </w:r>
      <w:r>
        <w:rPr>
          <w:rFonts w:hint="eastAsia" w:ascii="宋体" w:hAnsi="宋体" w:cs="宋体"/>
          <w:sz w:val="21"/>
          <w:szCs w:val="21"/>
          <w:highlight w:val="cyan"/>
          <w:u w:val="single"/>
        </w:rPr>
        <w:t>。</w:t>
      </w:r>
    </w:p>
    <w:p w14:paraId="38C460B7">
      <w:pPr>
        <w:spacing w:line="480" w:lineRule="auto"/>
        <w:ind w:firstLine="416" w:firstLineChars="200"/>
        <w:rPr>
          <w:rFonts w:hint="default" w:ascii="宋体" w:hAnsi="宋体" w:eastAsia="宋体" w:cs="宋体"/>
          <w:sz w:val="21"/>
          <w:szCs w:val="21"/>
          <w:lang w:val="en-US" w:eastAsia="zh-CN"/>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lang w:val="en-US" w:eastAsia="zh-CN"/>
        </w:rPr>
        <w:t xml:space="preserve">  /  。</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 xml:space="preserve">    。</w:t>
      </w:r>
    </w:p>
    <w:p w14:paraId="7B3CB686">
      <w:pPr>
        <w:spacing w:line="480" w:lineRule="auto"/>
        <w:ind w:firstLine="420"/>
        <w:rPr>
          <w:rFonts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拟对毛坯房实施基础水电、门窗、卫生间、等装修，其功能为阅览室、乒乓室、棋牌室、多功能室，面积约为265平方米。（详见工程量清单）</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拟对毛坯房实施基础水电、门窗、卫生间、等装修，其功能为阅览室、乒乓室、棋牌室、多功能室，面积约为265平方米。（详见工程量清单）</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bookmarkStart w:id="4" w:name="_GoBack"/>
      <w:bookmarkEnd w:id="4"/>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u w:val="single"/>
          <w:lang w:val="en-US" w:eastAsia="zh-CN"/>
        </w:rPr>
        <w:t>90</w:t>
      </w:r>
      <w:r>
        <w:rPr>
          <w:rFonts w:hint="eastAsia" w:ascii="宋体" w:hAnsi="宋体" w:cs="宋体"/>
          <w:spacing w:val="-2"/>
          <w:sz w:val="21"/>
          <w:szCs w:val="21"/>
          <w:highlight w:val="cyan"/>
          <w:u w:val="single"/>
        </w:rPr>
        <w:t xml:space="preserve">   </w:t>
      </w:r>
      <w:r>
        <w:rPr>
          <w:rFonts w:hint="eastAsia" w:ascii="宋体" w:hAnsi="宋体" w:cs="宋体"/>
          <w:spacing w:val="-77"/>
          <w:sz w:val="21"/>
          <w:szCs w:val="21"/>
          <w:highlight w:val="cyan"/>
        </w:rPr>
        <w:t xml:space="preserve"> </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245ABFD9">
      <w:pPr>
        <w:spacing w:before="91" w:line="223" w:lineRule="auto"/>
        <w:ind w:left="2909" w:firstLine="586" w:firstLineChars="200"/>
        <w:outlineLvl w:val="1"/>
        <w:rPr>
          <w:rFonts w:ascii="宋体" w:hAnsi="宋体" w:cs="宋体"/>
          <w:spacing w:val="-6"/>
          <w:sz w:val="21"/>
          <w:szCs w:val="21"/>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lang w:val="en-US" w:eastAsia="zh-CN"/>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u w:val="single"/>
          <w:lang w:eastAsia="zh-CN"/>
        </w:rPr>
        <w:t>本工程招标控制价=（</w:t>
      </w:r>
      <w:r>
        <w:rPr>
          <w:rFonts w:hint="eastAsia" w:ascii="宋体" w:hAnsi="宋体"/>
          <w:b/>
          <w:bCs/>
          <w:color w:val="auto"/>
          <w:sz w:val="21"/>
          <w:szCs w:val="21"/>
          <w:u w:val="single"/>
          <w:lang w:val="en-US" w:eastAsia="zh-CN"/>
        </w:rPr>
        <w:t>标底价-</w:t>
      </w:r>
      <w:r>
        <w:rPr>
          <w:rFonts w:hint="eastAsia" w:ascii="宋体" w:hAnsi="宋体" w:cs="宋体"/>
          <w:b/>
          <w:bCs/>
          <w:spacing w:val="-1"/>
          <w:sz w:val="21"/>
          <w:szCs w:val="21"/>
          <w:u w:val="single"/>
        </w:rPr>
        <w:t>暂列金额</w:t>
      </w:r>
      <w:r>
        <w:rPr>
          <w:rFonts w:hint="eastAsia" w:ascii="宋体" w:hAnsi="宋体"/>
          <w:b/>
          <w:bCs/>
          <w:color w:val="auto"/>
          <w:sz w:val="21"/>
          <w:szCs w:val="21"/>
          <w:u w:val="single"/>
          <w:lang w:eastAsia="zh-CN"/>
        </w:rPr>
        <w:t>）</w:t>
      </w:r>
      <w:r>
        <w:rPr>
          <w:rFonts w:hint="default" w:ascii="Arial" w:hAnsi="Arial" w:cs="Arial"/>
          <w:b/>
          <w:bCs/>
          <w:color w:val="auto"/>
          <w:sz w:val="21"/>
          <w:szCs w:val="21"/>
          <w:u w:val="single"/>
          <w:lang w:val="en-US" w:eastAsia="zh-CN"/>
        </w:rPr>
        <w:t>×</w:t>
      </w:r>
      <w:r>
        <w:rPr>
          <w:rFonts w:hint="eastAsia" w:ascii="Arial" w:hAnsi="Arial" w:cs="Arial"/>
          <w:b/>
          <w:bCs/>
          <w:color w:val="auto"/>
          <w:sz w:val="21"/>
          <w:szCs w:val="21"/>
          <w:u w:val="single"/>
          <w:lang w:val="en-US" w:eastAsia="zh-CN"/>
        </w:rPr>
        <w:t>90</w:t>
      </w:r>
      <w:r>
        <w:rPr>
          <w:rFonts w:hint="eastAsia" w:ascii="宋体" w:hAnsi="宋体"/>
          <w:b/>
          <w:bCs/>
          <w:color w:val="auto"/>
          <w:sz w:val="21"/>
          <w:szCs w:val="21"/>
          <w:highlight w:val="cyan"/>
          <w:u w:val="single"/>
          <w:lang w:val="en-US" w:eastAsia="zh-CN"/>
        </w:rPr>
        <w:t>%+</w:t>
      </w:r>
      <w:r>
        <w:rPr>
          <w:rFonts w:hint="eastAsia" w:ascii="宋体" w:hAnsi="宋体" w:cs="宋体"/>
          <w:b/>
          <w:bCs/>
          <w:spacing w:val="-1"/>
          <w:sz w:val="21"/>
          <w:szCs w:val="21"/>
          <w:u w:val="single"/>
        </w:rPr>
        <w:t>暂列金额</w:t>
      </w:r>
      <w:r>
        <w:rPr>
          <w:rFonts w:hint="eastAsia" w:ascii="宋体" w:hAnsi="宋体"/>
          <w:color w:val="auto"/>
          <w:sz w:val="21"/>
          <w:szCs w:val="21"/>
          <w:u w:val="single"/>
          <w:lang w:val="en-US" w:eastAsia="zh-CN"/>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hint="eastAsia" w:ascii="宋体" w:hAnsi="宋体" w:cs="宋体"/>
          <w:b/>
          <w:bCs/>
          <w:spacing w:val="-1"/>
          <w:sz w:val="21"/>
          <w:szCs w:val="21"/>
          <w:highlight w:val="cyan"/>
          <w:u w:val="single"/>
          <w:lang w:val="en-US" w:eastAsia="zh-CN"/>
        </w:rPr>
        <w:t xml:space="preserve"> </w:t>
      </w:r>
      <w:r>
        <w:rPr>
          <w:rFonts w:hint="eastAsia" w:ascii="宋体" w:hAnsi="宋体" w:cs="宋体"/>
          <w:b/>
          <w:bCs/>
          <w:spacing w:val="-35"/>
          <w:sz w:val="21"/>
          <w:szCs w:val="21"/>
          <w:highlight w:val="cyan"/>
          <w:u w:val="single"/>
          <w:lang w:val="en-US" w:eastAsia="zh-CN"/>
        </w:rPr>
        <w:t xml:space="preserve">4  </w:t>
      </w:r>
      <w:r>
        <w:rPr>
          <w:rFonts w:hint="eastAsia" w:ascii="宋体" w:hAnsi="宋体" w:cs="宋体"/>
          <w:b/>
          <w:bCs/>
          <w:spacing w:val="-1"/>
          <w:sz w:val="21"/>
          <w:szCs w:val="21"/>
          <w:highlight w:val="cyan"/>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据常建[2014]279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hint="eastAsia" w:ascii="宋体" w:hAnsi="宋体" w:cs="宋体"/>
          <w:b/>
          <w:bCs/>
          <w:spacing w:val="-35"/>
          <w:sz w:val="21"/>
          <w:szCs w:val="21"/>
          <w:highlight w:val="cyan"/>
          <w:u w:val="single"/>
        </w:rPr>
        <w:t xml:space="preserve"> </w:t>
      </w:r>
      <w:r>
        <w:rPr>
          <w:rFonts w:hint="eastAsia" w:ascii="宋体" w:hAnsi="宋体" w:cs="宋体"/>
          <w:b/>
          <w:bCs/>
          <w:spacing w:val="-35"/>
          <w:sz w:val="21"/>
          <w:szCs w:val="21"/>
          <w:highlight w:val="cyan"/>
          <w:u w:val="single"/>
          <w:lang w:val="en-US" w:eastAsia="zh-CN"/>
        </w:rPr>
        <w:t xml:space="preserve">4  </w:t>
      </w:r>
      <w:r>
        <w:rPr>
          <w:rFonts w:hint="eastAsia" w:ascii="宋体" w:hAnsi="宋体" w:cs="宋体"/>
          <w:b/>
          <w:bCs/>
          <w:spacing w:val="-2"/>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w:t>
      </w:r>
      <w:r>
        <w:rPr>
          <w:rFonts w:hint="eastAsia" w:ascii="宋体" w:hAnsi="宋体" w:cs="宋体"/>
          <w:spacing w:val="-5"/>
          <w:sz w:val="21"/>
          <w:szCs w:val="21"/>
          <w:u w:val="single"/>
        </w:rPr>
        <w:t>21]152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w:t>
      </w:r>
      <w:r>
        <w:rPr>
          <w:rFonts w:hint="eastAsia" w:ascii="宋体" w:hAnsi="宋体" w:cs="宋体"/>
          <w:sz w:val="24"/>
          <w:szCs w:val="24"/>
          <w:highlight w:val="cyan"/>
          <w:u w:val="single"/>
        </w:rPr>
        <w:t xml:space="preserve">常州市新北区孟河镇孟城社区居民委员会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 xml:space="preserve">为保证 </w:t>
      </w:r>
      <w:r>
        <w:rPr>
          <w:rFonts w:hint="eastAsia" w:ascii="宋体" w:hAnsi="宋体"/>
          <w:sz w:val="24"/>
          <w:szCs w:val="24"/>
          <w:highlight w:val="cyan"/>
          <w:u w:val="single"/>
        </w:rPr>
        <w:t xml:space="preserve"> 孟城北街公园配套附属用房装修工程</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常州市新北区孟河镇孟城社区居民委员会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常州市新北区孟河镇孟城社区居民委员会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孟城北街公园配套附属用房装修工程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3"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Lines="50"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Lines="50" w:afterLines="50" w:line="300" w:lineRule="auto"/>
        <w:ind w:right="98" w:rightChars="49"/>
        <w:jc w:val="center"/>
        <w:rPr>
          <w:rFonts w:ascii="宋体" w:hAnsi="宋体"/>
          <w:sz w:val="32"/>
        </w:rPr>
      </w:pPr>
    </w:p>
    <w:p w14:paraId="5E8F2F0D">
      <w:pPr>
        <w:spacing w:beforeLines="50"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Lines="50" w:afterLines="50" w:line="300" w:lineRule="auto"/>
        <w:ind w:right="98" w:rightChars="49"/>
        <w:jc w:val="center"/>
        <w:rPr>
          <w:rFonts w:ascii="宋体" w:hAnsi="宋体"/>
          <w:sz w:val="32"/>
        </w:rPr>
      </w:pPr>
    </w:p>
    <w:p w14:paraId="20445D88">
      <w:pPr>
        <w:spacing w:beforeLines="50" w:afterLines="50" w:line="300" w:lineRule="auto"/>
        <w:ind w:right="98" w:rightChars="49"/>
        <w:jc w:val="center"/>
        <w:rPr>
          <w:rFonts w:ascii="宋体" w:hAnsi="宋体"/>
          <w:sz w:val="32"/>
        </w:rPr>
      </w:pPr>
    </w:p>
    <w:p w14:paraId="3CDB77F9">
      <w:pPr>
        <w:spacing w:beforeLines="50" w:afterLines="50" w:line="300" w:lineRule="auto"/>
        <w:ind w:right="98" w:rightChars="49"/>
        <w:jc w:val="center"/>
        <w:rPr>
          <w:rFonts w:ascii="宋体" w:hAnsi="宋体"/>
          <w:sz w:val="32"/>
        </w:rPr>
      </w:pPr>
    </w:p>
    <w:p w14:paraId="388CEC83">
      <w:pPr>
        <w:spacing w:beforeLines="50" w:afterLines="50" w:line="300" w:lineRule="auto"/>
        <w:ind w:right="98" w:rightChars="49"/>
        <w:jc w:val="center"/>
        <w:rPr>
          <w:rFonts w:ascii="宋体" w:hAnsi="宋体"/>
          <w:sz w:val="32"/>
        </w:rPr>
      </w:pPr>
    </w:p>
    <w:p w14:paraId="09B8EE6B">
      <w:pPr>
        <w:spacing w:beforeLines="50" w:afterLines="50" w:line="300" w:lineRule="auto"/>
        <w:ind w:right="98" w:rightChars="49"/>
        <w:jc w:val="center"/>
        <w:rPr>
          <w:rFonts w:ascii="宋体" w:hAnsi="宋体"/>
          <w:sz w:val="32"/>
        </w:rPr>
      </w:pPr>
    </w:p>
    <w:p w14:paraId="3EC76E02">
      <w:pPr>
        <w:spacing w:beforeLines="50" w:afterLines="50" w:line="300" w:lineRule="auto"/>
        <w:ind w:right="98" w:rightChars="49"/>
        <w:jc w:val="center"/>
        <w:rPr>
          <w:rFonts w:ascii="宋体" w:hAnsi="宋体"/>
          <w:sz w:val="32"/>
        </w:rPr>
      </w:pPr>
    </w:p>
    <w:p w14:paraId="2DAA2240">
      <w:pPr>
        <w:spacing w:beforeLines="50" w:afterLines="50" w:line="300" w:lineRule="auto"/>
        <w:ind w:right="98" w:rightChars="49"/>
        <w:jc w:val="center"/>
        <w:rPr>
          <w:rFonts w:ascii="宋体" w:hAnsi="宋体"/>
          <w:sz w:val="32"/>
        </w:rPr>
      </w:pPr>
    </w:p>
    <w:p w14:paraId="194FB9B2">
      <w:pPr>
        <w:spacing w:beforeLines="50"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cyan"/>
          <w:lang w:val="en-US" w:eastAsia="zh-C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02</w:t>
      </w:r>
      <w:r>
        <w:rPr>
          <w:rFonts w:hint="eastAsia" w:hAnsi="宋体" w:cs="宋体"/>
          <w:b/>
          <w:color w:val="0000FF"/>
          <w:sz w:val="24"/>
          <w:highlight w:val="cyan"/>
          <w:lang w:val="zh-CN"/>
        </w:rPr>
        <w:t>月至</w:t>
      </w:r>
      <w:r>
        <w:rPr>
          <w:rFonts w:hint="eastAsia" w:hAnsi="宋体" w:cs="宋体"/>
          <w:b/>
          <w:color w:val="0000FF"/>
          <w:sz w:val="24"/>
          <w:highlight w:val="cyan"/>
          <w:lang w:val="en-US" w:eastAsia="zh-C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04</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rPr>
      </w:pPr>
    </w:p>
    <w:p w14:paraId="2E8CA63C">
      <w:pPr>
        <w:pStyle w:val="11"/>
        <w:adjustRightInd w:val="0"/>
        <w:snapToGrid w:val="0"/>
        <w:spacing w:beforeLines="50" w:afterLines="50" w:line="300" w:lineRule="auto"/>
        <w:ind w:right="98" w:rightChars="49"/>
        <w:jc w:val="center"/>
        <w:rPr>
          <w:rFonts w:hAnsi="宋体"/>
          <w:sz w:val="32"/>
        </w:rPr>
      </w:pPr>
    </w:p>
    <w:p w14:paraId="3F2484F9">
      <w:pPr>
        <w:pStyle w:val="11"/>
        <w:adjustRightInd w:val="0"/>
        <w:snapToGrid w:val="0"/>
        <w:spacing w:beforeLines="50" w:afterLines="50" w:line="300" w:lineRule="auto"/>
        <w:ind w:right="98" w:rightChars="49"/>
        <w:jc w:val="center"/>
        <w:rPr>
          <w:rFonts w:hAnsi="宋体"/>
          <w:sz w:val="32"/>
        </w:rPr>
      </w:pPr>
    </w:p>
    <w:p w14:paraId="2927F762">
      <w:pPr>
        <w:pStyle w:val="11"/>
        <w:adjustRightInd w:val="0"/>
        <w:snapToGrid w:val="0"/>
        <w:spacing w:beforeLines="50" w:afterLines="50" w:line="300" w:lineRule="auto"/>
        <w:ind w:right="98" w:rightChars="49"/>
        <w:jc w:val="center"/>
        <w:rPr>
          <w:rFonts w:hAnsi="宋体"/>
          <w:sz w:val="32"/>
        </w:rPr>
      </w:pPr>
    </w:p>
    <w:p w14:paraId="68003819">
      <w:pPr>
        <w:pStyle w:val="11"/>
        <w:adjustRightInd w:val="0"/>
        <w:snapToGrid w:val="0"/>
        <w:spacing w:beforeLines="50" w:afterLines="50" w:line="300" w:lineRule="auto"/>
        <w:ind w:right="98" w:rightChars="49"/>
        <w:jc w:val="center"/>
        <w:rPr>
          <w:rFonts w:hAnsi="宋体"/>
          <w:sz w:val="32"/>
        </w:rPr>
      </w:pPr>
    </w:p>
    <w:p w14:paraId="10D7FB6A">
      <w:pPr>
        <w:pStyle w:val="11"/>
        <w:adjustRightInd w:val="0"/>
        <w:snapToGrid w:val="0"/>
        <w:spacing w:beforeLines="50" w:afterLines="50" w:line="300" w:lineRule="auto"/>
        <w:ind w:right="98" w:rightChars="49"/>
        <w:jc w:val="center"/>
        <w:rPr>
          <w:rFonts w:hAnsi="宋体"/>
          <w:sz w:val="32"/>
        </w:rPr>
      </w:pPr>
    </w:p>
    <w:p w14:paraId="2C2E1525">
      <w:pPr>
        <w:pStyle w:val="11"/>
        <w:adjustRightInd w:val="0"/>
        <w:snapToGrid w:val="0"/>
        <w:spacing w:beforeLines="50" w:afterLines="50" w:line="300" w:lineRule="auto"/>
        <w:ind w:right="98" w:rightChars="49"/>
        <w:jc w:val="center"/>
        <w:rPr>
          <w:rFonts w:hAnsi="宋体"/>
          <w:sz w:val="32"/>
        </w:rPr>
      </w:pPr>
    </w:p>
    <w:p w14:paraId="5BD46F93">
      <w:pPr>
        <w:pStyle w:val="11"/>
        <w:adjustRightInd w:val="0"/>
        <w:snapToGrid w:val="0"/>
        <w:spacing w:beforeLines="50" w:afterLines="50" w:line="300" w:lineRule="auto"/>
        <w:ind w:right="98" w:rightChars="49"/>
        <w:jc w:val="center"/>
        <w:rPr>
          <w:rFonts w:hAnsi="宋体"/>
          <w:sz w:val="32"/>
        </w:rPr>
      </w:pPr>
    </w:p>
    <w:p w14:paraId="098294CB">
      <w:pPr>
        <w:pStyle w:val="11"/>
        <w:adjustRightInd w:val="0"/>
        <w:snapToGrid w:val="0"/>
        <w:spacing w:beforeLines="50"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Lines="50" w:line="300" w:lineRule="auto"/>
        <w:ind w:right="98" w:rightChars="49"/>
        <w:rPr>
          <w:rFonts w:hAnsi="宋体"/>
          <w:sz w:val="32"/>
        </w:rPr>
      </w:pPr>
    </w:p>
    <w:p w14:paraId="1E00E53C">
      <w:pPr>
        <w:pStyle w:val="11"/>
        <w:adjustRightInd w:val="0"/>
        <w:snapToGrid w:val="0"/>
        <w:spacing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Lines="50"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Lines="50" w:afterLines="50" w:line="300" w:lineRule="auto"/>
        <w:ind w:right="98" w:rightChars="49"/>
        <w:jc w:val="center"/>
        <w:rPr>
          <w:rFonts w:hAnsi="宋体"/>
          <w:sz w:val="32"/>
        </w:rPr>
      </w:pPr>
    </w:p>
    <w:p w14:paraId="2E88EDAA">
      <w:pPr>
        <w:pStyle w:val="11"/>
        <w:adjustRightInd w:val="0"/>
        <w:snapToGrid w:val="0"/>
        <w:spacing w:beforeLines="50" w:afterLines="50" w:line="300" w:lineRule="auto"/>
        <w:ind w:right="98" w:rightChars="49"/>
        <w:jc w:val="center"/>
        <w:rPr>
          <w:rFonts w:hAnsi="宋体"/>
          <w:sz w:val="32"/>
        </w:rPr>
      </w:pPr>
    </w:p>
    <w:p w14:paraId="2CAC380C">
      <w:pPr>
        <w:pStyle w:val="11"/>
        <w:adjustRightInd w:val="0"/>
        <w:snapToGrid w:val="0"/>
        <w:spacing w:beforeLines="50" w:afterLines="50" w:line="300" w:lineRule="auto"/>
        <w:ind w:right="98" w:rightChars="49"/>
        <w:jc w:val="center"/>
        <w:rPr>
          <w:rFonts w:hAnsi="宋体"/>
          <w:sz w:val="32"/>
        </w:rPr>
      </w:pPr>
    </w:p>
    <w:p w14:paraId="10A473B2">
      <w:pPr>
        <w:pStyle w:val="11"/>
        <w:adjustRightInd w:val="0"/>
        <w:snapToGrid w:val="0"/>
        <w:spacing w:beforeLines="50" w:afterLines="50" w:line="300" w:lineRule="auto"/>
        <w:ind w:right="98" w:rightChars="49"/>
        <w:jc w:val="center"/>
        <w:rPr>
          <w:rFonts w:hAnsi="宋体"/>
          <w:sz w:val="32"/>
        </w:rPr>
      </w:pPr>
    </w:p>
    <w:p w14:paraId="4B3B2D5D">
      <w:pPr>
        <w:pStyle w:val="11"/>
        <w:adjustRightInd w:val="0"/>
        <w:snapToGrid w:val="0"/>
        <w:spacing w:beforeLines="50" w:afterLines="50" w:line="300" w:lineRule="auto"/>
        <w:ind w:right="98" w:rightChars="49"/>
        <w:jc w:val="center"/>
        <w:rPr>
          <w:rFonts w:hAnsi="宋体"/>
          <w:sz w:val="32"/>
        </w:rPr>
      </w:pPr>
    </w:p>
    <w:p w14:paraId="38D1DEEA">
      <w:pPr>
        <w:pStyle w:val="11"/>
        <w:adjustRightInd w:val="0"/>
        <w:snapToGrid w:val="0"/>
        <w:spacing w:beforeLines="50" w:afterLines="50" w:line="300" w:lineRule="auto"/>
        <w:ind w:right="98" w:rightChars="49"/>
        <w:jc w:val="center"/>
        <w:rPr>
          <w:rFonts w:hAnsi="宋体"/>
          <w:sz w:val="32"/>
        </w:rPr>
      </w:pPr>
    </w:p>
    <w:p w14:paraId="28CC18D0">
      <w:pPr>
        <w:pStyle w:val="11"/>
        <w:adjustRightInd w:val="0"/>
        <w:snapToGrid w:val="0"/>
        <w:spacing w:beforeLines="50" w:afterLines="50" w:line="300" w:lineRule="auto"/>
        <w:ind w:right="98" w:rightChars="49"/>
        <w:jc w:val="center"/>
        <w:rPr>
          <w:rFonts w:hAnsi="宋体"/>
          <w:sz w:val="32"/>
        </w:rPr>
      </w:pPr>
    </w:p>
    <w:p w14:paraId="76D6EF4A">
      <w:pPr>
        <w:pStyle w:val="11"/>
        <w:adjustRightInd w:val="0"/>
        <w:snapToGrid w:val="0"/>
        <w:spacing w:beforeLines="50" w:afterLines="50" w:line="300" w:lineRule="auto"/>
        <w:ind w:right="98" w:rightChars="49"/>
        <w:jc w:val="center"/>
        <w:rPr>
          <w:rFonts w:hAnsi="宋体"/>
          <w:sz w:val="32"/>
        </w:rPr>
      </w:pPr>
    </w:p>
    <w:p w14:paraId="2C9A3D81">
      <w:pPr>
        <w:pStyle w:val="11"/>
        <w:adjustRightInd w:val="0"/>
        <w:snapToGrid w:val="0"/>
        <w:spacing w:beforeLines="50" w:afterLines="50" w:line="300" w:lineRule="auto"/>
        <w:ind w:right="98" w:rightChars="49"/>
        <w:jc w:val="center"/>
        <w:rPr>
          <w:rFonts w:hAnsi="宋体"/>
          <w:sz w:val="32"/>
        </w:rPr>
      </w:pPr>
    </w:p>
    <w:p w14:paraId="535A383D">
      <w:pPr>
        <w:pStyle w:val="11"/>
        <w:adjustRightInd w:val="0"/>
        <w:snapToGrid w:val="0"/>
        <w:spacing w:beforeLines="50" w:afterLines="50" w:line="300" w:lineRule="auto"/>
        <w:ind w:right="98" w:rightChars="49"/>
        <w:jc w:val="center"/>
        <w:rPr>
          <w:rFonts w:hAnsi="宋体"/>
          <w:sz w:val="32"/>
        </w:rPr>
      </w:pPr>
    </w:p>
    <w:p w14:paraId="398243E9">
      <w:pPr>
        <w:pStyle w:val="11"/>
        <w:adjustRightInd w:val="0"/>
        <w:snapToGrid w:val="0"/>
        <w:spacing w:beforeLines="50"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Lines="50"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1C62D7C"/>
    <w:rsid w:val="02063FE0"/>
    <w:rsid w:val="02157A93"/>
    <w:rsid w:val="02592BF9"/>
    <w:rsid w:val="029370C7"/>
    <w:rsid w:val="030B54D8"/>
    <w:rsid w:val="032978C7"/>
    <w:rsid w:val="04122E9A"/>
    <w:rsid w:val="04467A4A"/>
    <w:rsid w:val="0451622E"/>
    <w:rsid w:val="045E556B"/>
    <w:rsid w:val="04740AE6"/>
    <w:rsid w:val="048B77A4"/>
    <w:rsid w:val="04CF7376"/>
    <w:rsid w:val="04D21CD0"/>
    <w:rsid w:val="04D253F8"/>
    <w:rsid w:val="051F7A75"/>
    <w:rsid w:val="05292583"/>
    <w:rsid w:val="053E2528"/>
    <w:rsid w:val="056330C8"/>
    <w:rsid w:val="056C062D"/>
    <w:rsid w:val="056C251A"/>
    <w:rsid w:val="05820A58"/>
    <w:rsid w:val="05C1727E"/>
    <w:rsid w:val="05D639A0"/>
    <w:rsid w:val="062B4FCE"/>
    <w:rsid w:val="066C6438"/>
    <w:rsid w:val="067E05B9"/>
    <w:rsid w:val="06CD656D"/>
    <w:rsid w:val="06E573E1"/>
    <w:rsid w:val="06F857EB"/>
    <w:rsid w:val="06FD1D2C"/>
    <w:rsid w:val="070B22E0"/>
    <w:rsid w:val="071C1AB9"/>
    <w:rsid w:val="075776F1"/>
    <w:rsid w:val="078C782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A92C52"/>
    <w:rsid w:val="1CBA0DC9"/>
    <w:rsid w:val="1CBB7632"/>
    <w:rsid w:val="1CE77392"/>
    <w:rsid w:val="1CE83979"/>
    <w:rsid w:val="1CFD391F"/>
    <w:rsid w:val="1D3C31BC"/>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D53204"/>
    <w:rsid w:val="22EE1D04"/>
    <w:rsid w:val="23576446"/>
    <w:rsid w:val="237B518D"/>
    <w:rsid w:val="23B00E19"/>
    <w:rsid w:val="23D81C2F"/>
    <w:rsid w:val="240750AB"/>
    <w:rsid w:val="24482291"/>
    <w:rsid w:val="2494490F"/>
    <w:rsid w:val="24C51203"/>
    <w:rsid w:val="24E862EB"/>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8E3A52"/>
    <w:rsid w:val="2AB373E8"/>
    <w:rsid w:val="2ACF254B"/>
    <w:rsid w:val="2ADB055C"/>
    <w:rsid w:val="2B173F1C"/>
    <w:rsid w:val="2B797FCD"/>
    <w:rsid w:val="2BAD69A7"/>
    <w:rsid w:val="2BBD43D2"/>
    <w:rsid w:val="2BC6409B"/>
    <w:rsid w:val="2BC90E78"/>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0E06A4E"/>
    <w:rsid w:val="31207C03"/>
    <w:rsid w:val="31A359FC"/>
    <w:rsid w:val="31D84255"/>
    <w:rsid w:val="321F5046"/>
    <w:rsid w:val="323B6E74"/>
    <w:rsid w:val="32452626"/>
    <w:rsid w:val="324C7989"/>
    <w:rsid w:val="32FB1ED6"/>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AAF36D1"/>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11DC4"/>
    <w:rsid w:val="474D5189"/>
    <w:rsid w:val="4764152B"/>
    <w:rsid w:val="47B7558A"/>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3A13CF"/>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774D79"/>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79517E"/>
    <w:rsid w:val="59B24035"/>
    <w:rsid w:val="59E535D4"/>
    <w:rsid w:val="5A067B4A"/>
    <w:rsid w:val="5A4C5C31"/>
    <w:rsid w:val="5A4E7A60"/>
    <w:rsid w:val="5AEF0CBE"/>
    <w:rsid w:val="5BDA04D9"/>
    <w:rsid w:val="5BDF6E15"/>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C93DEC"/>
    <w:rsid w:val="7AFE26A4"/>
    <w:rsid w:val="7B242481"/>
    <w:rsid w:val="7B276F1B"/>
    <w:rsid w:val="7B286B9A"/>
    <w:rsid w:val="7B5D15F3"/>
    <w:rsid w:val="7B943CCB"/>
    <w:rsid w:val="7B9F205C"/>
    <w:rsid w:val="7BB96F14"/>
    <w:rsid w:val="7BDA2CED"/>
    <w:rsid w:val="7C4C347A"/>
    <w:rsid w:val="7C57508E"/>
    <w:rsid w:val="7C615C9A"/>
    <w:rsid w:val="7C6F2B5E"/>
    <w:rsid w:val="7C936979"/>
    <w:rsid w:val="7CA33E88"/>
    <w:rsid w:val="7CC210C7"/>
    <w:rsid w:val="7CCF628D"/>
    <w:rsid w:val="7D026A7B"/>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35063</Words>
  <Characters>36389</Characters>
  <Lines>311</Lines>
  <Paragraphs>87</Paragraphs>
  <TotalTime>2</TotalTime>
  <ScaleCrop>false</ScaleCrop>
  <LinksUpToDate>false</LinksUpToDate>
  <CharactersWithSpaces>40092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晴天</cp:lastModifiedBy>
  <cp:lastPrinted>2025-05-14T08:54:00Z</cp:lastPrinted>
  <dcterms:modified xsi:type="dcterms:W3CDTF">2025-05-16T02:55:44Z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2DB9A7F9563F410AA3D951CBB270C834_13</vt:lpwstr>
  </property>
  <property fmtid="{D5CDD505-2E9C-101B-9397-08002B2CF9AE}" pid="4" name="KSOTemplateDocerSaveRecord">
    <vt:lpwstr>eyJoZGlkIjoiOGE1YzM2OWU1YmMyOGJkNjIxZDg5ZDEwNjkxNGI2YTciLCJ1c2VySWQiOiIzNTM4MTQyMjkifQ==</vt:lpwstr>
  </property>
</Properties>
</file>