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AA803">
      <w:pPr>
        <w:keepNext w:val="0"/>
        <w:keepLines w:val="0"/>
        <w:widowControl/>
        <w:suppressLineNumbers w:val="0"/>
        <w:ind w:firstLine="1867" w:firstLineChars="600"/>
        <w:jc w:val="left"/>
        <w:rPr>
          <w:rFonts w:hint="eastAsia" w:ascii="宋体" w:hAnsi="宋体" w:eastAsia="宋体" w:cs="宋体"/>
          <w:b/>
          <w:bCs/>
          <w:color w:val="000000"/>
          <w:kern w:val="0"/>
          <w:sz w:val="31"/>
          <w:szCs w:val="31"/>
          <w:lang w:val="en-US" w:eastAsia="zh-CN" w:bidi="ar"/>
        </w:rPr>
      </w:pPr>
      <w:r>
        <w:rPr>
          <w:rFonts w:hint="eastAsia" w:ascii="宋体" w:hAnsi="宋体" w:eastAsia="宋体" w:cs="宋体"/>
          <w:b/>
          <w:bCs/>
          <w:color w:val="000000"/>
          <w:kern w:val="0"/>
          <w:sz w:val="31"/>
          <w:szCs w:val="31"/>
          <w:lang w:val="en-US" w:eastAsia="zh-CN" w:bidi="ar"/>
        </w:rPr>
        <w:t>孟河镇孟浦路路灯改造工程</w:t>
      </w:r>
    </w:p>
    <w:p w14:paraId="7E1A65DD">
      <w:pPr>
        <w:keepNext w:val="0"/>
        <w:keepLines w:val="0"/>
        <w:widowControl/>
        <w:suppressLineNumbers w:val="0"/>
        <w:ind w:firstLine="2178" w:firstLineChars="700"/>
        <w:jc w:val="left"/>
      </w:pPr>
      <w:r>
        <w:rPr>
          <w:rFonts w:hint="eastAsia" w:ascii="宋体" w:hAnsi="宋体" w:eastAsia="宋体" w:cs="宋体"/>
          <w:b/>
          <w:bCs/>
          <w:color w:val="000000"/>
          <w:kern w:val="0"/>
          <w:sz w:val="31"/>
          <w:szCs w:val="31"/>
          <w:lang w:val="en-US" w:eastAsia="zh-CN" w:bidi="ar"/>
        </w:rPr>
        <w:t>招标控制价编制说明</w:t>
      </w:r>
    </w:p>
    <w:p w14:paraId="1355EEF2">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本公司接受贵方委托，孟河镇孟浦路路灯改造工程招标控制价进行编制，现将编制情况说明如下： </w:t>
      </w:r>
    </w:p>
    <w:p w14:paraId="0A91B2C8">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一、 工程概况 </w:t>
      </w:r>
    </w:p>
    <w:p w14:paraId="7A5D9642">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孟河镇孟浦路路灯改造工程位于常州新北区孟河镇，南起万光桥，北至新S338省道。本标段包含路灯拆除、安装路灯和基础。其他详见招标文件的有关内容。 </w:t>
      </w:r>
    </w:p>
    <w:p w14:paraId="0A67051E">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二、 编制范围 </w:t>
      </w:r>
    </w:p>
    <w:p w14:paraId="3BF4B5C3">
      <w:pPr>
        <w:keepNext w:val="0"/>
        <w:keepLines w:val="0"/>
        <w:widowControl/>
        <w:suppressLineNumbers w:val="0"/>
        <w:jc w:val="left"/>
      </w:pPr>
      <w:r>
        <w:rPr>
          <w:rFonts w:hint="eastAsia" w:ascii="宋体" w:hAnsi="宋体" w:eastAsia="宋体" w:cs="宋体"/>
          <w:color w:val="000000"/>
          <w:kern w:val="0"/>
          <w:sz w:val="28"/>
          <w:szCs w:val="28"/>
          <w:lang w:val="en-US" w:eastAsia="zh-CN" w:bidi="ar"/>
        </w:rPr>
        <w:t>设计图纸及工程量清单范围内的全部工程。</w:t>
      </w:r>
      <w:r>
        <w:rPr>
          <w:rFonts w:hint="eastAsia" w:ascii="宋体" w:hAnsi="宋体" w:eastAsia="宋体" w:cs="宋体"/>
          <w:b/>
          <w:bCs/>
          <w:color w:val="000000"/>
          <w:kern w:val="0"/>
          <w:sz w:val="28"/>
          <w:szCs w:val="28"/>
          <w:lang w:val="en-US" w:eastAsia="zh-CN" w:bidi="ar"/>
        </w:rPr>
        <w:t xml:space="preserve"> </w:t>
      </w:r>
    </w:p>
    <w:p w14:paraId="310CDE95">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三、 编制依据 </w:t>
      </w:r>
    </w:p>
    <w:p w14:paraId="0A9B67A2">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1、委托方提供的设计图纸、招标文件、答疑等。 </w:t>
      </w:r>
    </w:p>
    <w:p w14:paraId="62FDDEBB">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2、《建设工程工程量清单计价规范》（GB50500-2013）、《市政工 </w:t>
      </w:r>
    </w:p>
    <w:p w14:paraId="4C5162CA">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程工程量清单计算规范》（GB50857-2013）、《安装工程工程量清单计算规范》（GB50857-2013）。 </w:t>
      </w:r>
    </w:p>
    <w:p w14:paraId="58E9A852">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3、2014 版《江苏省安装工程计价定额》、《江苏省市政工程计价定额》。 </w:t>
      </w:r>
    </w:p>
    <w:p w14:paraId="0732D09F">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4、常建（2014）279 号文：关于贯彻《建设工程工程量清单计价规范》（GB50500-2013）等国家标准和省 2014 年建筑与装饰、安装、 </w:t>
      </w:r>
    </w:p>
    <w:p w14:paraId="401D3FBB">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市政等专业工程计价定额及费用定额的通知。 </w:t>
      </w:r>
    </w:p>
    <w:p w14:paraId="27657A9E">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5、苏建价（2014）448 号文：省住房城乡建设厅关于《建设工程工程量清单计价规范》（GB50500-2013）及其 9 本工程量计算规范的贯彻意见。</w:t>
      </w:r>
    </w:p>
    <w:p w14:paraId="6674EEBE">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6、常建（2016）94 号文：关于转发《省住房城乡建设厅关于建筑业实施营改增后江苏省建设工程计价依据调整的通知》的通知。 </w:t>
      </w:r>
    </w:p>
    <w:p w14:paraId="66D16177">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7、苏建价（2016）154 号文：省住房城乡建设厅关于建筑业实施营改增后江苏省建设工程计价依据调整的通知。 </w:t>
      </w:r>
    </w:p>
    <w:p w14:paraId="59143103">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8、苏建函价（2019）178 号文：省住房城乡建设厅关于调整建设工程计价增值税率的通知。 </w:t>
      </w:r>
    </w:p>
    <w:p w14:paraId="76D433F3">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9、常建[2019]1 号文：关于贯彻《省住房城乡建设厅关于调整建设工程按质论价等费用计取方法的公告》的通知。 </w:t>
      </w:r>
    </w:p>
    <w:p w14:paraId="62A3C304">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10、其他有关工程造价方面的法律法规、办法、规定等。 </w:t>
      </w:r>
    </w:p>
    <w:p w14:paraId="6F17CD37">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11、人工工资单价按（苏建函价〔2025〕66 号）文《省住房城乡建设厅关于发布建设工程人工工资指导价的通知》执行。 </w:t>
      </w:r>
    </w:p>
    <w:p w14:paraId="7D39FAFF">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12、材料采用《常州工程造价信息》发布的常州市 2025 年 3 月份工程材料除税指导价，若 3月份未标明的材料价格采取逐月前推，信息价中未包括的材料价格按市场价计算。 </w:t>
      </w:r>
    </w:p>
    <w:p w14:paraId="2292DFC1">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13、凡本清单内容中明确的，按清单的要求编制投标报价。本清单未作说明的，按上述规范、文件和要求，参照设计图纸编制投标报价。 </w:t>
      </w:r>
    </w:p>
    <w:p w14:paraId="499342D7">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四、 编制说明 </w:t>
      </w:r>
    </w:p>
    <w:p w14:paraId="68353168">
      <w:pPr>
        <w:keepNext w:val="0"/>
        <w:keepLines w:val="0"/>
        <w:widowControl/>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1、本清单所列工程数量是根据图纸或现场情况估算和暂定的， 仅作为投标的共同基础，不能作为最终结算与支付的依据。结算与支付应以监理工程师认可，按照图纸和规范要求完成的实际工程数量为依据。</w:t>
      </w:r>
    </w:p>
    <w:p w14:paraId="6B509822">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2、土方部分编制说明：本工程土方尽量考虑场内利用，余土及拆除的建筑垃圾等非适用材料外运弃置。本工程土方或拆除物的场内运输已经包括在各分部分项单价中，今后不得调整。 </w:t>
      </w:r>
    </w:p>
    <w:p w14:paraId="4A6B3267">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3、工程质量：见招标文件。 </w:t>
      </w:r>
    </w:p>
    <w:p w14:paraId="1BB1F469">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4、工程类别：三类工程。 </w:t>
      </w:r>
    </w:p>
    <w:p w14:paraId="6B229901">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5、本工程所有现浇砼均采用商品砼。 </w:t>
      </w:r>
    </w:p>
    <w:p w14:paraId="08A23CE8">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6、总价措施项目中现场安全文明施工费按各专业工程的基本费和扬尘污染防治增加费计取，为不可竞争费；结算时按相关文件要求 </w:t>
      </w:r>
    </w:p>
    <w:p w14:paraId="0F0F8017">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计取。 </w:t>
      </w:r>
    </w:p>
    <w:p w14:paraId="4A34D8C9">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7、预留金按50000元纳入，为不可竞争费。 </w:t>
      </w:r>
    </w:p>
    <w:p w14:paraId="544B74D6">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8、规费、税金项目清单中所列费率均为不可竞争费率，按相关文件，“工程排污费”调整为“环境保护税”，在工程造价中不再计列。 </w:t>
      </w:r>
    </w:p>
    <w:p w14:paraId="21654D42">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9、本工程所需水、电或自行发电等费用由承包人负责，相关费用在投标报价中考虑，施工过程中不另计量。 </w:t>
      </w:r>
    </w:p>
    <w:p w14:paraId="34FDC067">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10、本工程施工过程中必须严格执行《常州市建筑施工扬尘控制实施细则》及相关文件，相关费用在投标报价中综合考虑，施工过程中不另计量。 </w:t>
      </w:r>
    </w:p>
    <w:p w14:paraId="43157CBB">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11、请各投标单位仔细踏勘现场，并结合施工方案报价。 </w:t>
      </w:r>
    </w:p>
    <w:p w14:paraId="6E14FCBC">
      <w:pPr>
        <w:keepNext w:val="0"/>
        <w:keepLines w:val="0"/>
        <w:widowControl/>
        <w:suppressLineNumbers w:val="0"/>
        <w:jc w:val="left"/>
      </w:pPr>
      <w:r>
        <w:rPr>
          <w:rFonts w:hint="eastAsia" w:ascii="宋体" w:hAnsi="宋体" w:eastAsia="宋体" w:cs="宋体"/>
          <w:b/>
          <w:bCs/>
          <w:color w:val="000000"/>
          <w:kern w:val="0"/>
          <w:sz w:val="28"/>
          <w:szCs w:val="28"/>
          <w:lang w:val="en-US" w:eastAsia="zh-CN" w:bidi="ar"/>
        </w:rPr>
        <w:t xml:space="preserve">五、 编制结果 </w:t>
      </w:r>
    </w:p>
    <w:p w14:paraId="3F6BCA87">
      <w:pPr>
        <w:keepNext w:val="0"/>
        <w:keepLines w:val="0"/>
        <w:widowControl/>
        <w:suppressLineNumbers w:val="0"/>
        <w:jc w:val="left"/>
      </w:pPr>
      <w:r>
        <w:rPr>
          <w:rFonts w:hint="eastAsia" w:ascii="宋体" w:hAnsi="宋体" w:eastAsia="宋体" w:cs="宋体"/>
          <w:color w:val="000000"/>
          <w:kern w:val="0"/>
          <w:sz w:val="28"/>
          <w:szCs w:val="28"/>
          <w:lang w:val="en-US" w:eastAsia="zh-CN" w:bidi="ar"/>
        </w:rPr>
        <w:t xml:space="preserve">本工程招标控制价为 1342695.13元。 </w:t>
      </w:r>
    </w:p>
    <w:p w14:paraId="2AACE5FC">
      <w:pPr>
        <w:keepNext w:val="0"/>
        <w:keepLines w:val="0"/>
        <w:widowControl/>
        <w:suppressLineNumbers w:val="0"/>
        <w:ind w:firstLine="4760" w:firstLineChars="1700"/>
        <w:jc w:val="left"/>
      </w:pPr>
      <w:r>
        <w:rPr>
          <w:rFonts w:ascii="黑体" w:hAnsi="宋体" w:eastAsia="黑体" w:cs="黑体"/>
          <w:color w:val="000000"/>
          <w:kern w:val="0"/>
          <w:sz w:val="28"/>
          <w:szCs w:val="28"/>
          <w:lang w:val="en-US" w:eastAsia="zh-CN" w:bidi="ar"/>
        </w:rPr>
        <w:t>202</w:t>
      </w:r>
      <w:r>
        <w:rPr>
          <w:rFonts w:hint="eastAsia" w:ascii="黑体" w:hAnsi="宋体" w:eastAsia="黑体" w:cs="黑体"/>
          <w:color w:val="000000"/>
          <w:kern w:val="0"/>
          <w:sz w:val="28"/>
          <w:szCs w:val="28"/>
          <w:lang w:val="en-US" w:eastAsia="zh-CN" w:bidi="ar"/>
        </w:rPr>
        <w:t>5</w:t>
      </w:r>
      <w:r>
        <w:rPr>
          <w:rFonts w:ascii="黑体" w:hAnsi="宋体" w:eastAsia="黑体" w:cs="黑体"/>
          <w:color w:val="000000"/>
          <w:kern w:val="0"/>
          <w:sz w:val="28"/>
          <w:szCs w:val="28"/>
          <w:lang w:val="en-US" w:eastAsia="zh-CN" w:bidi="ar"/>
        </w:rPr>
        <w:t xml:space="preserve"> 年 4 月 24 日</w:t>
      </w:r>
    </w:p>
    <w:p w14:paraId="1B5CAA0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7564C"/>
    <w:rsid w:val="0BA3049E"/>
    <w:rsid w:val="130D5D8C"/>
    <w:rsid w:val="60EC060B"/>
    <w:rsid w:val="79941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1300</Words>
  <Characters>1413</Characters>
  <Lines>0</Lines>
  <Paragraphs>0</Paragraphs>
  <TotalTime>1</TotalTime>
  <ScaleCrop>false</ScaleCrop>
  <LinksUpToDate>false</LinksUpToDate>
  <CharactersWithSpaces>1477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2025-04-21T07:39:00Z</dcterms:created>
  <dc:creator>cdf</dc:creator>
  <cp:lastModifiedBy>WPS_1601733679</cp:lastModifiedBy>
  <dcterms:modified xsi:type="dcterms:W3CDTF">2025-05-22T05:32:26Z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eyJoZGlkIjoiZTJhMWIxOTQ1OTIxOTI1MTllOWRkNWYxM2ViOTc0YTUiLCJ1c2VySWQiOiIxMTI3MDk4NzU2In0=</vt:lpwstr>
  </property>
  <property fmtid="{D5CDD505-2E9C-101B-9397-08002B2CF9AE}" pid="4" name="ICV">
    <vt:lpwstr>9BAAEC928F35409F981D9841033CC131_12</vt:lpwstr>
  </property>
</Properties>
</file>