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2C738">
      <w:pPr>
        <w:pStyle w:val="4"/>
        <w:ind w:left="2940" w:firstLine="0" w:firstLineChars="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天立印务厂房翻建编标问题</w:t>
      </w:r>
    </w:p>
    <w:p w14:paraId="7CF6ECAA">
      <w:pPr>
        <w:pStyle w:val="4"/>
        <w:numPr>
          <w:ilvl w:val="0"/>
          <w:numId w:val="1"/>
        </w:numPr>
        <w:ind w:firstLineChars="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YPL1与3.95m梁冲突，雨棚处是否取消YPL</w:t>
      </w:r>
    </w:p>
    <w:p w14:paraId="1A2293AA">
      <w:pPr>
        <w:pStyle w:val="4"/>
        <w:ind w:left="420" w:firstLine="0" w:firstLineChars="0"/>
        <w:rPr>
          <w:rFonts w:asciiTheme="majorEastAsia" w:hAnsiTheme="majorEastAsia" w:eastAsiaTheme="majorEastAsia" w:cstheme="majorEastAsia"/>
          <w:b/>
          <w:bCs/>
          <w:color w:val="0000FF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回复：Y</w:t>
      </w:r>
      <w:r>
        <w:rPr>
          <w:rFonts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PL1</w:t>
      </w: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取消，D轴交1/1</w:t>
      </w:r>
      <w:r>
        <w:rPr>
          <w:rFonts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~2</w:t>
      </w: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轴处框架梁截面由原来的3</w:t>
      </w:r>
      <w:r>
        <w:rPr>
          <w:rFonts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50</w:t>
      </w: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x500改为3</w:t>
      </w:r>
      <w:r>
        <w:rPr>
          <w:rFonts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50</w:t>
      </w: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x</w:t>
      </w:r>
      <w:r>
        <w:rPr>
          <w:rFonts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650</w:t>
      </w: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，配筋不变。</w:t>
      </w:r>
    </w:p>
    <w:p w14:paraId="7AE852D9">
      <w:pPr>
        <w:pStyle w:val="4"/>
        <w:numPr>
          <w:ilvl w:val="0"/>
          <w:numId w:val="1"/>
        </w:numPr>
        <w:ind w:firstLineChars="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墙厚为200mm,TZ截面尺寸为240mm,是否同墙厚</w:t>
      </w:r>
    </w:p>
    <w:p w14:paraId="1F4AF01B">
      <w:pPr>
        <w:pStyle w:val="4"/>
        <w:ind w:left="420" w:firstLine="0" w:firstLineChars="0"/>
        <w:rPr>
          <w:rFonts w:asciiTheme="majorEastAsia" w:hAnsiTheme="majorEastAsia" w:eastAsiaTheme="majorEastAsia" w:cstheme="majorEastAsia"/>
          <w:b/>
          <w:bCs/>
          <w:color w:val="0000FF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回复：T</w:t>
      </w:r>
      <w:r>
        <w:rPr>
          <w:rFonts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Z</w:t>
      </w: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截面改为2</w:t>
      </w:r>
      <w:r>
        <w:rPr>
          <w:rFonts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00</w:t>
      </w: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x300，配筋不变</w:t>
      </w:r>
    </w:p>
    <w:p w14:paraId="0CF2DBCE">
      <w:pPr>
        <w:pStyle w:val="4"/>
        <w:numPr>
          <w:ilvl w:val="0"/>
          <w:numId w:val="1"/>
        </w:numPr>
        <w:ind w:firstLineChars="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二层柱KZ5柱大样与标注信息不一致，以哪个为准</w:t>
      </w:r>
    </w:p>
    <w:p w14:paraId="124734AD">
      <w:pPr>
        <w:pStyle w:val="4"/>
        <w:ind w:left="420" w:firstLine="0" w:firstLineChars="0"/>
        <w:rPr>
          <w:rFonts w:asciiTheme="majorEastAsia" w:hAnsiTheme="majorEastAsia" w:eastAsiaTheme="majorEastAsia" w:cstheme="majorEastAsia"/>
          <w:b/>
          <w:bCs/>
          <w:color w:val="0000FF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回复：配筋按表中4c</w:t>
      </w:r>
      <w:r>
        <w:rPr>
          <w:rFonts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20+8</w:t>
      </w: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c</w:t>
      </w:r>
      <w:r>
        <w:rPr>
          <w:rFonts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18</w:t>
      </w:r>
    </w:p>
    <w:p w14:paraId="776319B4">
      <w:pPr>
        <w:numPr>
          <w:ilvl w:val="0"/>
          <w:numId w:val="1"/>
        </w:numPr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女儿墙砌体材料及砌筑砂浆，请设计确认</w:t>
      </w:r>
    </w:p>
    <w:p w14:paraId="4D645697">
      <w:pPr>
        <w:ind w:left="420"/>
        <w:rPr>
          <w:rFonts w:asciiTheme="majorEastAsia" w:hAnsiTheme="majorEastAsia" w:eastAsiaTheme="majorEastAsia" w:cstheme="majorEastAsia"/>
          <w:b/>
          <w:bCs/>
          <w:color w:val="0000FF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回复：按</w:t>
      </w: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  <w:lang w:val="en-US" w:eastAsia="zh-CN"/>
        </w:rPr>
        <w:t>结构</w:t>
      </w: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总说明中正负零以上外墙的砌体材料</w:t>
      </w:r>
    </w:p>
    <w:p w14:paraId="369876CC">
      <w:pPr>
        <w:pStyle w:val="4"/>
        <w:numPr>
          <w:ilvl w:val="0"/>
          <w:numId w:val="1"/>
        </w:numPr>
        <w:ind w:firstLineChars="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说明二次构件混凝土强度等级为C20，结构为C25，以哪个为准</w:t>
      </w:r>
    </w:p>
    <w:p w14:paraId="024B3075">
      <w:pPr>
        <w:pStyle w:val="4"/>
        <w:ind w:left="420" w:firstLine="0" w:firstLineChars="0"/>
        <w:rPr>
          <w:rFonts w:asciiTheme="majorEastAsia" w:hAnsiTheme="majorEastAsia" w:eastAsiaTheme="majorEastAsia" w:cstheme="majorEastAsia"/>
          <w:b/>
          <w:bCs/>
          <w:color w:val="0000FF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回复：以结构为准</w:t>
      </w:r>
    </w:p>
    <w:p w14:paraId="6F485CC5">
      <w:pPr>
        <w:numPr>
          <w:ilvl w:val="0"/>
          <w:numId w:val="1"/>
        </w:numPr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建施14第4、5节点大样11.3-12.3m高为混凝土墙，结构未见节点，是否是砖砌墙,请设计确认</w:t>
      </w:r>
    </w:p>
    <w:p w14:paraId="6732BA63">
      <w:pPr>
        <w:ind w:left="420"/>
        <w:rPr>
          <w:rFonts w:hint="default" w:asciiTheme="majorEastAsia" w:hAnsiTheme="majorEastAsia" w:eastAsiaTheme="majorEastAsia" w:cstheme="major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回复：按砖砌墙</w:t>
      </w: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  <w:lang w:val="en-US" w:eastAsia="zh-CN"/>
        </w:rPr>
        <w:t>建筑图纸同步修改</w:t>
      </w:r>
    </w:p>
    <w:p w14:paraId="381816FF">
      <w:pPr>
        <w:numPr>
          <w:ilvl w:val="0"/>
          <w:numId w:val="1"/>
        </w:numPr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楼梯间地面做法是否同车间地面做法一致，楼梯间地面是否需要做固化剂，请设计确认</w:t>
      </w:r>
    </w:p>
    <w:p w14:paraId="3FF5D0EF">
      <w:pPr>
        <w:numPr>
          <w:numId w:val="0"/>
        </w:numPr>
        <w:ind w:firstLine="562" w:firstLineChars="200"/>
        <w:rPr>
          <w:rFonts w:hint="default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回复：</w:t>
      </w: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  <w:lang w:val="en-US" w:eastAsia="zh-CN"/>
        </w:rPr>
        <w:t>楼梯地面为细石混凝土面层，无需固化剂。</w:t>
      </w:r>
    </w:p>
    <w:p w14:paraId="682885AD">
      <w:pPr>
        <w:numPr>
          <w:ilvl w:val="0"/>
          <w:numId w:val="1"/>
        </w:numPr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电梯基坑±0以上砖墙部分是否需要考虑粉刷？</w:t>
      </w:r>
    </w:p>
    <w:p w14:paraId="76BA9C41">
      <w:pPr>
        <w:numPr>
          <w:numId w:val="0"/>
        </w:numPr>
        <w:ind w:leftChars="0"/>
        <w:rPr>
          <w:rFonts w:hint="default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回复：</w:t>
      </w: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  <w:lang w:val="en-US" w:eastAsia="zh-CN"/>
        </w:rPr>
        <w:t>电梯井内无需考虑粉刷</w:t>
      </w:r>
    </w:p>
    <w:p w14:paraId="4FB6990B">
      <w:pPr>
        <w:numPr>
          <w:ilvl w:val="0"/>
          <w:numId w:val="1"/>
        </w:numPr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屋面轻集料混凝土找坡，容重多少，请设计明确</w:t>
      </w:r>
    </w:p>
    <w:p w14:paraId="7BE163A6">
      <w:pPr>
        <w:numPr>
          <w:numId w:val="0"/>
        </w:numPr>
        <w:ind w:leftChars="0" w:firstLine="562" w:firstLineChars="200"/>
        <w:rPr>
          <w:rFonts w:hint="default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回复：</w:t>
      </w: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  <w:lang w:val="en-US" w:eastAsia="zh-CN"/>
        </w:rPr>
        <w:t>容重≤800kg/m3</w:t>
      </w:r>
      <w:bookmarkStart w:id="0" w:name="_GoBack"/>
      <w:bookmarkEnd w:id="0"/>
    </w:p>
    <w:p w14:paraId="5EEB01EC">
      <w:pPr>
        <w:numPr>
          <w:ilvl w:val="0"/>
          <w:numId w:val="1"/>
        </w:numPr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建筑图与结构图±0以上内外墙体材料、砌筑砂浆不一致，以哪个为准</w:t>
      </w:r>
    </w:p>
    <w:p w14:paraId="275830E6">
      <w:pPr>
        <w:ind w:left="420"/>
        <w:rPr>
          <w:rFonts w:asciiTheme="majorEastAsia" w:hAnsiTheme="majorEastAsia" w:eastAsiaTheme="majorEastAsia" w:cstheme="majorEastAsia"/>
          <w:b/>
          <w:bCs/>
          <w:color w:val="0000FF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回复：以结构为准</w:t>
      </w:r>
    </w:p>
    <w:p w14:paraId="0997904E">
      <w:pPr>
        <w:numPr>
          <w:ilvl w:val="0"/>
          <w:numId w:val="1"/>
        </w:numPr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钢吊车梁图纸仅有防锈底漆，面漆做法需确认，防火涂料采用非膨胀防火型涂料，耐火极限按薄型1.5小时还是其他要求</w:t>
      </w:r>
    </w:p>
    <w:p w14:paraId="70533321">
      <w:pPr>
        <w:ind w:left="420"/>
        <w:rPr>
          <w:rFonts w:asciiTheme="majorEastAsia" w:hAnsiTheme="majorEastAsia" w:eastAsiaTheme="majorEastAsia" w:cstheme="majorEastAsia"/>
          <w:b/>
          <w:bCs/>
          <w:color w:val="0000FF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FF"/>
          <w:sz w:val="28"/>
          <w:szCs w:val="28"/>
        </w:rPr>
        <w:t>回复：防腐涂层做法：底漆铁红C53-31红丹醇酸防锈漆一遍25~30微米、中间漆云铁醇酸防锈漆二遍50~60微米、面漆C04-42醇酸调和漆二遍40~50微米。防火涂料采用膨胀型防火型涂料，耐火极限按薄型1.5小时。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BB7370"/>
    <w:multiLevelType w:val="multilevel"/>
    <w:tmpl w:val="78BB7370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979C9"/>
    <w:rsid w:val="000D6A5E"/>
    <w:rsid w:val="004328C6"/>
    <w:rsid w:val="0050554F"/>
    <w:rsid w:val="00852670"/>
    <w:rsid w:val="00A51C55"/>
    <w:rsid w:val="00F30466"/>
    <w:rsid w:val="0D7E1E2F"/>
    <w:rsid w:val="2C46696F"/>
    <w:rsid w:val="2D074089"/>
    <w:rsid w:val="2D4025BD"/>
    <w:rsid w:val="31AB2B70"/>
    <w:rsid w:val="38CD48EE"/>
    <w:rsid w:val="575319BC"/>
    <w:rsid w:val="589F6267"/>
    <w:rsid w:val="5C4979C9"/>
    <w:rsid w:val="5D331AE8"/>
    <w:rsid w:val="5DF27EF8"/>
    <w:rsid w:val="73E67832"/>
    <w:rsid w:val="76475FC2"/>
    <w:rsid w:val="7A8B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490</Words>
  <Characters>587</Characters>
  <Lines>4</Lines>
  <Paragraphs>1</Paragraphs>
  <TotalTime>47</TotalTime>
  <ScaleCrop>false</ScaleCrop>
  <LinksUpToDate>false</LinksUpToDate>
  <CharactersWithSpaces>587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2025-04-01T04:50:00Z</dcterms:created>
  <dc:creator>四爷</dc:creator>
  <cp:lastModifiedBy>Smile 浅笑</cp:lastModifiedBy>
  <dcterms:modified xsi:type="dcterms:W3CDTF">2025-04-01T07:43:04Z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004206E4F9324E49B79E5B87FDDAC587_11</vt:lpwstr>
  </property>
  <property fmtid="{D5CDD505-2E9C-101B-9397-08002B2CF9AE}" pid="4" name="KSOTemplateDocerSaveRecord">
    <vt:lpwstr>eyJoZGlkIjoiNzVmYjkwOTBhMDg4NjUwNTliMDE1MzAxMTQwMzViMDQiLCJ1c2VySWQiOiI4MTUwMTQ3MDUifQ==</vt:lpwstr>
  </property>
</Properties>
</file>