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sz w:val="30"/>
          <w:highlight w:val="cyan"/>
          <w:lang w:eastAsia="zh-CN"/>
        </w:rPr>
        <w:t>MHJ</w:t>
      </w:r>
      <w:bookmarkStart w:id="4" w:name="_GoBack"/>
      <w:bookmarkEnd w:id="4"/>
      <w:r>
        <w:rPr>
          <w:rFonts w:hint="eastAsia" w:ascii="宋体" w:hAnsi="宋体"/>
          <w:b/>
          <w:sz w:val="30"/>
          <w:highlight w:val="cyan"/>
          <w:lang w:eastAsia="zh-CN"/>
        </w:rPr>
        <w:t xml:space="preserve">2025038 </w:t>
      </w:r>
      <w:r>
        <w:rPr>
          <w:rFonts w:hint="eastAsia" w:ascii="宋体" w:hAnsi="宋体"/>
          <w:b/>
          <w:sz w:val="30"/>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43FE5DBB">
      <w:pPr>
        <w:spacing w:line="360" w:lineRule="auto"/>
        <w:ind w:left="3006" w:leftChars="375" w:hanging="2256" w:hangingChars="705"/>
        <w:rPr>
          <w:rFonts w:ascii="宋体" w:hAnsi="宋体"/>
          <w:sz w:val="32"/>
        </w:rPr>
      </w:pPr>
    </w:p>
    <w:p w14:paraId="3D920497">
      <w:pPr>
        <w:spacing w:line="360" w:lineRule="auto"/>
        <w:ind w:left="3006" w:leftChars="375" w:hanging="2256" w:hangingChars="705"/>
        <w:rPr>
          <w:rFonts w:ascii="宋体" w:hAnsi="宋体"/>
          <w:sz w:val="32"/>
        </w:rPr>
      </w:pPr>
    </w:p>
    <w:p w14:paraId="3B7C4589">
      <w:pPr>
        <w:spacing w:line="360" w:lineRule="auto"/>
        <w:ind w:left="3006" w:leftChars="375" w:hanging="2256" w:hangingChars="705"/>
        <w:rPr>
          <w:rFonts w:ascii="宋体" w:hAnsi="宋体"/>
          <w:sz w:val="32"/>
          <w:u w:val="single"/>
        </w:rPr>
      </w:pPr>
      <w:r>
        <w:rPr>
          <w:rFonts w:hint="eastAsia" w:ascii="宋体" w:hAnsi="宋体"/>
          <w:sz w:val="32"/>
        </w:rPr>
        <w:t>项目名称：</w:t>
      </w:r>
      <w:r>
        <w:rPr>
          <w:rFonts w:hint="eastAsia" w:ascii="宋体" w:hAnsi="宋体"/>
          <w:sz w:val="32"/>
          <w:highlight w:val="cyan"/>
          <w:u w:val="single"/>
        </w:rPr>
        <w:t xml:space="preserve"> 荫沙村废弃沟塘复垦工程</w:t>
      </w:r>
    </w:p>
    <w:p w14:paraId="351DBEEF">
      <w:pPr>
        <w:spacing w:line="360" w:lineRule="auto"/>
        <w:ind w:left="3006" w:leftChars="375" w:hanging="2256" w:hangingChars="705"/>
        <w:jc w:val="both"/>
        <w:rPr>
          <w:rFonts w:ascii="宋体" w:hAnsi="宋体"/>
          <w:sz w:val="32"/>
        </w:rPr>
      </w:pPr>
    </w:p>
    <w:p w14:paraId="69888512">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highlight w:val="cyan"/>
          <w:u w:val="single"/>
        </w:rPr>
        <w:t xml:space="preserve"> 常州市新北区孟河镇荫沙村村民委员会</w:t>
      </w:r>
    </w:p>
    <w:p w14:paraId="14BF07EC">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highlight w:val="cyan"/>
          <w:u w:val="single"/>
        </w:rPr>
        <w:t xml:space="preserve"> </w:t>
      </w:r>
      <w:r>
        <w:rPr>
          <w:rFonts w:hint="eastAsia" w:ascii="宋体" w:hAnsi="宋体"/>
          <w:sz w:val="32"/>
          <w:highlight w:val="cyan"/>
          <w:u w:val="single"/>
          <w:lang w:val="en-US" w:eastAsia="zh-CN"/>
        </w:rPr>
        <w:t>2025年06月05日</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0F17CCC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ascii="宋体" w:hAnsi="宋体"/>
                <w:sz w:val="21"/>
                <w:szCs w:val="21"/>
              </w:rPr>
            </w:pPr>
            <w:r>
              <w:rPr>
                <w:rFonts w:hint="eastAsia" w:ascii="宋体" w:hAnsi="宋体"/>
                <w:sz w:val="21"/>
                <w:szCs w:val="21"/>
                <w:highlight w:val="cyan"/>
              </w:rPr>
              <w:t xml:space="preserve"> 荫沙村废弃沟塘复垦工程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ascii="宋体" w:hAnsi="宋体"/>
                <w:sz w:val="21"/>
                <w:szCs w:val="21"/>
              </w:rPr>
            </w:pPr>
            <w:r>
              <w:rPr>
                <w:rFonts w:hint="eastAsia" w:ascii="宋体" w:hAnsi="宋体"/>
                <w:sz w:val="21"/>
                <w:szCs w:val="21"/>
                <w:highlight w:val="cyan"/>
                <w:lang w:val="en-US" w:eastAsia="zh-CN"/>
              </w:rPr>
              <w:t>丁工</w:t>
            </w:r>
          </w:p>
        </w:tc>
        <w:tc>
          <w:tcPr>
            <w:tcW w:w="1417" w:type="dxa"/>
            <w:gridSpan w:val="2"/>
            <w:vAlign w:val="center"/>
          </w:tcPr>
          <w:p w14:paraId="66313C48">
            <w:pPr>
              <w:jc w:val="center"/>
              <w:rPr>
                <w:rFonts w:ascii="宋体" w:hAnsi="宋体"/>
                <w:sz w:val="21"/>
                <w:szCs w:val="21"/>
              </w:rPr>
            </w:pPr>
            <w:r>
              <w:rPr>
                <w:rFonts w:hint="eastAsia" w:ascii="宋体" w:hAnsi="宋体"/>
                <w:sz w:val="21"/>
                <w:szCs w:val="21"/>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cyan"/>
              </w:rPr>
            </w:pPr>
            <w:r>
              <w:rPr>
                <w:rFonts w:hint="eastAsia" w:ascii="宋体" w:hAnsi="宋体" w:eastAsia="宋体"/>
                <w:color w:val="000000"/>
                <w:szCs w:val="21"/>
                <w:highlight w:val="cyan"/>
                <w:lang w:eastAsia="zh-CN"/>
              </w:rPr>
              <w:t>0519-81580152  81580191  81580192（转分机号6031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rPr>
            </w:pPr>
          </w:p>
        </w:tc>
        <w:tc>
          <w:tcPr>
            <w:tcW w:w="1417" w:type="dxa"/>
            <w:gridSpan w:val="2"/>
            <w:tcBorders>
              <w:bottom w:val="single" w:color="auto" w:sz="4" w:space="0"/>
            </w:tcBorders>
            <w:vAlign w:val="center"/>
          </w:tcPr>
          <w:p w14:paraId="56535EF0">
            <w:pPr>
              <w:jc w:val="center"/>
              <w:rPr>
                <w:rFonts w:ascii="宋体" w:hAnsi="宋体"/>
                <w:sz w:val="21"/>
                <w:szCs w:val="21"/>
              </w:rPr>
            </w:pPr>
            <w:r>
              <w:rPr>
                <w:rFonts w:hint="eastAsia" w:ascii="宋体" w:hAnsi="宋体"/>
                <w:sz w:val="21"/>
                <w:szCs w:val="21"/>
              </w:rPr>
              <w:t>QQ</w:t>
            </w:r>
          </w:p>
        </w:tc>
        <w:tc>
          <w:tcPr>
            <w:tcW w:w="2891" w:type="dxa"/>
            <w:gridSpan w:val="2"/>
            <w:tcBorders>
              <w:bottom w:val="single" w:color="auto" w:sz="4" w:space="0"/>
            </w:tcBorders>
            <w:vAlign w:val="center"/>
          </w:tcPr>
          <w:p w14:paraId="2786DD4F">
            <w:pPr>
              <w:jc w:val="center"/>
              <w:rPr>
                <w:rFonts w:ascii="宋体" w:hAnsi="宋体"/>
                <w:sz w:val="21"/>
                <w:szCs w:val="21"/>
                <w:highlight w:val="cyan"/>
              </w:rPr>
            </w:pPr>
            <w:r>
              <w:rPr>
                <w:rFonts w:hint="eastAsia" w:ascii="宋体" w:hAnsi="宋体"/>
                <w:sz w:val="21"/>
                <w:szCs w:val="21"/>
                <w:highlight w:val="cyan"/>
                <w:lang w:val="en-US" w:eastAsia="zh-CN"/>
              </w:rPr>
              <w:t>937129340</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rPr>
            </w:pPr>
            <w:r>
              <w:rPr>
                <w:rFonts w:hint="eastAsia" w:ascii="宋体" w:hAnsi="宋体"/>
                <w:sz w:val="21"/>
                <w:szCs w:val="21"/>
                <w:highlight w:val="cyan"/>
                <w:lang w:val="en-US" w:eastAsia="zh-CN"/>
              </w:rPr>
              <w:t>200</w:t>
            </w:r>
            <w:r>
              <w:rPr>
                <w:rFonts w:ascii="宋体" w:hAnsi="宋体"/>
                <w:sz w:val="21"/>
                <w:szCs w:val="21"/>
              </w:rPr>
              <w:t>元整</w:t>
            </w:r>
            <w:r>
              <w:rPr>
                <w:rFonts w:hint="eastAsia" w:ascii="宋体" w:hAnsi="宋体"/>
                <w:sz w:val="21"/>
                <w:szCs w:val="21"/>
              </w:rPr>
              <w:t>/单位</w:t>
            </w:r>
          </w:p>
        </w:tc>
        <w:tc>
          <w:tcPr>
            <w:tcW w:w="1417" w:type="dxa"/>
            <w:gridSpan w:val="2"/>
            <w:vAlign w:val="center"/>
          </w:tcPr>
          <w:p w14:paraId="2DB4D596">
            <w:pPr>
              <w:jc w:val="center"/>
              <w:rPr>
                <w:rFonts w:ascii="宋体" w:hAnsi="宋体"/>
                <w:sz w:val="21"/>
                <w:szCs w:val="21"/>
              </w:rPr>
            </w:pPr>
            <w:r>
              <w:rPr>
                <w:rFonts w:hint="eastAsia" w:ascii="宋体" w:hAnsi="宋体"/>
                <w:sz w:val="21"/>
                <w:szCs w:val="21"/>
              </w:rPr>
              <w:t>投标保证金</w:t>
            </w:r>
          </w:p>
        </w:tc>
        <w:tc>
          <w:tcPr>
            <w:tcW w:w="2891" w:type="dxa"/>
            <w:gridSpan w:val="2"/>
            <w:vAlign w:val="center"/>
          </w:tcPr>
          <w:p w14:paraId="00217BB9">
            <w:pPr>
              <w:jc w:val="center"/>
              <w:rPr>
                <w:rFonts w:ascii="宋体" w:hAnsi="宋体"/>
                <w:szCs w:val="21"/>
              </w:rPr>
            </w:pPr>
            <w:r>
              <w:rPr>
                <w:rFonts w:hint="eastAsia" w:ascii="宋体" w:hAnsi="宋体"/>
                <w:sz w:val="21"/>
                <w:szCs w:val="21"/>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63773B1E">
            <w:pPr>
              <w:rPr>
                <w:rFonts w:ascii="宋体" w:hAnsi="宋体"/>
                <w:sz w:val="21"/>
                <w:szCs w:val="21"/>
              </w:rPr>
            </w:pPr>
            <w:r>
              <w:rPr>
                <w:rFonts w:hint="eastAsia"/>
                <w:highlight w:val="cyan"/>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ascii="宋体" w:hAnsi="宋体"/>
                <w:sz w:val="21"/>
                <w:szCs w:val="21"/>
              </w:rPr>
            </w:pPr>
            <w:r>
              <w:rPr>
                <w:rFonts w:hint="eastAsia" w:ascii="宋体" w:hAnsi="宋体"/>
                <w:sz w:val="21"/>
                <w:szCs w:val="21"/>
                <w:highlight w:val="cyan"/>
                <w:lang w:eastAsia="zh-CN"/>
              </w:rPr>
              <w:t>房建</w:t>
            </w:r>
            <w:r>
              <w:rPr>
                <w:rFonts w:hint="eastAsia" w:ascii="宋体" w:hAnsi="宋体"/>
                <w:sz w:val="21"/>
                <w:szCs w:val="21"/>
                <w:highlight w:val="cyan"/>
              </w:rPr>
              <w:t>工程</w:t>
            </w:r>
          </w:p>
        </w:tc>
        <w:tc>
          <w:tcPr>
            <w:tcW w:w="1260" w:type="dxa"/>
            <w:gridSpan w:val="2"/>
            <w:vAlign w:val="center"/>
          </w:tcPr>
          <w:p w14:paraId="5BD361AE">
            <w:pPr>
              <w:jc w:val="center"/>
              <w:rPr>
                <w:rFonts w:ascii="宋体" w:hAnsi="宋体"/>
                <w:sz w:val="21"/>
                <w:szCs w:val="21"/>
              </w:rPr>
            </w:pPr>
            <w:r>
              <w:rPr>
                <w:rFonts w:hint="eastAsia" w:ascii="宋体" w:hAnsi="宋体"/>
                <w:sz w:val="21"/>
                <w:szCs w:val="21"/>
              </w:rPr>
              <w:t>规模面积</w:t>
            </w:r>
          </w:p>
        </w:tc>
        <w:tc>
          <w:tcPr>
            <w:tcW w:w="2481" w:type="dxa"/>
            <w:vAlign w:val="center"/>
          </w:tcPr>
          <w:p w14:paraId="2F3B137E">
            <w:pPr>
              <w:jc w:val="center"/>
              <w:rPr>
                <w:rFonts w:ascii="宋体" w:hAnsi="宋体"/>
                <w:sz w:val="21"/>
                <w:szCs w:val="21"/>
              </w:rPr>
            </w:pPr>
            <w:r>
              <w:rPr>
                <w:rFonts w:hint="eastAsia" w:ascii="宋体" w:hAnsi="宋体"/>
                <w:sz w:val="21"/>
                <w:szCs w:val="21"/>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3B9E18A8">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highlight w:val="cyan"/>
              </w:rPr>
              <w:t xml:space="preserve"> 常州市新北区孟河镇荫沙村村民委员会 </w:t>
            </w:r>
          </w:p>
          <w:p w14:paraId="4EF683A6">
            <w:pPr>
              <w:rPr>
                <w:rFonts w:hint="eastAsia" w:ascii="宋体" w:hAnsi="宋体" w:eastAsia="宋体"/>
                <w:sz w:val="21"/>
                <w:szCs w:val="21"/>
                <w:u w:val="single"/>
                <w:lang w:eastAsia="zh-CN"/>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snapToGrid w:val="0"/>
                <w:sz w:val="21"/>
                <w:szCs w:val="21"/>
                <w:highlight w:val="cyan"/>
                <w:u w:val="single"/>
                <w:lang w:eastAsia="zh-CN"/>
              </w:rPr>
              <w:t>2025年06月12日14时00分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hint="eastAsia" w:ascii="宋体" w:hAnsi="宋体" w:eastAsia="宋体"/>
                <w:b/>
                <w:bCs/>
                <w:snapToGrid w:val="0"/>
                <w:sz w:val="21"/>
                <w:szCs w:val="21"/>
                <w:u w:val="single"/>
                <w:lang w:eastAsia="zh-CN"/>
              </w:rPr>
            </w:pPr>
            <w:r>
              <w:rPr>
                <w:rFonts w:hint="eastAsia" w:ascii="宋体" w:hAnsi="宋体"/>
                <w:sz w:val="21"/>
                <w:szCs w:val="21"/>
              </w:rPr>
              <w:t>时间</w:t>
            </w:r>
            <w:r>
              <w:rPr>
                <w:rFonts w:hint="eastAsia" w:ascii="宋体" w:hAnsi="宋体"/>
                <w:sz w:val="21"/>
                <w:szCs w:val="21"/>
                <w:highlight w:val="cyan"/>
              </w:rPr>
              <w:t>：</w:t>
            </w:r>
            <w:r>
              <w:rPr>
                <w:rFonts w:hint="eastAsia" w:ascii="宋体" w:hAnsi="宋体"/>
                <w:b/>
                <w:bCs/>
                <w:snapToGrid w:val="0"/>
                <w:sz w:val="21"/>
                <w:szCs w:val="21"/>
                <w:highlight w:val="cyan"/>
                <w:u w:val="single"/>
                <w:lang w:eastAsia="zh-CN"/>
              </w:rPr>
              <w:t>2025年06月12日14时00分</w:t>
            </w:r>
          </w:p>
          <w:p w14:paraId="44214F2F">
            <w:pPr>
              <w:ind w:right="-106" w:rightChars="-53"/>
              <w:rPr>
                <w:rFonts w:ascii="宋体" w:hAnsi="宋体" w:cs="宋体"/>
                <w:sz w:val="21"/>
                <w:szCs w:val="21"/>
              </w:rPr>
            </w:pPr>
            <w:r>
              <w:rPr>
                <w:rFonts w:hint="eastAsia" w:ascii="宋体" w:hAnsi="宋体"/>
                <w:sz w:val="21"/>
                <w:szCs w:val="21"/>
              </w:rPr>
              <w:t>地点：</w:t>
            </w:r>
            <w:r>
              <w:rPr>
                <w:rFonts w:hint="eastAsia" w:ascii="宋体" w:hAnsi="宋体" w:cs="宋体"/>
                <w:sz w:val="21"/>
                <w:szCs w:val="21"/>
              </w:rPr>
              <w:t>常州市新北区孟河镇建设管理办公室1楼会议室(富民花园二期)</w:t>
            </w:r>
          </w:p>
          <w:p w14:paraId="4C11D1FB">
            <w:pPr>
              <w:rPr>
                <w:rFonts w:ascii="宋体" w:hAnsi="宋体"/>
                <w:sz w:val="21"/>
                <w:szCs w:val="21"/>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highlight w:val="cyan"/>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rPr>
      </w:pPr>
      <w:r>
        <w:rPr>
          <w:rFonts w:hint="eastAsia" w:ascii="宋体" w:hAnsi="宋体"/>
          <w:sz w:val="21"/>
          <w:szCs w:val="21"/>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highlight w:val="cyan"/>
          <w:u w:val="single"/>
        </w:rPr>
        <w:t xml:space="preserve"> 自    筹  </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06</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09</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Style w:val="23"/>
          <w:rFonts w:hint="eastAsia"/>
          <w:color w:val="auto"/>
          <w:highlight w:val="cyan"/>
          <w:u w:val="single"/>
          <w:lang w:val="en-US" w:eastAsia="zh-CN"/>
        </w:rPr>
        <w:t>czctzb@163.com</w:t>
      </w:r>
      <w:r>
        <w:rPr>
          <w:rStyle w:val="23"/>
          <w:rFonts w:hint="eastAsia"/>
          <w:color w:val="auto"/>
          <w:u w:val="none"/>
        </w:rPr>
        <w:t>；</w:t>
      </w:r>
      <w:r>
        <w:rPr>
          <w:rStyle w:val="23"/>
          <w:rFonts w:hint="eastAsia"/>
          <w:color w:val="auto"/>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06</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10</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w:t>
      </w:r>
      <w:r>
        <w:rPr>
          <w:rFonts w:hint="eastAsia" w:ascii="宋体" w:hAnsi="宋体"/>
          <w:b/>
          <w:bCs/>
          <w:snapToGrid w:val="0"/>
          <w:sz w:val="21"/>
          <w:szCs w:val="21"/>
        </w:rPr>
        <w:t xml:space="preserve">常州市 </w:t>
      </w:r>
      <w:r>
        <w:rPr>
          <w:rFonts w:hint="eastAsia" w:ascii="宋体" w:hAnsi="宋体"/>
          <w:b/>
          <w:bCs/>
          <w:snapToGrid w:val="0"/>
          <w:sz w:val="21"/>
          <w:szCs w:val="21"/>
          <w:highlight w:val="cyan"/>
        </w:rPr>
        <w:t>2025年</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b/>
          <w:bCs/>
          <w:snapToGrid w:val="0"/>
          <w:sz w:val="21"/>
          <w:szCs w:val="21"/>
        </w:rPr>
        <w:t>份工程材料信息指导价（</w:t>
      </w:r>
      <w:r>
        <w:rPr>
          <w:rFonts w:hint="eastAsia" w:ascii="宋体" w:hAnsi="宋体"/>
          <w:b/>
          <w:bCs/>
          <w:snapToGrid w:val="0"/>
          <w:sz w:val="21"/>
          <w:szCs w:val="21"/>
          <w:highlight w:val="cyan"/>
        </w:rPr>
        <w:t xml:space="preserve">2025年 </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b/>
          <w:bCs/>
          <w:snapToGrid w:val="0"/>
          <w:sz w:val="21"/>
          <w:szCs w:val="21"/>
        </w:rPr>
        <w:t>份没有的按月向前顺推</w:t>
      </w:r>
      <w:r>
        <w:rPr>
          <w:rFonts w:ascii="宋体" w:hAnsi="宋体"/>
          <w:b/>
          <w:bCs/>
          <w:snapToGrid w:val="0"/>
          <w:sz w:val="21"/>
          <w:szCs w:val="21"/>
        </w:rPr>
        <w:t>）</w:t>
      </w:r>
      <w:r>
        <w:rPr>
          <w:rFonts w:hint="eastAsia" w:ascii="宋体" w:hAnsi="宋体"/>
          <w:b/>
          <w:bCs/>
          <w:snapToGrid w:val="0"/>
          <w:sz w:val="21"/>
          <w:szCs w:val="21"/>
        </w:rPr>
        <w:t>,信息指导价中没有的参照市场价</w:t>
      </w:r>
      <w:r>
        <w:rPr>
          <w:rFonts w:hint="eastAsia" w:ascii="宋体" w:hAnsi="宋体"/>
          <w:snapToGrid w:val="0"/>
          <w:sz w:val="21"/>
          <w:szCs w:val="21"/>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08E33077">
      <w:pPr>
        <w:rPr>
          <w:rFonts w:hint="eastAsia" w:ascii="宋体" w:hAnsi="宋体"/>
          <w:b/>
          <w:bCs/>
          <w:sz w:val="44"/>
        </w:rPr>
      </w:pPr>
      <w:r>
        <w:rPr>
          <w:rFonts w:hint="eastAsia" w:ascii="宋体" w:hAnsi="宋体"/>
          <w:b/>
          <w:bCs/>
          <w:sz w:val="44"/>
        </w:rPr>
        <w:br w:type="page"/>
      </w: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pPr>
        <w:spacing w:line="480" w:lineRule="auto"/>
        <w:outlineLvl w:val="1"/>
        <w:rPr>
          <w:rFonts w:ascii="宋体" w:hAnsi="宋体" w:cs="宋体"/>
          <w:spacing w:val="18"/>
          <w:sz w:val="21"/>
          <w:szCs w:val="21"/>
          <w:highlight w:val="cyan"/>
        </w:rPr>
      </w:pPr>
      <w:r>
        <w:rPr>
          <w:rFonts w:hint="eastAsia" w:ascii="宋体" w:hAnsi="宋体" w:cs="宋体"/>
          <w:spacing w:val="-7"/>
          <w:sz w:val="21"/>
          <w:szCs w:val="21"/>
          <w:highlight w:val="cyan"/>
        </w:rPr>
        <w:t>发包人（全称</w:t>
      </w:r>
      <w:r>
        <w:rPr>
          <w:rFonts w:hint="eastAsia" w:ascii="宋体" w:hAnsi="宋体" w:cs="宋体"/>
          <w:spacing w:val="18"/>
          <w:sz w:val="21"/>
          <w:szCs w:val="21"/>
          <w:highlight w:val="cyan"/>
        </w:rPr>
        <w:t>）：</w:t>
      </w:r>
    </w:p>
    <w:p w14:paraId="306B84BA">
      <w:pPr>
        <w:spacing w:line="480" w:lineRule="auto"/>
        <w:ind w:firstLine="3"/>
        <w:rPr>
          <w:rFonts w:ascii="宋体" w:hAnsi="宋体" w:cs="宋体"/>
          <w:sz w:val="21"/>
          <w:szCs w:val="21"/>
          <w:highlight w:val="cyan"/>
        </w:rPr>
      </w:pPr>
      <w:r>
        <w:rPr>
          <w:rFonts w:hint="eastAsia" w:ascii="宋体" w:hAnsi="宋体" w:cs="宋体"/>
          <w:spacing w:val="1"/>
          <w:sz w:val="21"/>
          <w:szCs w:val="21"/>
          <w:highlight w:val="cyan"/>
        </w:rPr>
        <w:t>承包人（全称</w:t>
      </w:r>
      <w:r>
        <w:rPr>
          <w:rFonts w:hint="eastAsia" w:ascii="宋体" w:hAnsi="宋体" w:cs="宋体"/>
          <w:spacing w:val="-1"/>
          <w:sz w:val="21"/>
          <w:szCs w:val="21"/>
          <w:highlight w:val="cyan"/>
        </w:rPr>
        <w:t>）：</w:t>
      </w:r>
    </w:p>
    <w:p w14:paraId="3FEAA4BD">
      <w:pPr>
        <w:spacing w:line="480" w:lineRule="auto"/>
        <w:ind w:firstLine="419"/>
        <w:jc w:val="both"/>
        <w:rPr>
          <w:rFonts w:ascii="宋体" w:hAnsi="宋体" w:cs="宋体"/>
          <w:sz w:val="21"/>
          <w:szCs w:val="21"/>
        </w:rPr>
      </w:pPr>
      <w:r>
        <w:rPr>
          <w:rFonts w:hint="eastAsia" w:ascii="宋体" w:hAnsi="宋体" w:cs="宋体"/>
          <w:sz w:val="21"/>
          <w:szCs w:val="21"/>
        </w:rPr>
        <w:t>根据《中华人民共和国民法典》、《中华人</w:t>
      </w:r>
      <w:r>
        <w:rPr>
          <w:rFonts w:hint="eastAsia" w:ascii="宋体" w:hAnsi="宋体" w:cs="宋体"/>
          <w:spacing w:val="-1"/>
          <w:sz w:val="21"/>
          <w:szCs w:val="21"/>
        </w:rPr>
        <w:t>民共和国建筑法》及有关法律规定，遵循平等、</w:t>
      </w:r>
      <w:r>
        <w:rPr>
          <w:rFonts w:hint="eastAsia" w:ascii="宋体" w:hAnsi="宋体" w:cs="宋体"/>
          <w:sz w:val="21"/>
          <w:szCs w:val="21"/>
        </w:rPr>
        <w:t xml:space="preserve"> </w:t>
      </w:r>
      <w:r>
        <w:rPr>
          <w:rFonts w:hint="eastAsia" w:ascii="宋体" w:hAnsi="宋体" w:cs="宋体"/>
          <w:spacing w:val="-1"/>
          <w:sz w:val="21"/>
          <w:szCs w:val="21"/>
        </w:rPr>
        <w:t>自愿、公平和诚实信用的原则，双方就</w:t>
      </w:r>
      <w:r>
        <w:rPr>
          <w:rFonts w:hint="eastAsia" w:ascii="宋体" w:hAnsi="宋体" w:cs="宋体"/>
          <w:spacing w:val="-1"/>
          <w:sz w:val="21"/>
          <w:szCs w:val="21"/>
          <w:highlight w:val="cyan"/>
          <w:u w:val="single"/>
          <w:lang w:eastAsia="zh-CN"/>
        </w:rPr>
        <w:t>荫沙村废弃沟塘复垦工程</w:t>
      </w:r>
      <w:r>
        <w:rPr>
          <w:rFonts w:hint="eastAsia" w:ascii="宋体" w:hAnsi="宋体" w:cs="宋体"/>
          <w:spacing w:val="-1"/>
          <w:sz w:val="21"/>
          <w:szCs w:val="21"/>
        </w:rPr>
        <w:t>施工及</w:t>
      </w:r>
      <w:r>
        <w:rPr>
          <w:rFonts w:hint="eastAsia" w:ascii="宋体" w:hAnsi="宋体" w:cs="宋体"/>
          <w:spacing w:val="-3"/>
          <w:sz w:val="21"/>
          <w:szCs w:val="21"/>
        </w:rPr>
        <w:t>有关事项协商一致，共同达成如下协议：</w:t>
      </w:r>
    </w:p>
    <w:p w14:paraId="596FFD84">
      <w:pPr>
        <w:spacing w:line="480" w:lineRule="auto"/>
        <w:ind w:firstLine="410" w:firstLineChars="200"/>
        <w:outlineLvl w:val="2"/>
        <w:rPr>
          <w:rFonts w:ascii="黑体" w:hAnsi="黑体" w:eastAsia="黑体" w:cs="黑体"/>
          <w:b/>
          <w:bCs/>
          <w:sz w:val="21"/>
          <w:szCs w:val="21"/>
        </w:rPr>
      </w:pPr>
      <w:r>
        <w:rPr>
          <w:rFonts w:hint="eastAsia" w:ascii="黑体" w:hAnsi="黑体" w:eastAsia="黑体" w:cs="黑体"/>
          <w:b/>
          <w:bCs/>
          <w:spacing w:val="-3"/>
          <w:sz w:val="21"/>
          <w:szCs w:val="21"/>
        </w:rPr>
        <w:t>一、工程概况</w:t>
      </w:r>
    </w:p>
    <w:p w14:paraId="219D2B6E">
      <w:pPr>
        <w:spacing w:line="480" w:lineRule="auto"/>
        <w:ind w:firstLine="416" w:firstLineChars="200"/>
        <w:rPr>
          <w:rFonts w:ascii="宋体" w:hAnsi="宋体" w:cs="宋体"/>
          <w:sz w:val="21"/>
          <w:szCs w:val="21"/>
        </w:rPr>
      </w:pPr>
      <w:r>
        <w:rPr>
          <w:rFonts w:hint="eastAsia" w:ascii="宋体" w:hAnsi="宋体" w:cs="宋体"/>
          <w:spacing w:val="-1"/>
          <w:sz w:val="21"/>
          <w:szCs w:val="21"/>
        </w:rPr>
        <w:t>1.工程名称：</w:t>
      </w:r>
      <w:r>
        <w:rPr>
          <w:rFonts w:hint="eastAsia" w:ascii="宋体" w:hAnsi="宋体" w:cs="宋体"/>
          <w:spacing w:val="-1"/>
          <w:sz w:val="21"/>
          <w:szCs w:val="21"/>
          <w:highlight w:val="cyan"/>
          <w:u w:val="single"/>
          <w:lang w:eastAsia="zh-CN"/>
        </w:rPr>
        <w:t>荫沙村废弃沟塘复垦工程</w:t>
      </w:r>
      <w:r>
        <w:rPr>
          <w:rFonts w:hint="eastAsia" w:ascii="宋体" w:hAnsi="宋体" w:cs="宋体"/>
          <w:spacing w:val="-1"/>
          <w:sz w:val="21"/>
          <w:szCs w:val="21"/>
        </w:rPr>
        <w:t>。</w:t>
      </w:r>
    </w:p>
    <w:p w14:paraId="3F11E5E8">
      <w:pPr>
        <w:spacing w:line="480" w:lineRule="auto"/>
        <w:ind w:firstLine="424" w:firstLineChars="200"/>
        <w:rPr>
          <w:rFonts w:ascii="宋体" w:hAnsi="宋体" w:cs="宋体"/>
          <w:sz w:val="21"/>
          <w:szCs w:val="21"/>
        </w:rPr>
      </w:pPr>
      <w:r>
        <w:rPr>
          <w:rFonts w:hint="eastAsia" w:ascii="宋体" w:hAnsi="宋体" w:cs="宋体"/>
          <w:spacing w:val="1"/>
          <w:sz w:val="21"/>
          <w:szCs w:val="21"/>
        </w:rPr>
        <w:t>2.工程地点：</w:t>
      </w:r>
      <w:r>
        <w:rPr>
          <w:rFonts w:hint="eastAsia" w:ascii="宋体" w:hAnsi="宋体" w:cs="宋体"/>
          <w:spacing w:val="1"/>
          <w:sz w:val="21"/>
          <w:szCs w:val="21"/>
          <w:highlight w:val="cyan"/>
          <w:u w:val="single"/>
        </w:rPr>
        <w:t>常州市新北区</w:t>
      </w:r>
      <w:r>
        <w:rPr>
          <w:rFonts w:hint="eastAsia" w:ascii="宋体" w:hAnsi="宋体" w:cs="宋体"/>
          <w:spacing w:val="-1"/>
          <w:sz w:val="21"/>
          <w:szCs w:val="21"/>
          <w:highlight w:val="cyan"/>
          <w:u w:val="single"/>
        </w:rPr>
        <w:t>荫沙村</w:t>
      </w:r>
      <w:r>
        <w:rPr>
          <w:rFonts w:hint="eastAsia" w:ascii="宋体" w:hAnsi="宋体" w:cs="宋体"/>
          <w:sz w:val="21"/>
          <w:szCs w:val="21"/>
          <w:highlight w:val="cyan"/>
          <w:u w:val="single"/>
        </w:rPr>
        <w:t>内。</w:t>
      </w:r>
    </w:p>
    <w:p w14:paraId="38C460B7">
      <w:pPr>
        <w:spacing w:line="480" w:lineRule="auto"/>
        <w:ind w:firstLine="416" w:firstLineChars="200"/>
        <w:rPr>
          <w:rFonts w:ascii="宋体" w:hAnsi="宋体" w:cs="宋体"/>
          <w:sz w:val="21"/>
          <w:szCs w:val="21"/>
        </w:rPr>
      </w:pPr>
      <w:r>
        <w:rPr>
          <w:rFonts w:hint="eastAsia" w:ascii="宋体" w:hAnsi="宋体" w:cs="宋体"/>
          <w:spacing w:val="-1"/>
          <w:sz w:val="21"/>
          <w:szCs w:val="21"/>
        </w:rPr>
        <w:t>3.工程立项批准文号：</w:t>
      </w:r>
      <w:r>
        <w:rPr>
          <w:rFonts w:hint="eastAsia" w:ascii="宋体" w:hAnsi="宋体" w:cs="宋体"/>
          <w:spacing w:val="-1"/>
          <w:sz w:val="21"/>
          <w:szCs w:val="21"/>
          <w:highlight w:val="cyan"/>
          <w:u w:val="single"/>
        </w:rPr>
        <w:t>××</w:t>
      </w:r>
    </w:p>
    <w:p w14:paraId="51D22A3D">
      <w:pPr>
        <w:spacing w:line="480" w:lineRule="auto"/>
        <w:ind w:firstLine="416" w:firstLineChars="200"/>
        <w:rPr>
          <w:rFonts w:ascii="宋体" w:hAnsi="宋体" w:cs="宋体"/>
          <w:sz w:val="21"/>
          <w:szCs w:val="21"/>
        </w:rPr>
      </w:pPr>
      <w:r>
        <w:rPr>
          <w:rFonts w:hint="eastAsia" w:ascii="宋体" w:hAnsi="宋体" w:cs="宋体"/>
          <w:spacing w:val="-1"/>
          <w:sz w:val="21"/>
          <w:szCs w:val="21"/>
        </w:rPr>
        <w:t>4.资金来源：</w:t>
      </w:r>
      <w:r>
        <w:rPr>
          <w:rFonts w:hint="eastAsia" w:ascii="宋体" w:hAnsi="宋体" w:cs="宋体"/>
          <w:spacing w:val="-1"/>
          <w:sz w:val="21"/>
          <w:szCs w:val="21"/>
          <w:highlight w:val="cyan"/>
          <w:u w:val="single"/>
        </w:rPr>
        <w:t xml:space="preserve">    。</w:t>
      </w:r>
    </w:p>
    <w:p w14:paraId="7B3CB686">
      <w:pPr>
        <w:spacing w:line="480" w:lineRule="auto"/>
        <w:ind w:firstLine="420"/>
        <w:rPr>
          <w:rFonts w:ascii="宋体" w:hAnsi="宋体" w:cs="宋体"/>
          <w:spacing w:val="-1"/>
          <w:sz w:val="21"/>
          <w:szCs w:val="21"/>
          <w:highlight w:val="cyan"/>
          <w:u w:val="single"/>
        </w:rPr>
      </w:pPr>
      <w:r>
        <w:rPr>
          <w:rFonts w:hint="eastAsia" w:ascii="宋体" w:hAnsi="宋体" w:cs="宋体"/>
          <w:spacing w:val="-1"/>
          <w:sz w:val="21"/>
          <w:szCs w:val="21"/>
        </w:rPr>
        <w:t>5.工程内容：</w:t>
      </w:r>
      <w:r>
        <w:rPr>
          <w:rFonts w:hint="eastAsia" w:ascii="宋体" w:hAnsi="宋体" w:cs="宋体"/>
          <w:spacing w:val="-1"/>
          <w:sz w:val="21"/>
          <w:szCs w:val="21"/>
          <w:highlight w:val="cyan"/>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rPr>
      </w:pPr>
      <w:r>
        <w:rPr>
          <w:rFonts w:hint="eastAsia" w:ascii="宋体" w:hAnsi="宋体" w:cs="宋体"/>
          <w:spacing w:val="-2"/>
          <w:sz w:val="21"/>
          <w:szCs w:val="21"/>
        </w:rPr>
        <w:t>群体工程应附《承包人承揽工程项目一览表》（附件</w:t>
      </w:r>
      <w:r>
        <w:rPr>
          <w:rFonts w:hint="eastAsia" w:ascii="宋体" w:hAnsi="宋体" w:cs="宋体"/>
          <w:spacing w:val="-11"/>
          <w:sz w:val="21"/>
          <w:szCs w:val="21"/>
        </w:rPr>
        <w:t xml:space="preserve"> </w:t>
      </w:r>
      <w:r>
        <w:rPr>
          <w:rFonts w:hint="eastAsia" w:ascii="宋体" w:hAnsi="宋体" w:cs="宋体"/>
          <w:spacing w:val="-2"/>
          <w:sz w:val="21"/>
          <w:szCs w:val="21"/>
        </w:rPr>
        <w:t>1）。</w:t>
      </w:r>
    </w:p>
    <w:p w14:paraId="0AEBC377">
      <w:pPr>
        <w:spacing w:line="480" w:lineRule="auto"/>
        <w:ind w:firstLine="420"/>
        <w:rPr>
          <w:rFonts w:ascii="宋体" w:hAnsi="宋体" w:cs="宋体"/>
          <w:spacing w:val="-1"/>
          <w:sz w:val="21"/>
          <w:szCs w:val="21"/>
        </w:rPr>
      </w:pPr>
      <w:r>
        <w:rPr>
          <w:rFonts w:hint="eastAsia" w:ascii="宋体" w:hAnsi="宋体" w:cs="宋体"/>
          <w:spacing w:val="-1"/>
          <w:sz w:val="21"/>
          <w:szCs w:val="21"/>
        </w:rPr>
        <w:t>6.工程承包范围：</w:t>
      </w:r>
      <w:r>
        <w:rPr>
          <w:rFonts w:hint="eastAsia" w:ascii="宋体" w:hAnsi="宋体" w:cs="宋体"/>
          <w:spacing w:val="-1"/>
          <w:sz w:val="21"/>
          <w:szCs w:val="21"/>
          <w:highlight w:val="cyan"/>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二、合同工期</w:t>
      </w:r>
    </w:p>
    <w:p w14:paraId="1000ED66">
      <w:pPr>
        <w:spacing w:line="480" w:lineRule="auto"/>
        <w:ind w:firstLine="416" w:firstLineChars="200"/>
        <w:rPr>
          <w:rFonts w:ascii="宋体" w:hAnsi="宋体" w:cs="宋体"/>
          <w:sz w:val="21"/>
          <w:szCs w:val="21"/>
        </w:rPr>
      </w:pPr>
      <w:r>
        <w:rPr>
          <w:rFonts w:hint="eastAsia" w:ascii="宋体" w:hAnsi="宋体" w:cs="宋体"/>
          <w:spacing w:val="-1"/>
          <w:sz w:val="21"/>
          <w:szCs w:val="21"/>
        </w:rPr>
        <w:t>计划开工日期</w:t>
      </w:r>
      <w:r>
        <w:rPr>
          <w:rFonts w:hint="eastAsia" w:ascii="宋体" w:hAnsi="宋体" w:cs="宋体"/>
          <w:spacing w:val="-2"/>
          <w:sz w:val="21"/>
          <w:szCs w:val="21"/>
        </w:rPr>
        <w:t>：</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08B7772">
      <w:pPr>
        <w:spacing w:line="480" w:lineRule="auto"/>
        <w:ind w:firstLine="416" w:firstLineChars="200"/>
        <w:rPr>
          <w:rFonts w:ascii="宋体" w:hAnsi="宋体" w:cs="宋体"/>
          <w:sz w:val="21"/>
          <w:szCs w:val="21"/>
        </w:rPr>
      </w:pPr>
      <w:r>
        <w:rPr>
          <w:rFonts w:hint="eastAsia" w:ascii="宋体" w:hAnsi="宋体" w:cs="宋体"/>
          <w:spacing w:val="-1"/>
          <w:sz w:val="21"/>
          <w:szCs w:val="21"/>
        </w:rPr>
        <w:t>计划竣工（完工）日期：</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rPr>
        <w:t>工期总日历天数：</w:t>
      </w:r>
      <w:r>
        <w:rPr>
          <w:rFonts w:hint="eastAsia" w:ascii="宋体" w:hAnsi="宋体" w:cs="宋体"/>
          <w:spacing w:val="-2"/>
          <w:sz w:val="21"/>
          <w:szCs w:val="21"/>
          <w:highlight w:val="cyan"/>
          <w:u w:val="single"/>
        </w:rPr>
        <w:t xml:space="preserve">      </w:t>
      </w:r>
      <w:r>
        <w:rPr>
          <w:rFonts w:hint="eastAsia" w:ascii="宋体" w:hAnsi="宋体" w:cs="宋体"/>
          <w:spacing w:val="-77"/>
          <w:sz w:val="21"/>
          <w:szCs w:val="21"/>
          <w:highlight w:val="cyan"/>
        </w:rPr>
        <w:t xml:space="preserve"> </w:t>
      </w:r>
      <w:r>
        <w:rPr>
          <w:rFonts w:hint="eastAsia" w:ascii="宋体" w:hAnsi="宋体" w:cs="宋体"/>
          <w:spacing w:val="-2"/>
          <w:sz w:val="21"/>
          <w:szCs w:val="21"/>
          <w:highlight w:val="cyan"/>
        </w:rPr>
        <w:t>天</w:t>
      </w:r>
      <w:r>
        <w:rPr>
          <w:rFonts w:hint="eastAsia" w:ascii="宋体" w:hAnsi="宋体" w:cs="宋体"/>
          <w:spacing w:val="-2"/>
          <w:sz w:val="21"/>
          <w:szCs w:val="21"/>
        </w:rPr>
        <w:t>。工期总日历天数与根据前述计划开竣工（完工）日期计算的工期天数不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rPr>
      </w:pPr>
      <w:r>
        <w:rPr>
          <w:rFonts w:hint="eastAsia" w:ascii="宋体" w:hAnsi="宋体" w:cs="宋体"/>
          <w:spacing w:val="-2"/>
          <w:sz w:val="21"/>
          <w:szCs w:val="21"/>
        </w:rPr>
        <w:t>1.</w:t>
      </w:r>
      <w:r>
        <w:rPr>
          <w:rFonts w:hint="eastAsia" w:ascii="宋体" w:hAnsi="宋体" w:cs="宋体"/>
          <w:spacing w:val="-2"/>
          <w:sz w:val="21"/>
          <w:szCs w:val="21"/>
          <w:highlight w:val="cyan"/>
        </w:rPr>
        <w:t>签约合同价为：</w:t>
      </w:r>
      <w:r>
        <w:rPr>
          <w:rFonts w:hint="eastAsia" w:ascii="宋体" w:hAnsi="宋体" w:cs="宋体"/>
          <w:spacing w:val="-2"/>
          <w:sz w:val="21"/>
          <w:szCs w:val="21"/>
          <w:highlight w:val="cyan"/>
          <w:u w:val="single"/>
        </w:rPr>
        <w:t xml:space="preserve">                </w:t>
      </w:r>
      <w:r>
        <w:rPr>
          <w:rFonts w:hint="eastAsia" w:ascii="宋体" w:hAnsi="宋体" w:cs="宋体"/>
          <w:spacing w:val="-96"/>
          <w:sz w:val="21"/>
          <w:szCs w:val="21"/>
          <w:highlight w:val="cyan"/>
        </w:rPr>
        <w:t xml:space="preserve"> </w:t>
      </w:r>
      <w:r>
        <w:rPr>
          <w:rFonts w:hint="eastAsia" w:ascii="宋体" w:hAnsi="宋体" w:cs="宋体"/>
          <w:spacing w:val="-2"/>
          <w:sz w:val="21"/>
          <w:szCs w:val="21"/>
          <w:highlight w:val="cyan"/>
        </w:rPr>
        <w:t>人民币（</w:t>
      </w:r>
      <w:r>
        <w:rPr>
          <w:rFonts w:hint="eastAsia" w:ascii="宋体" w:hAnsi="宋体" w:cs="宋体"/>
          <w:spacing w:val="-3"/>
          <w:sz w:val="21"/>
          <w:szCs w:val="21"/>
          <w:highlight w:val="cyan"/>
        </w:rPr>
        <w:t>大写）</w:t>
      </w:r>
      <w:r>
        <w:rPr>
          <w:rFonts w:hint="eastAsia" w:ascii="宋体" w:hAnsi="宋体" w:cs="宋体"/>
          <w:spacing w:val="-61"/>
          <w:sz w:val="21"/>
          <w:szCs w:val="21"/>
          <w:highlight w:val="cyan"/>
        </w:rPr>
        <w:t xml:space="preserve"> </w:t>
      </w:r>
      <w:r>
        <w:rPr>
          <w:rFonts w:hint="eastAsia" w:ascii="宋体" w:hAnsi="宋体" w:cs="宋体"/>
          <w:spacing w:val="-3"/>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3"/>
          <w:sz w:val="21"/>
          <w:szCs w:val="21"/>
          <w:highlight w:val="cyan"/>
        </w:rPr>
        <w:t>元)；</w:t>
      </w:r>
    </w:p>
    <w:p w14:paraId="7502A8E3">
      <w:pPr>
        <w:spacing w:line="480" w:lineRule="auto"/>
        <w:ind w:firstLine="422"/>
        <w:rPr>
          <w:rFonts w:ascii="宋体" w:hAnsi="宋体" w:cs="宋体"/>
          <w:sz w:val="21"/>
          <w:szCs w:val="21"/>
        </w:rPr>
      </w:pPr>
      <w:r>
        <w:rPr>
          <w:rFonts w:hint="eastAsia" w:ascii="宋体" w:hAnsi="宋体" w:cs="宋体"/>
          <w:spacing w:val="-2"/>
          <w:sz w:val="21"/>
          <w:szCs w:val="21"/>
        </w:rPr>
        <w:t>上述合同价款已包含增值税，增值税税率为</w:t>
      </w:r>
      <w:r>
        <w:rPr>
          <w:rFonts w:hint="eastAsia" w:ascii="宋体" w:hAnsi="宋体" w:cs="宋体"/>
          <w:spacing w:val="-40"/>
          <w:sz w:val="21"/>
          <w:szCs w:val="21"/>
        </w:rPr>
        <w:t xml:space="preserve"> </w:t>
      </w:r>
      <w:r>
        <w:rPr>
          <w:rFonts w:hint="eastAsia" w:ascii="宋体" w:hAnsi="宋体" w:cs="宋体"/>
          <w:spacing w:val="-2"/>
          <w:sz w:val="21"/>
          <w:szCs w:val="21"/>
        </w:rPr>
        <w:t>9</w:t>
      </w:r>
      <w:r>
        <w:rPr>
          <w:rFonts w:hint="eastAsia" w:ascii="宋体" w:hAnsi="宋体" w:cs="宋体"/>
          <w:spacing w:val="-3"/>
          <w:sz w:val="21"/>
          <w:szCs w:val="21"/>
        </w:rPr>
        <w:t>%。如果国家调整增值税税率，则自新增值税税</w:t>
      </w:r>
      <w:r>
        <w:rPr>
          <w:rFonts w:hint="eastAsia" w:ascii="宋体" w:hAnsi="宋体" w:cs="宋体"/>
          <w:spacing w:val="4"/>
          <w:sz w:val="21"/>
          <w:szCs w:val="21"/>
        </w:rPr>
        <w:t>率执行之日起且本合同项下未开票部分按照新的增值税税率开具发票，不含税合同价款保持不</w:t>
      </w:r>
      <w:r>
        <w:rPr>
          <w:rFonts w:hint="eastAsia" w:ascii="宋体" w:hAnsi="宋体" w:cs="宋体"/>
          <w:spacing w:val="-10"/>
          <w:sz w:val="21"/>
          <w:szCs w:val="21"/>
        </w:rPr>
        <w:t>变。</w:t>
      </w:r>
    </w:p>
    <w:p w14:paraId="1B600AAB">
      <w:pPr>
        <w:spacing w:line="480" w:lineRule="auto"/>
        <w:ind w:firstLine="368" w:firstLineChars="200"/>
        <w:rPr>
          <w:rFonts w:ascii="宋体" w:hAnsi="宋体" w:cs="宋体"/>
          <w:sz w:val="21"/>
          <w:szCs w:val="21"/>
        </w:rPr>
      </w:pPr>
      <w:r>
        <w:rPr>
          <w:rFonts w:hint="eastAsia" w:ascii="宋体" w:hAnsi="宋体" w:cs="宋体"/>
          <w:spacing w:val="-13"/>
          <w:sz w:val="21"/>
          <w:szCs w:val="21"/>
        </w:rPr>
        <w:t>其中：</w:t>
      </w:r>
    </w:p>
    <w:p w14:paraId="4A4447D9">
      <w:pPr>
        <w:spacing w:line="480" w:lineRule="auto"/>
        <w:jc w:val="right"/>
        <w:rPr>
          <w:rFonts w:ascii="宋体" w:hAnsi="宋体" w:cs="宋体"/>
          <w:sz w:val="21"/>
          <w:szCs w:val="21"/>
          <w:highlight w:val="cyan"/>
        </w:rPr>
      </w:pPr>
      <w:r>
        <w:rPr>
          <w:rFonts w:hint="eastAsia" w:ascii="宋体" w:hAnsi="宋体" w:cs="宋体"/>
          <w:spacing w:val="-5"/>
          <w:sz w:val="21"/>
          <w:szCs w:val="21"/>
          <w:highlight w:val="cyan"/>
        </w:rPr>
        <w:t>（1）安全文明施工费：</w:t>
      </w:r>
      <w:r>
        <w:rPr>
          <w:rFonts w:hint="eastAsia" w:ascii="宋体" w:hAnsi="宋体" w:cs="宋体"/>
          <w:spacing w:val="-5"/>
          <w:sz w:val="21"/>
          <w:szCs w:val="21"/>
          <w:highlight w:val="cyan"/>
          <w:u w:val="single"/>
        </w:rPr>
        <w:t xml:space="preserve">             </w:t>
      </w:r>
      <w:r>
        <w:rPr>
          <w:rFonts w:hint="eastAsia" w:ascii="宋体" w:hAnsi="宋体" w:cs="宋体"/>
          <w:spacing w:val="-6"/>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6"/>
          <w:sz w:val="21"/>
          <w:szCs w:val="21"/>
          <w:highlight w:val="cyan"/>
        </w:rPr>
        <w:t>人民币（大写）(¥</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6"/>
          <w:sz w:val="21"/>
          <w:szCs w:val="21"/>
          <w:highlight w:val="cyan"/>
        </w:rPr>
        <w:t>元)；</w:t>
      </w:r>
    </w:p>
    <w:p w14:paraId="5E777E58">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（2）材料和工程设备暂估价金额：</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2"/>
          <w:sz w:val="21"/>
          <w:szCs w:val="21"/>
          <w:highlight w:val="cyan"/>
        </w:rPr>
        <w:t>元)；</w:t>
      </w:r>
    </w:p>
    <w:p w14:paraId="73E7D21C">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（3）专业工程暂估价金额：</w:t>
      </w:r>
      <w:r>
        <w:rPr>
          <w:rFonts w:hint="eastAsia" w:ascii="宋体" w:hAnsi="宋体" w:cs="宋体"/>
          <w:spacing w:val="-1"/>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1"/>
          <w:sz w:val="21"/>
          <w:szCs w:val="21"/>
          <w:highlight w:val="cyan"/>
        </w:rPr>
        <w:t>人民币（大写）</w:t>
      </w:r>
      <w:r>
        <w:rPr>
          <w:rFonts w:hint="eastAsia" w:ascii="宋体" w:hAnsi="宋体" w:cs="宋体"/>
          <w:spacing w:val="44"/>
          <w:sz w:val="21"/>
          <w:szCs w:val="21"/>
          <w:highlight w:val="cyan"/>
        </w:rPr>
        <w:t xml:space="preserve"> </w:t>
      </w:r>
      <w:r>
        <w:rPr>
          <w:rFonts w:hint="eastAsia" w:ascii="宋体" w:hAnsi="宋体" w:cs="宋体"/>
          <w:spacing w:val="-1"/>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元)；</w:t>
      </w:r>
    </w:p>
    <w:p w14:paraId="0E2BF903">
      <w:pPr>
        <w:spacing w:line="480" w:lineRule="auto"/>
        <w:ind w:firstLine="412" w:firstLineChars="200"/>
        <w:rPr>
          <w:rFonts w:ascii="宋体" w:hAnsi="宋体" w:cs="宋体"/>
          <w:sz w:val="21"/>
          <w:szCs w:val="21"/>
          <w:highlight w:val="cyan"/>
        </w:rPr>
      </w:pPr>
      <w:r>
        <w:rPr>
          <w:rFonts w:hint="eastAsia" w:ascii="宋体" w:hAnsi="宋体" w:cs="宋体"/>
          <w:spacing w:val="-2"/>
          <w:sz w:val="21"/>
          <w:szCs w:val="21"/>
          <w:highlight w:val="cyan"/>
        </w:rPr>
        <w:t>（4）暂列金额：</w:t>
      </w:r>
      <w:r>
        <w:rPr>
          <w:rFonts w:hint="eastAsia" w:ascii="宋体" w:hAnsi="宋体" w:cs="宋体"/>
          <w:spacing w:val="-2"/>
          <w:sz w:val="21"/>
          <w:szCs w:val="21"/>
          <w:highlight w:val="cyan"/>
          <w:u w:val="single"/>
        </w:rPr>
        <w:t xml:space="preserve">                    </w:t>
      </w:r>
      <w:r>
        <w:rPr>
          <w:rFonts w:hint="eastAsia" w:ascii="宋体" w:hAnsi="宋体" w:cs="宋体"/>
          <w:spacing w:val="9"/>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2"/>
          <w:sz w:val="21"/>
          <w:szCs w:val="21"/>
          <w:highlight w:val="cyan"/>
        </w:rPr>
        <w:t>元)。</w:t>
      </w:r>
    </w:p>
    <w:p w14:paraId="13F58F19">
      <w:pPr>
        <w:spacing w:line="480" w:lineRule="auto"/>
        <w:ind w:firstLine="416" w:firstLineChars="200"/>
        <w:rPr>
          <w:rFonts w:ascii="宋体" w:hAnsi="宋体" w:cs="宋体"/>
          <w:sz w:val="21"/>
          <w:szCs w:val="21"/>
        </w:rPr>
      </w:pPr>
      <w:r>
        <w:rPr>
          <w:rFonts w:hint="eastAsia" w:ascii="宋体" w:hAnsi="宋体" w:cs="宋体"/>
          <w:spacing w:val="-1"/>
          <w:sz w:val="21"/>
          <w:szCs w:val="21"/>
        </w:rPr>
        <w:t>2.合同价格形式：</w:t>
      </w:r>
      <w:r>
        <w:rPr>
          <w:rFonts w:hint="eastAsia" w:ascii="宋体" w:hAnsi="宋体" w:cs="宋体"/>
          <w:spacing w:val="-1"/>
          <w:sz w:val="21"/>
          <w:szCs w:val="21"/>
          <w:u w:val="single"/>
        </w:rPr>
        <w:t>固定综合单价。</w:t>
      </w:r>
    </w:p>
    <w:p w14:paraId="6FF1B72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五、项目经理</w:t>
      </w:r>
    </w:p>
    <w:p w14:paraId="33E3F406">
      <w:pPr>
        <w:spacing w:line="480" w:lineRule="auto"/>
        <w:ind w:firstLine="420" w:firstLineChars="200"/>
        <w:rPr>
          <w:rFonts w:ascii="宋体" w:hAnsi="宋体" w:cs="宋体"/>
          <w:sz w:val="21"/>
          <w:szCs w:val="21"/>
        </w:rPr>
      </w:pPr>
      <w:r>
        <w:rPr>
          <w:rFonts w:hint="eastAsia" w:ascii="宋体" w:hAnsi="宋体" w:cs="宋体"/>
          <w:sz w:val="21"/>
          <w:szCs w:val="21"/>
          <w:highlight w:val="cyan"/>
        </w:rPr>
        <w:t>承包人项目经理：</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 xml:space="preserve"> 。</w:t>
      </w:r>
    </w:p>
    <w:p w14:paraId="0660A5B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六、合同文件构成</w:t>
      </w:r>
    </w:p>
    <w:p w14:paraId="702868DB">
      <w:pPr>
        <w:spacing w:line="480" w:lineRule="auto"/>
        <w:ind w:firstLine="408" w:firstLineChars="200"/>
        <w:rPr>
          <w:rFonts w:ascii="宋体" w:hAnsi="宋体" w:cs="宋体"/>
          <w:sz w:val="21"/>
          <w:szCs w:val="21"/>
        </w:rPr>
      </w:pPr>
      <w:r>
        <w:rPr>
          <w:rFonts w:hint="eastAsia" w:ascii="宋体" w:hAnsi="宋体" w:cs="宋体"/>
          <w:spacing w:val="-3"/>
          <w:sz w:val="21"/>
          <w:szCs w:val="21"/>
        </w:rPr>
        <w:t>本协议书与下列文件一起构成合同文件：</w:t>
      </w:r>
    </w:p>
    <w:p w14:paraId="5A2B428C">
      <w:pPr>
        <w:spacing w:line="480" w:lineRule="auto"/>
        <w:ind w:firstLine="400" w:firstLineChars="200"/>
        <w:rPr>
          <w:rFonts w:ascii="宋体" w:hAnsi="宋体" w:cs="宋体"/>
          <w:sz w:val="21"/>
          <w:szCs w:val="21"/>
        </w:rPr>
      </w:pPr>
      <w:r>
        <w:rPr>
          <w:rFonts w:hint="eastAsia" w:ascii="宋体" w:hAnsi="宋体" w:cs="宋体"/>
          <w:spacing w:val="-5"/>
          <w:sz w:val="21"/>
          <w:szCs w:val="21"/>
        </w:rPr>
        <w:t>（1）中标通知书（如果有</w:t>
      </w:r>
      <w:r>
        <w:rPr>
          <w:rFonts w:hint="eastAsia" w:ascii="宋体" w:hAnsi="宋体" w:cs="宋体"/>
          <w:spacing w:val="2"/>
          <w:sz w:val="21"/>
          <w:szCs w:val="21"/>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九、签订时间</w:t>
      </w:r>
    </w:p>
    <w:p w14:paraId="3AB3D8E0">
      <w:pPr>
        <w:spacing w:line="480" w:lineRule="auto"/>
        <w:ind w:firstLine="400" w:firstLineChars="200"/>
        <w:outlineLvl w:val="2"/>
        <w:rPr>
          <w:rFonts w:ascii="宋体" w:hAnsi="宋体" w:cs="宋体"/>
          <w:sz w:val="21"/>
          <w:szCs w:val="21"/>
        </w:rPr>
      </w:pPr>
      <w:r>
        <w:rPr>
          <w:rFonts w:hint="eastAsia" w:ascii="宋体" w:hAnsi="宋体" w:cs="宋体"/>
          <w:spacing w:val="-5"/>
          <w:sz w:val="21"/>
          <w:szCs w:val="21"/>
        </w:rPr>
        <w:t>本合同于</w:t>
      </w:r>
      <w:r>
        <w:rPr>
          <w:rFonts w:hint="eastAsia" w:ascii="宋体" w:hAnsi="宋体" w:cs="宋体"/>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5"/>
          <w:sz w:val="21"/>
          <w:szCs w:val="21"/>
          <w:highlight w:val="cyan"/>
        </w:rPr>
        <w:t>签订</w:t>
      </w:r>
      <w:r>
        <w:rPr>
          <w:rFonts w:hint="eastAsia" w:ascii="宋体" w:hAnsi="宋体" w:cs="宋体"/>
          <w:spacing w:val="-5"/>
          <w:sz w:val="21"/>
          <w:szCs w:val="21"/>
        </w:rPr>
        <w:t>。</w:t>
      </w:r>
    </w:p>
    <w:p w14:paraId="3612667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十、签订地点</w:t>
      </w:r>
    </w:p>
    <w:p w14:paraId="7F7905A0">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本合同在</w:t>
      </w:r>
      <w:r>
        <w:rPr>
          <w:rFonts w:hint="eastAsia" w:ascii="宋体" w:hAnsi="宋体" w:cs="宋体"/>
          <w:spacing w:val="-2"/>
          <w:sz w:val="21"/>
          <w:szCs w:val="21"/>
          <w:highlight w:val="cyan"/>
          <w:u w:val="single"/>
        </w:rPr>
        <w:t>常州市新北区</w:t>
      </w:r>
      <w:r>
        <w:rPr>
          <w:rFonts w:hint="eastAsia" w:ascii="宋体" w:hAnsi="宋体" w:cs="宋体"/>
          <w:spacing w:val="-1"/>
          <w:sz w:val="21"/>
          <w:szCs w:val="21"/>
          <w:highlight w:val="cyan"/>
          <w:u w:val="single"/>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cyan"/>
        </w:rPr>
      </w:pPr>
      <w:r>
        <w:rPr>
          <w:rFonts w:hint="eastAsia" w:ascii="宋体" w:hAnsi="宋体" w:cs="宋体"/>
          <w:spacing w:val="-4"/>
          <w:sz w:val="21"/>
          <w:szCs w:val="21"/>
          <w:highlight w:val="cyan"/>
        </w:rPr>
        <w:t>发包人： （公章）                            承包人：（公章）</w:t>
      </w:r>
    </w:p>
    <w:p w14:paraId="43905F4A">
      <w:pPr>
        <w:spacing w:line="480" w:lineRule="auto"/>
        <w:rPr>
          <w:rFonts w:ascii="宋体" w:hAnsi="宋体" w:cs="宋体"/>
          <w:sz w:val="21"/>
          <w:szCs w:val="21"/>
          <w:highlight w:val="cyan"/>
        </w:rPr>
      </w:pPr>
      <w:r>
        <w:rPr>
          <w:rFonts w:hint="eastAsia" w:ascii="宋体" w:hAnsi="宋体" w:cs="宋体"/>
          <w:spacing w:val="-1"/>
          <w:sz w:val="21"/>
          <w:szCs w:val="21"/>
          <w:highlight w:val="cyan"/>
        </w:rPr>
        <w:t xml:space="preserve">法定代表人或其委托代理人：（签字或签章）    </w:t>
      </w:r>
      <w:r>
        <w:rPr>
          <w:rFonts w:hint="eastAsia" w:ascii="宋体" w:hAnsi="宋体" w:cs="宋体"/>
          <w:spacing w:val="-2"/>
          <w:sz w:val="21"/>
          <w:szCs w:val="21"/>
          <w:highlight w:val="cyan"/>
        </w:rPr>
        <w:t>法定代表人或其委托代理人：（签字或签章）</w:t>
      </w:r>
    </w:p>
    <w:p w14:paraId="5A7F214E">
      <w:pPr>
        <w:spacing w:line="480" w:lineRule="auto"/>
        <w:rPr>
          <w:rFonts w:ascii="宋体" w:hAnsi="宋体" w:cs="宋体"/>
          <w:sz w:val="21"/>
          <w:szCs w:val="21"/>
          <w:highlight w:val="cyan"/>
        </w:rPr>
      </w:pPr>
      <w:r>
        <w:rPr>
          <w:rFonts w:hint="eastAsia" w:ascii="宋体" w:hAnsi="宋体" w:cs="宋体"/>
          <w:spacing w:val="-4"/>
          <w:sz w:val="21"/>
          <w:szCs w:val="21"/>
          <w:highlight w:val="cyan"/>
        </w:rPr>
        <w:t>组织机构代码：</w:t>
      </w:r>
      <w:r>
        <w:rPr>
          <w:rFonts w:hint="eastAsia" w:ascii="宋体" w:hAnsi="宋体" w:cs="宋体"/>
          <w:spacing w:val="3"/>
          <w:sz w:val="21"/>
          <w:szCs w:val="21"/>
          <w:highlight w:val="cyan"/>
        </w:rPr>
        <w:t xml:space="preserve">                             </w:t>
      </w:r>
      <w:r>
        <w:rPr>
          <w:rFonts w:hint="eastAsia" w:ascii="宋体" w:hAnsi="宋体" w:cs="宋体"/>
          <w:spacing w:val="-4"/>
          <w:sz w:val="21"/>
          <w:szCs w:val="21"/>
          <w:highlight w:val="cyan"/>
        </w:rPr>
        <w:t>组织机构代码：</w:t>
      </w:r>
    </w:p>
    <w:p w14:paraId="49260C68">
      <w:pPr>
        <w:spacing w:line="480" w:lineRule="auto"/>
        <w:rPr>
          <w:rFonts w:ascii="宋体" w:hAnsi="宋体" w:cs="宋体"/>
          <w:sz w:val="21"/>
          <w:szCs w:val="21"/>
          <w:highlight w:val="cyan"/>
        </w:rPr>
      </w:pPr>
      <w:r>
        <w:rPr>
          <w:rFonts w:hint="eastAsia" w:ascii="宋体" w:hAnsi="宋体" w:cs="宋体"/>
          <w:spacing w:val="-9"/>
          <w:sz w:val="21"/>
          <w:szCs w:val="21"/>
          <w:highlight w:val="cyan"/>
        </w:rPr>
        <w:t>地</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址：</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地</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址：</w:t>
      </w:r>
    </w:p>
    <w:p w14:paraId="52B96DB1">
      <w:pPr>
        <w:spacing w:line="480" w:lineRule="auto"/>
        <w:rPr>
          <w:rFonts w:ascii="宋体" w:hAnsi="宋体" w:cs="宋体"/>
          <w:sz w:val="21"/>
          <w:szCs w:val="21"/>
          <w:highlight w:val="cyan"/>
        </w:rPr>
      </w:pPr>
      <w:r>
        <w:rPr>
          <w:rFonts w:hint="eastAsia" w:ascii="宋体" w:hAnsi="宋体" w:cs="宋体"/>
          <w:spacing w:val="-4"/>
          <w:sz w:val="21"/>
          <w:szCs w:val="21"/>
          <w:highlight w:val="cyan"/>
        </w:rPr>
        <w:t>邮政编码：                                   邮政编码：</w:t>
      </w:r>
    </w:p>
    <w:p w14:paraId="019B79DB">
      <w:pPr>
        <w:spacing w:line="480" w:lineRule="auto"/>
        <w:rPr>
          <w:rFonts w:ascii="宋体" w:hAnsi="宋体" w:cs="宋体"/>
          <w:sz w:val="21"/>
          <w:szCs w:val="21"/>
          <w:highlight w:val="cyan"/>
        </w:rPr>
      </w:pPr>
      <w:r>
        <w:rPr>
          <w:rFonts w:hint="eastAsia" w:ascii="宋体" w:hAnsi="宋体" w:cs="宋体"/>
          <w:spacing w:val="-9"/>
          <w:sz w:val="21"/>
          <w:szCs w:val="21"/>
          <w:highlight w:val="cyan"/>
        </w:rPr>
        <w:t>电</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话：                                       电</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话：</w:t>
      </w:r>
    </w:p>
    <w:p w14:paraId="34D1D86C">
      <w:pPr>
        <w:spacing w:line="480" w:lineRule="auto"/>
        <w:rPr>
          <w:rFonts w:ascii="宋体" w:hAnsi="宋体" w:cs="宋体"/>
          <w:sz w:val="21"/>
          <w:szCs w:val="21"/>
          <w:highlight w:val="cyan"/>
        </w:rPr>
      </w:pPr>
      <w:r>
        <w:rPr>
          <w:rFonts w:hint="eastAsia" w:ascii="宋体" w:hAnsi="宋体" w:cs="宋体"/>
          <w:spacing w:val="-9"/>
          <w:sz w:val="21"/>
          <w:szCs w:val="21"/>
          <w:highlight w:val="cyan"/>
        </w:rPr>
        <w:t>传</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真：</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传</w:t>
      </w:r>
      <w:r>
        <w:rPr>
          <w:rFonts w:hint="eastAsia" w:ascii="宋体" w:hAnsi="宋体" w:cs="宋体"/>
          <w:spacing w:val="6"/>
          <w:sz w:val="21"/>
          <w:szCs w:val="21"/>
          <w:highlight w:val="cyan"/>
        </w:rPr>
        <w:t xml:space="preserve">  </w:t>
      </w:r>
      <w:r>
        <w:rPr>
          <w:rFonts w:hint="eastAsia" w:ascii="宋体" w:hAnsi="宋体" w:cs="宋体"/>
          <w:spacing w:val="-9"/>
          <w:sz w:val="21"/>
          <w:szCs w:val="21"/>
          <w:highlight w:val="cyan"/>
        </w:rPr>
        <w:t>真：</w:t>
      </w:r>
    </w:p>
    <w:p w14:paraId="04891394">
      <w:pPr>
        <w:spacing w:line="480" w:lineRule="auto"/>
        <w:rPr>
          <w:rFonts w:ascii="宋体" w:hAnsi="宋体" w:cs="宋体"/>
          <w:sz w:val="21"/>
          <w:szCs w:val="21"/>
          <w:highlight w:val="cyan"/>
        </w:rPr>
      </w:pPr>
      <w:r>
        <w:rPr>
          <w:rFonts w:hint="eastAsia" w:ascii="宋体" w:hAnsi="宋体" w:cs="宋体"/>
          <w:spacing w:val="-10"/>
          <w:sz w:val="21"/>
          <w:szCs w:val="21"/>
          <w:highlight w:val="cyan"/>
        </w:rPr>
        <w:t>电子信箱：</w:t>
      </w:r>
      <w:r>
        <w:rPr>
          <w:rFonts w:hint="eastAsia" w:ascii="宋体" w:hAnsi="宋体" w:cs="宋体"/>
          <w:spacing w:val="1"/>
          <w:sz w:val="21"/>
          <w:szCs w:val="21"/>
          <w:highlight w:val="cyan"/>
        </w:rPr>
        <w:t xml:space="preserve">                         </w:t>
      </w:r>
      <w:r>
        <w:rPr>
          <w:rFonts w:hint="eastAsia" w:ascii="宋体" w:hAnsi="宋体" w:cs="宋体"/>
          <w:sz w:val="21"/>
          <w:szCs w:val="21"/>
          <w:highlight w:val="cyan"/>
        </w:rPr>
        <w:t xml:space="preserve">         </w:t>
      </w:r>
      <w:r>
        <w:rPr>
          <w:rFonts w:hint="eastAsia" w:ascii="宋体" w:hAnsi="宋体" w:cs="宋体"/>
          <w:spacing w:val="-10"/>
          <w:sz w:val="21"/>
          <w:szCs w:val="21"/>
          <w:highlight w:val="cyan"/>
        </w:rPr>
        <w:t>电子信箱：</w:t>
      </w:r>
    </w:p>
    <w:p w14:paraId="028B4C5E">
      <w:pPr>
        <w:spacing w:line="480" w:lineRule="auto"/>
        <w:rPr>
          <w:rFonts w:ascii="宋体" w:hAnsi="宋体" w:cs="宋体"/>
          <w:sz w:val="21"/>
          <w:szCs w:val="21"/>
          <w:highlight w:val="cyan"/>
        </w:rPr>
      </w:pPr>
      <w:r>
        <w:rPr>
          <w:rFonts w:hint="eastAsia" w:ascii="宋体" w:hAnsi="宋体" w:cs="宋体"/>
          <w:spacing w:val="-6"/>
          <w:sz w:val="21"/>
          <w:szCs w:val="21"/>
          <w:highlight w:val="cyan"/>
        </w:rPr>
        <w:t>开户银行：</w:t>
      </w:r>
      <w:r>
        <w:rPr>
          <w:rFonts w:hint="eastAsia" w:ascii="宋体" w:hAnsi="宋体" w:cs="宋体"/>
          <w:spacing w:val="3"/>
          <w:sz w:val="21"/>
          <w:szCs w:val="21"/>
          <w:highlight w:val="cyan"/>
        </w:rPr>
        <w:t xml:space="preserve">                                 </w:t>
      </w:r>
      <w:r>
        <w:rPr>
          <w:rFonts w:hint="eastAsia" w:ascii="宋体" w:hAnsi="宋体" w:cs="宋体"/>
          <w:spacing w:val="-6"/>
          <w:sz w:val="21"/>
          <w:szCs w:val="21"/>
          <w:highlight w:val="cyan"/>
        </w:rPr>
        <w:t>开户银行：</w:t>
      </w:r>
    </w:p>
    <w:p w14:paraId="30CADCE2">
      <w:pPr>
        <w:spacing w:line="480" w:lineRule="auto"/>
        <w:rPr>
          <w:rFonts w:ascii="宋体" w:hAnsi="宋体" w:cs="宋体"/>
          <w:sz w:val="21"/>
          <w:szCs w:val="21"/>
          <w:highlight w:val="cyan"/>
        </w:rPr>
      </w:pPr>
      <w:r>
        <w:rPr>
          <w:rFonts w:hint="eastAsia" w:ascii="宋体" w:hAnsi="宋体" w:cs="宋体"/>
          <w:spacing w:val="-12"/>
          <w:sz w:val="21"/>
          <w:szCs w:val="21"/>
          <w:highlight w:val="cyan"/>
        </w:rPr>
        <w:t>账</w:t>
      </w:r>
      <w:r>
        <w:rPr>
          <w:rFonts w:hint="eastAsia" w:ascii="宋体" w:hAnsi="宋体" w:cs="宋体"/>
          <w:spacing w:val="9"/>
          <w:sz w:val="21"/>
          <w:szCs w:val="21"/>
          <w:highlight w:val="cyan"/>
        </w:rPr>
        <w:t xml:space="preserve">  </w:t>
      </w:r>
      <w:r>
        <w:rPr>
          <w:rFonts w:hint="eastAsia" w:ascii="宋体" w:hAnsi="宋体" w:cs="宋体"/>
          <w:spacing w:val="-12"/>
          <w:sz w:val="21"/>
          <w:szCs w:val="21"/>
          <w:highlight w:val="cyan"/>
        </w:rPr>
        <w:t>号：</w:t>
      </w:r>
      <w:r>
        <w:rPr>
          <w:rFonts w:hint="eastAsia" w:ascii="宋体" w:hAnsi="宋体" w:cs="宋体"/>
          <w:sz w:val="21"/>
          <w:szCs w:val="21"/>
          <w:highlight w:val="cyan"/>
        </w:rPr>
        <w:t xml:space="preserve">                                    </w:t>
      </w:r>
      <w:r>
        <w:rPr>
          <w:rFonts w:hint="eastAsia" w:ascii="宋体" w:hAnsi="宋体" w:cs="宋体"/>
          <w:spacing w:val="-12"/>
          <w:sz w:val="21"/>
          <w:szCs w:val="21"/>
          <w:highlight w:val="cyan"/>
        </w:rPr>
        <w:t>账</w:t>
      </w:r>
      <w:r>
        <w:rPr>
          <w:rFonts w:hint="eastAsia" w:ascii="宋体" w:hAnsi="宋体" w:cs="宋体"/>
          <w:spacing w:val="7"/>
          <w:sz w:val="21"/>
          <w:szCs w:val="21"/>
          <w:highlight w:val="cyan"/>
        </w:rPr>
        <w:t xml:space="preserve">  </w:t>
      </w:r>
      <w:r>
        <w:rPr>
          <w:rFonts w:hint="eastAsia" w:ascii="宋体" w:hAnsi="宋体" w:cs="宋体"/>
          <w:spacing w:val="-12"/>
          <w:sz w:val="21"/>
          <w:szCs w:val="21"/>
          <w:highlight w:val="cyan"/>
        </w:rPr>
        <w:t>号：</w:t>
      </w:r>
    </w:p>
    <w:p w14:paraId="02718197">
      <w:pPr>
        <w:spacing w:line="480" w:lineRule="auto"/>
        <w:ind w:firstLine="416" w:firstLineChars="200"/>
        <w:rPr>
          <w:rFonts w:ascii="宋体" w:hAnsi="宋体" w:cs="宋体"/>
          <w:spacing w:val="-1"/>
          <w:sz w:val="21"/>
          <w:szCs w:val="21"/>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z w:val="21"/>
          <w:szCs w:val="21"/>
          <w:highlight w:val="cyan"/>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1.1.2.5</w:t>
      </w:r>
      <w:r>
        <w:rPr>
          <w:rFonts w:hint="eastAsia" w:ascii="宋体" w:hAnsi="宋体" w:cs="宋体"/>
          <w:spacing w:val="21"/>
          <w:sz w:val="21"/>
          <w:szCs w:val="21"/>
        </w:rPr>
        <w:t xml:space="preserve"> </w:t>
      </w:r>
      <w:r>
        <w:rPr>
          <w:rFonts w:hint="eastAsia" w:ascii="宋体" w:hAnsi="宋体" w:cs="宋体"/>
          <w:spacing w:val="-7"/>
          <w:sz w:val="21"/>
          <w:szCs w:val="21"/>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4"/>
          <w:sz w:val="21"/>
          <w:szCs w:val="21"/>
          <w:highlight w:val="cyan"/>
          <w:u w:val="single"/>
        </w:rPr>
        <w:t xml:space="preserve"> </w:t>
      </w:r>
      <w:r>
        <w:rPr>
          <w:rFonts w:hint="eastAsia" w:ascii="宋体" w:hAnsi="宋体" w:cs="宋体"/>
          <w:spacing w:val="-1"/>
          <w:sz w:val="21"/>
          <w:szCs w:val="21"/>
          <w:highlight w:val="cyan"/>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"file:///C:\\Users\\Dell\\Documents\\WeChat%20Files\\wxid_8igilug9ya8o11\\FileStorage\\File\\2025-03\\1.1.3.7" </w:instrText>
      </w:r>
      <w:r>
        <w:fldChar w:fldCharType="separate"/>
      </w:r>
      <w:r>
        <w:rPr>
          <w:rFonts w:hint="eastAsia" w:ascii="宋体" w:hAnsi="宋体" w:cs="宋体"/>
          <w:sz w:val="21"/>
          <w:szCs w:val="21"/>
        </w:rPr>
        <w:t>1.1.3.7</w:t>
      </w:r>
      <w:r>
        <w:rPr>
          <w:rFonts w:hint="eastAsia" w:ascii="宋体" w:hAnsi="宋体" w:cs="宋体"/>
          <w:sz w:val="21"/>
          <w:szCs w:val="21"/>
        </w:rPr>
        <w:fldChar w:fldCharType="end"/>
      </w:r>
      <w:r>
        <w:rPr>
          <w:rFonts w:hint="eastAsia" w:ascii="宋体" w:hAnsi="宋体" w:cs="宋体"/>
          <w:sz w:val="21"/>
          <w:szCs w:val="21"/>
        </w:rPr>
        <w:t xml:space="preserve"> 作为施工现场组成部分的其他场所包括：</w:t>
      </w:r>
      <w:r>
        <w:rPr>
          <w:rFonts w:hint="eastAsia" w:ascii="宋体" w:hAnsi="宋体" w:cs="宋体"/>
          <w:sz w:val="21"/>
          <w:szCs w:val="21"/>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z w:val="21"/>
          <w:szCs w:val="21"/>
        </w:rPr>
        <w:t xml:space="preserve"> </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cyan"/>
        </w:rPr>
      </w:pPr>
      <w:r>
        <w:rPr>
          <w:rFonts w:hint="eastAsia" w:ascii="宋体" w:hAnsi="宋体" w:cs="宋体"/>
          <w:spacing w:val="-15"/>
          <w:sz w:val="21"/>
          <w:szCs w:val="21"/>
          <w:highlight w:val="cyan"/>
        </w:rPr>
        <w:t>职</w:t>
      </w:r>
      <w:r>
        <w:rPr>
          <w:rFonts w:hint="eastAsia" w:ascii="宋体" w:hAnsi="宋体" w:cs="宋体"/>
          <w:spacing w:val="3"/>
          <w:sz w:val="21"/>
          <w:szCs w:val="21"/>
          <w:highlight w:val="cyan"/>
        </w:rPr>
        <w:t xml:space="preserve">    </w:t>
      </w:r>
      <w:r>
        <w:rPr>
          <w:rFonts w:hint="eastAsia" w:ascii="宋体" w:hAnsi="宋体" w:cs="宋体"/>
          <w:spacing w:val="-15"/>
          <w:sz w:val="21"/>
          <w:szCs w:val="21"/>
          <w:highlight w:val="cyan"/>
        </w:rPr>
        <w:t>务</w:t>
      </w:r>
      <w:r>
        <w:rPr>
          <w:rFonts w:hint="eastAsia" w:ascii="宋体" w:hAnsi="宋体" w:cs="宋体"/>
          <w:spacing w:val="-10"/>
          <w:sz w:val="21"/>
          <w:szCs w:val="21"/>
          <w:highlight w:val="cyan"/>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建造师执业资格等级</w:t>
      </w:r>
      <w:r>
        <w:rPr>
          <w:rFonts w:hint="eastAsia" w:ascii="宋体" w:hAnsi="宋体" w:cs="宋体"/>
          <w:spacing w:val="-3"/>
          <w:sz w:val="21"/>
          <w:szCs w:val="21"/>
          <w:highlight w:val="cyan"/>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建造师注册证书号</w:t>
      </w:r>
      <w:r>
        <w:rPr>
          <w:rFonts w:hint="eastAsia" w:ascii="宋体" w:hAnsi="宋体" w:cs="宋体"/>
          <w:spacing w:val="-2"/>
          <w:sz w:val="21"/>
          <w:szCs w:val="21"/>
          <w:highlight w:val="cyan"/>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建造师执业印章号</w:t>
      </w:r>
      <w:r>
        <w:rPr>
          <w:rFonts w:hint="eastAsia" w:ascii="宋体" w:hAnsi="宋体" w:cs="宋体"/>
          <w:spacing w:val="-2"/>
          <w:sz w:val="21"/>
          <w:szCs w:val="21"/>
          <w:highlight w:val="cyan"/>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安全生产考核合格证书号</w:t>
      </w:r>
      <w:r>
        <w:rPr>
          <w:rFonts w:hint="eastAsia" w:ascii="宋体" w:hAnsi="宋体" w:cs="宋体"/>
          <w:spacing w:val="1"/>
          <w:sz w:val="21"/>
          <w:szCs w:val="21"/>
          <w:highlight w:val="cyan"/>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通信地址</w:t>
      </w:r>
      <w:r>
        <w:rPr>
          <w:rFonts w:hint="eastAsia" w:ascii="宋体" w:hAnsi="宋体" w:cs="宋体"/>
          <w:spacing w:val="-4"/>
          <w:sz w:val="21"/>
          <w:szCs w:val="21"/>
          <w:highlight w:val="cyan"/>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承包人对项目经理的授权范围如下：</w:t>
      </w:r>
      <w:r>
        <w:rPr>
          <w:rFonts w:hint="eastAsia" w:ascii="宋体" w:hAnsi="宋体" w:cs="宋体"/>
          <w:spacing w:val="-1"/>
          <w:sz w:val="21"/>
          <w:szCs w:val="21"/>
          <w:u w:val="single"/>
        </w:rPr>
        <w:t>代表承包人行使合同约定的权利和义务，履行合同约定</w:t>
      </w:r>
      <w:r>
        <w:rPr>
          <w:rFonts w:hint="eastAsia" w:ascii="宋体" w:hAnsi="宋体" w:cs="宋体"/>
          <w:spacing w:val="1"/>
          <w:sz w:val="21"/>
          <w:szCs w:val="21"/>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rPr>
        <w:t>关于项目经理每月在施工现场的时间要求：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姓</w:t>
      </w:r>
      <w:r>
        <w:rPr>
          <w:rFonts w:hint="eastAsia" w:ascii="宋体" w:hAnsi="宋体" w:cs="宋体"/>
          <w:spacing w:val="3"/>
          <w:sz w:val="21"/>
          <w:szCs w:val="21"/>
          <w:highlight w:val="cyan"/>
        </w:rPr>
        <w:t xml:space="preserve">    </w:t>
      </w:r>
      <w:r>
        <w:rPr>
          <w:rFonts w:hint="eastAsia" w:ascii="宋体" w:hAnsi="宋体" w:cs="宋体"/>
          <w:spacing w:val="-7"/>
          <w:sz w:val="21"/>
          <w:szCs w:val="21"/>
          <w:highlight w:val="cyan"/>
        </w:rPr>
        <w:t>名</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职</w:t>
      </w:r>
      <w:r>
        <w:rPr>
          <w:rFonts w:hint="eastAsia" w:ascii="宋体" w:hAnsi="宋体" w:cs="宋体"/>
          <w:spacing w:val="2"/>
          <w:sz w:val="21"/>
          <w:szCs w:val="21"/>
          <w:highlight w:val="cyan"/>
        </w:rPr>
        <w:t xml:space="preserve">    </w:t>
      </w:r>
      <w:r>
        <w:rPr>
          <w:rFonts w:hint="eastAsia" w:ascii="宋体" w:hAnsi="宋体" w:cs="宋体"/>
          <w:spacing w:val="-7"/>
          <w:sz w:val="21"/>
          <w:szCs w:val="21"/>
          <w:highlight w:val="cyan"/>
        </w:rPr>
        <w:t>务</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监理工程师执业资格证书号</w:t>
      </w:r>
      <w:r>
        <w:rPr>
          <w:rFonts w:hint="eastAsia" w:ascii="宋体" w:hAnsi="宋体" w:cs="宋体"/>
          <w:spacing w:val="2"/>
          <w:sz w:val="21"/>
          <w:szCs w:val="21"/>
          <w:highlight w:val="cyan"/>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highlight w:val="cyan"/>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电子信箱</w:t>
      </w:r>
      <w:r>
        <w:rPr>
          <w:rFonts w:hint="eastAsia" w:ascii="宋体" w:hAnsi="宋体" w:cs="宋体"/>
          <w:spacing w:val="-3"/>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3"/>
          <w:sz w:val="21"/>
          <w:szCs w:val="21"/>
          <w:highlight w:val="cyan"/>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通信地址：</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（7）严格执行常新住建（2024）24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w:t>
      </w:r>
      <w:r>
        <w:rPr>
          <w:rFonts w:hint="eastAsia" w:ascii="宋体" w:hAnsi="宋体" w:cs="宋体"/>
          <w:spacing w:val="-1"/>
          <w:sz w:val="21"/>
          <w:szCs w:val="21"/>
          <w:u w:val="single"/>
          <w:lang w:eastAsia="zh-CN"/>
        </w:rPr>
        <w:t>实施</w:t>
      </w:r>
      <w:r>
        <w:rPr>
          <w:rFonts w:hint="eastAsia" w:ascii="宋体" w:hAnsi="宋体" w:cs="宋体"/>
          <w:spacing w:val="-1"/>
          <w:sz w:val="21"/>
          <w:szCs w:val="21"/>
          <w:u w:val="single"/>
        </w:rPr>
        <w:t>，未按要求随意挖运材料、乱抛材料、乱推材料、乱洒材料、材料运完后原堆场必须平整到位，否则处罚500元/次。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b/>
          <w:bCs/>
          <w:color w:val="auto"/>
          <w:sz w:val="21"/>
          <w:szCs w:val="21"/>
          <w:u w:val="single"/>
          <w:lang w:eastAsia="zh-CN"/>
        </w:rPr>
        <w:t>）</w:t>
      </w:r>
      <w:r>
        <w:rPr>
          <w:rFonts w:hint="default" w:ascii="Arial" w:hAnsi="Arial" w:cs="Arial"/>
          <w:b/>
          <w:bCs/>
          <w:color w:val="auto"/>
          <w:sz w:val="21"/>
          <w:szCs w:val="21"/>
          <w:u w:val="single"/>
          <w:lang w:val="en-US" w:eastAsia="zh-CN"/>
        </w:rPr>
        <w:t>×</w:t>
      </w:r>
      <w:r>
        <w:rPr>
          <w:rFonts w:hint="eastAsia" w:ascii="宋体" w:hAnsi="宋体"/>
          <w:b/>
          <w:bCs/>
          <w:color w:val="auto"/>
          <w:sz w:val="21"/>
          <w:szCs w:val="21"/>
          <w:highlight w:val="cyan"/>
          <w:u w:val="single"/>
          <w:lang w:val="en-US" w:eastAsia="zh-CN"/>
        </w:rPr>
        <w:t>95%+</w:t>
      </w:r>
      <w:r>
        <w:rPr>
          <w:rFonts w:hint="eastAsia" w:ascii="宋体" w:hAnsi="宋体" w:cs="宋体"/>
          <w:b/>
          <w:bCs/>
          <w:spacing w:val="-1"/>
          <w:sz w:val="21"/>
          <w:szCs w:val="21"/>
          <w:u w:val="single"/>
        </w:rPr>
        <w:t>暂列金额</w:t>
      </w:r>
      <w:r>
        <w:rPr>
          <w:rFonts w:hint="eastAsia" w:ascii="宋体" w:hAnsi="宋体"/>
          <w:color w:val="auto"/>
          <w:sz w:val="21"/>
          <w:szCs w:val="21"/>
          <w:u w:val="single"/>
          <w:lang w:val="en-US" w:eastAsia="zh-CN"/>
        </w:rPr>
        <w:t>，</w:t>
      </w:r>
      <w:r>
        <w:rPr>
          <w:rFonts w:hint="eastAsia" w:ascii="宋体" w:hAnsi="宋体" w:cs="宋体"/>
          <w:spacing w:val="-1"/>
          <w:sz w:val="21"/>
          <w:szCs w:val="21"/>
          <w:u w:val="single"/>
        </w:rPr>
        <w:t>其中材料价格按投标报价当月除税信息指导价</w:t>
      </w:r>
      <w:r>
        <w:rPr>
          <w:rFonts w:hint="eastAsia" w:ascii="宋体" w:hAnsi="宋体" w:cs="宋体"/>
          <w:b/>
          <w:bCs/>
          <w:spacing w:val="-1"/>
          <w:sz w:val="21"/>
          <w:szCs w:val="21"/>
          <w:highlight w:val="cyan"/>
          <w:u w:val="single"/>
        </w:rPr>
        <w:t>[2025</w:t>
      </w:r>
      <w:r>
        <w:rPr>
          <w:rFonts w:hint="eastAsia" w:ascii="宋体" w:hAnsi="宋体" w:cs="宋体"/>
          <w:b/>
          <w:bCs/>
          <w:spacing w:val="-29"/>
          <w:sz w:val="21"/>
          <w:szCs w:val="21"/>
          <w:highlight w:val="cyan"/>
          <w:u w:val="single"/>
        </w:rPr>
        <w:t xml:space="preserve"> </w:t>
      </w:r>
      <w:r>
        <w:rPr>
          <w:rFonts w:hint="eastAsia" w:ascii="宋体" w:hAnsi="宋体" w:cs="宋体"/>
          <w:b/>
          <w:bCs/>
          <w:spacing w:val="-1"/>
          <w:sz w:val="21"/>
          <w:szCs w:val="21"/>
          <w:highlight w:val="cyan"/>
          <w:u w:val="single"/>
        </w:rPr>
        <w:t>年</w:t>
      </w:r>
      <w:r>
        <w:rPr>
          <w:rFonts w:hint="eastAsia" w:ascii="宋体" w:hAnsi="宋体" w:cs="宋体"/>
          <w:b/>
          <w:bCs/>
          <w:spacing w:val="-35"/>
          <w:sz w:val="21"/>
          <w:szCs w:val="21"/>
          <w:highlight w:val="cyan"/>
          <w:u w:val="single"/>
        </w:rPr>
        <w:t xml:space="preserve"> </w:t>
      </w:r>
      <w:r>
        <w:rPr>
          <w:rFonts w:hint="eastAsia" w:ascii="宋体" w:hAnsi="宋体" w:cs="宋体"/>
          <w:b/>
          <w:bCs/>
          <w:spacing w:val="-1"/>
          <w:sz w:val="21"/>
          <w:szCs w:val="21"/>
          <w:highlight w:val="cyan"/>
          <w:u w:val="single"/>
        </w:rPr>
        <w:t xml:space="preserve"> </w:t>
      </w:r>
      <w:r>
        <w:rPr>
          <w:rFonts w:hint="eastAsia" w:ascii="宋体" w:hAnsi="宋体" w:cs="宋体"/>
          <w:b/>
          <w:bCs/>
          <w:spacing w:val="-1"/>
          <w:sz w:val="21"/>
          <w:szCs w:val="21"/>
          <w:highlight w:val="cyan"/>
          <w:u w:val="single"/>
          <w:lang w:val="en-US" w:eastAsia="zh-CN"/>
        </w:rPr>
        <w:t>05</w:t>
      </w:r>
      <w:r>
        <w:rPr>
          <w:rFonts w:hint="eastAsia" w:ascii="宋体" w:hAnsi="宋体" w:cs="宋体"/>
          <w:b/>
          <w:bCs/>
          <w:spacing w:val="-1"/>
          <w:sz w:val="21"/>
          <w:szCs w:val="21"/>
          <w:highlight w:val="cyan"/>
          <w:u w:val="single"/>
        </w:rPr>
        <w:t>月]</w:t>
      </w:r>
      <w:r>
        <w:rPr>
          <w:rFonts w:hint="eastAsia" w:ascii="宋体" w:hAnsi="宋体" w:cs="宋体"/>
          <w:spacing w:val="-1"/>
          <w:sz w:val="21"/>
          <w:szCs w:val="21"/>
          <w:u w:val="single"/>
        </w:rPr>
        <w:t>，除税信息指导价中没</w:t>
      </w:r>
      <w:r>
        <w:rPr>
          <w:rFonts w:hint="eastAsia" w:ascii="宋体" w:hAnsi="宋体" w:cs="宋体"/>
          <w:sz w:val="21"/>
          <w:szCs w:val="21"/>
          <w:u w:val="single"/>
        </w:rPr>
        <w:t>有的材料价格确定按照暂定价材料价格的确定方式确定</w:t>
      </w:r>
      <w:r>
        <w:rPr>
          <w:rFonts w:hint="eastAsia" w:ascii="宋体" w:hAnsi="宋体" w:cs="宋体"/>
          <w:spacing w:val="-15"/>
          <w:sz w:val="21"/>
          <w:szCs w:val="21"/>
          <w:u w:val="single"/>
        </w:rPr>
        <w:t>），</w:t>
      </w:r>
      <w:r>
        <w:rPr>
          <w:rFonts w:hint="eastAsia" w:ascii="宋体" w:hAnsi="宋体" w:cs="宋体"/>
          <w:sz w:val="21"/>
          <w:szCs w:val="21"/>
          <w:u w:val="single"/>
        </w:rPr>
        <w:t>经监理人、跟踪审计、发包</w:t>
      </w:r>
      <w:r>
        <w:rPr>
          <w:rFonts w:hint="eastAsia" w:ascii="宋体" w:hAnsi="宋体" w:cs="宋体"/>
          <w:spacing w:val="-1"/>
          <w:sz w:val="21"/>
          <w:szCs w:val="21"/>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（2）因非承包人原因的工程变更，引起措施项目发生变化时，措施项目费的调整，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w:t>
      </w:r>
      <w:r>
        <w:rPr>
          <w:rFonts w:hint="eastAsia" w:ascii="宋体" w:hAnsi="宋体" w:cs="宋体"/>
          <w:spacing w:val="-1"/>
          <w:sz w:val="21"/>
          <w:szCs w:val="21"/>
          <w:u w:val="single"/>
          <w:lang w:eastAsia="zh-CN"/>
        </w:rPr>
        <w:t>如需</w:t>
      </w:r>
      <w:r>
        <w:rPr>
          <w:rFonts w:hint="eastAsia" w:ascii="宋体" w:hAnsi="宋体" w:cs="宋体"/>
          <w:spacing w:val="-1"/>
          <w:sz w:val="21"/>
          <w:szCs w:val="21"/>
          <w:u w:val="single"/>
        </w:rPr>
        <w:t>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w:t>
      </w:r>
      <w:r>
        <w:rPr>
          <w:rFonts w:hint="eastAsia" w:ascii="宋体" w:hAnsi="宋体" w:cs="宋体"/>
          <w:sz w:val="21"/>
          <w:szCs w:val="21"/>
          <w:u w:val="single"/>
          <w:lang w:val="en-US" w:eastAsia="zh-CN"/>
        </w:rPr>
        <w:t>2024</w:t>
      </w:r>
      <w:r>
        <w:rPr>
          <w:rFonts w:hint="eastAsia" w:ascii="宋体" w:hAnsi="宋体" w:cs="宋体"/>
          <w:sz w:val="21"/>
          <w:szCs w:val="21"/>
          <w:u w:val="single"/>
        </w:rPr>
        <w:t>〕279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信息指导价中相对应的单项材料算术平均价格如与</w:t>
      </w:r>
      <w:r>
        <w:rPr>
          <w:rFonts w:hint="eastAsia" w:ascii="宋体" w:hAnsi="宋体" w:cs="宋体"/>
          <w:b/>
          <w:bCs/>
          <w:spacing w:val="-39"/>
          <w:sz w:val="21"/>
          <w:szCs w:val="21"/>
          <w:highlight w:val="cyan"/>
          <w:u w:val="single"/>
        </w:rPr>
        <w:t xml:space="preserve"> </w:t>
      </w:r>
      <w:r>
        <w:rPr>
          <w:rFonts w:hint="eastAsia" w:ascii="宋体" w:hAnsi="宋体" w:cs="宋体"/>
          <w:b/>
          <w:bCs/>
          <w:spacing w:val="-2"/>
          <w:sz w:val="21"/>
          <w:szCs w:val="21"/>
          <w:highlight w:val="cyan"/>
          <w:u w:val="single"/>
        </w:rPr>
        <w:t>2025</w:t>
      </w:r>
      <w:r>
        <w:rPr>
          <w:rFonts w:hint="eastAsia" w:ascii="宋体" w:hAnsi="宋体" w:cs="宋体"/>
          <w:b/>
          <w:bCs/>
          <w:spacing w:val="-35"/>
          <w:sz w:val="21"/>
          <w:szCs w:val="21"/>
          <w:highlight w:val="cyan"/>
          <w:u w:val="single"/>
        </w:rPr>
        <w:t xml:space="preserve"> </w:t>
      </w:r>
      <w:r>
        <w:rPr>
          <w:rFonts w:hint="eastAsia" w:ascii="宋体" w:hAnsi="宋体" w:cs="宋体"/>
          <w:b/>
          <w:bCs/>
          <w:spacing w:val="-2"/>
          <w:sz w:val="21"/>
          <w:szCs w:val="21"/>
          <w:highlight w:val="cyan"/>
          <w:u w:val="single"/>
        </w:rPr>
        <w:t>年</w:t>
      </w:r>
      <w:r>
        <w:rPr>
          <w:rFonts w:hint="eastAsia" w:ascii="宋体" w:hAnsi="宋体" w:cs="宋体"/>
          <w:b/>
          <w:bCs/>
          <w:spacing w:val="-35"/>
          <w:sz w:val="21"/>
          <w:szCs w:val="21"/>
          <w:highlight w:val="cyan"/>
          <w:u w:val="single"/>
        </w:rPr>
        <w:t xml:space="preserve">  </w:t>
      </w:r>
      <w:r>
        <w:rPr>
          <w:rFonts w:hint="eastAsia" w:ascii="宋体" w:hAnsi="宋体" w:cs="宋体"/>
          <w:b/>
          <w:bCs/>
          <w:spacing w:val="-35"/>
          <w:sz w:val="21"/>
          <w:szCs w:val="21"/>
          <w:highlight w:val="cyan"/>
          <w:u w:val="single"/>
          <w:lang w:val="en-US" w:eastAsia="zh-CN"/>
        </w:rPr>
        <w:t xml:space="preserve">05 </w:t>
      </w:r>
      <w:r>
        <w:rPr>
          <w:rFonts w:hint="eastAsia" w:ascii="宋体" w:hAnsi="宋体" w:cs="宋体"/>
          <w:b/>
          <w:bCs/>
          <w:spacing w:val="-2"/>
          <w:sz w:val="21"/>
          <w:szCs w:val="21"/>
          <w:highlight w:val="cyan"/>
          <w:u w:val="single"/>
        </w:rPr>
        <w:t>月</w:t>
      </w:r>
      <w:r>
        <w:rPr>
          <w:rFonts w:hint="eastAsia" w:ascii="宋体" w:hAnsi="宋体" w:cs="宋体"/>
          <w:spacing w:val="-2"/>
          <w:sz w:val="21"/>
          <w:szCs w:val="21"/>
          <w:u w:val="single"/>
        </w:rPr>
        <w:t>除税信息指导价相比在±5</w:t>
      </w:r>
      <w:r>
        <w:rPr>
          <w:rFonts w:hint="eastAsia" w:ascii="宋体" w:hAnsi="宋体" w:cs="宋体"/>
          <w:spacing w:val="-3"/>
          <w:sz w:val="21"/>
          <w:szCs w:val="21"/>
          <w:u w:val="single"/>
        </w:rPr>
        <w:t>%（含</w:t>
      </w:r>
      <w:r>
        <w:rPr>
          <w:rFonts w:hint="eastAsia" w:ascii="宋体" w:hAnsi="宋体" w:cs="宋体"/>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z w:val="21"/>
          <w:szCs w:val="21"/>
          <w:u w:val="single"/>
        </w:rPr>
        <w:t xml:space="preserve"> </w:t>
      </w:r>
      <w:r>
        <w:rPr>
          <w:rFonts w:hint="eastAsia" w:ascii="宋体" w:hAnsi="宋体" w:cs="宋体"/>
          <w:spacing w:val="-1"/>
          <w:sz w:val="21"/>
          <w:szCs w:val="21"/>
          <w:u w:val="single"/>
        </w:rPr>
        <w:t>算原则为：①投标书中已有适用于工程的综合单价，按投标书中已有的综合单价结算；②投标书</w:t>
      </w:r>
      <w:r>
        <w:rPr>
          <w:rFonts w:hint="eastAsia" w:ascii="宋体" w:hAnsi="宋体" w:cs="宋体"/>
          <w:spacing w:val="4"/>
          <w:sz w:val="21"/>
          <w:szCs w:val="21"/>
          <w:u w:val="single"/>
        </w:rPr>
        <w:t xml:space="preserve"> </w:t>
      </w:r>
      <w:r>
        <w:rPr>
          <w:rFonts w:hint="eastAsia" w:ascii="宋体" w:hAnsi="宋体" w:cs="宋体"/>
          <w:spacing w:val="-1"/>
          <w:sz w:val="21"/>
          <w:szCs w:val="21"/>
          <w:u w:val="single"/>
        </w:rPr>
        <w:t>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pacing w:val="5"/>
          <w:sz w:val="21"/>
          <w:szCs w:val="21"/>
          <w:u w:val="single"/>
        </w:rPr>
        <w:t xml:space="preserve"> </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 xml:space="preserve"> 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u w:val="single"/>
          <w:lang w:eastAsia="zh-CN"/>
        </w:rPr>
        <w:t>付清余款（无息）</w:t>
      </w:r>
      <w:r>
        <w:rPr>
          <w:rFonts w:hint="eastAsia" w:ascii="宋体" w:hAnsi="宋体" w:cs="宋体"/>
          <w:b/>
          <w:bCs/>
          <w:spacing w:val="-1"/>
          <w:sz w:val="21"/>
          <w:szCs w:val="21"/>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w:t>
      </w:r>
      <w:r>
        <w:rPr>
          <w:rFonts w:hint="eastAsia" w:ascii="宋体" w:hAnsi="宋体" w:cs="宋体"/>
          <w:b/>
          <w:bCs/>
          <w:spacing w:val="-1"/>
          <w:sz w:val="21"/>
          <w:szCs w:val="21"/>
          <w:u w:val="single"/>
          <w:lang w:val="en-US" w:eastAsia="zh-CN"/>
        </w:rPr>
        <w:t>2022</w:t>
      </w:r>
      <w:r>
        <w:rPr>
          <w:rFonts w:hint="eastAsia" w:ascii="宋体" w:hAnsi="宋体" w:cs="宋体"/>
          <w:b/>
          <w:bCs/>
          <w:spacing w:val="-1"/>
          <w:sz w:val="21"/>
          <w:szCs w:val="21"/>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w:t>
      </w:r>
      <w:r>
        <w:rPr>
          <w:rFonts w:hint="eastAsia" w:ascii="宋体" w:hAnsi="宋体" w:cs="宋体"/>
          <w:spacing w:val="1"/>
          <w:sz w:val="21"/>
          <w:szCs w:val="21"/>
        </w:rPr>
        <w:t xml:space="preserve"> </w:t>
      </w:r>
      <w:r>
        <w:rPr>
          <w:rFonts w:hint="eastAsia" w:ascii="宋体" w:hAnsi="宋体" w:cs="宋体"/>
          <w:spacing w:val="-1"/>
          <w:sz w:val="21"/>
          <w:szCs w:val="21"/>
          <w:u w:val="single"/>
        </w:rPr>
        <w:t>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行）&gt;的通知》[常住建规（2020）3 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w:t>
      </w:r>
      <w:r>
        <w:rPr>
          <w:rFonts w:hint="eastAsia" w:ascii="宋体" w:hAnsi="宋体" w:cs="宋体"/>
          <w:spacing w:val="-4"/>
          <w:sz w:val="21"/>
          <w:szCs w:val="21"/>
          <w:u w:val="single"/>
          <w:lang w:val="en-US" w:eastAsia="zh-CN"/>
        </w:rPr>
        <w:t>2021</w:t>
      </w:r>
      <w:r>
        <w:rPr>
          <w:rFonts w:hint="eastAsia" w:ascii="宋体" w:hAnsi="宋体" w:cs="宋体"/>
          <w:spacing w:val="-4"/>
          <w:sz w:val="21"/>
          <w:szCs w:val="21"/>
          <w:u w:val="single"/>
        </w:rPr>
        <w:t>〕</w:t>
      </w:r>
      <w:r>
        <w:rPr>
          <w:rFonts w:hint="eastAsia" w:ascii="宋体" w:hAnsi="宋体" w:cs="宋体"/>
          <w:spacing w:val="-5"/>
          <w:sz w:val="21"/>
          <w:szCs w:val="21"/>
          <w:u w:val="single"/>
        </w:rPr>
        <w:t>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cyan"/>
          <w:u w:val="single"/>
        </w:rPr>
      </w:pPr>
      <w:r>
        <w:rPr>
          <w:rFonts w:hint="eastAsia" w:ascii="宋体" w:hAnsi="宋体" w:cs="宋体"/>
          <w:spacing w:val="-2"/>
          <w:sz w:val="21"/>
          <w:szCs w:val="21"/>
          <w:highlight w:val="cyan"/>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4C254BF8">
      <w:pPr>
        <w:snapToGrid w:val="0"/>
        <w:rPr>
          <w:rFonts w:ascii="宋体" w:hAnsi="宋体"/>
          <w:bCs/>
          <w:sz w:val="24"/>
          <w:szCs w:val="24"/>
        </w:rPr>
      </w:pPr>
      <w:bookmarkStart w:id="1" w:name="bookmark76"/>
      <w:bookmarkEnd w:id="1"/>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cyan"/>
        </w:rPr>
      </w:pPr>
      <w:r>
        <w:rPr>
          <w:rFonts w:hint="eastAsia" w:ascii="宋体" w:hAnsi="宋体"/>
          <w:sz w:val="24"/>
          <w:szCs w:val="24"/>
          <w:highlight w:val="cyan"/>
        </w:rPr>
        <w:t>发包人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w:t>
      </w:r>
      <w:r>
        <w:rPr>
          <w:rFonts w:hint="eastAsia" w:ascii="宋体" w:hAnsi="宋体" w:cs="宋体"/>
          <w:sz w:val="24"/>
          <w:szCs w:val="24"/>
          <w:highlight w:val="cyan"/>
          <w:u w:val="single"/>
        </w:rPr>
        <w:t xml:space="preserve"> </w:t>
      </w:r>
      <w:r>
        <w:rPr>
          <w:rFonts w:hint="eastAsia" w:ascii="宋体" w:hAnsi="宋体" w:cs="宋体"/>
          <w:sz w:val="24"/>
          <w:szCs w:val="24"/>
          <w:highlight w:val="cyan"/>
          <w:u w:val="none"/>
          <w:lang w:val="en-US" w:eastAsia="zh-CN"/>
        </w:rPr>
        <w:t xml:space="preserve">      </w:t>
      </w:r>
      <w:r>
        <w:rPr>
          <w:rFonts w:hint="eastAsia" w:ascii="宋体" w:hAnsi="宋体" w:cs="宋体"/>
          <w:sz w:val="24"/>
          <w:szCs w:val="24"/>
          <w:highlight w:val="cyan"/>
          <w:u w:val="none"/>
        </w:rPr>
        <w:t xml:space="preserve"> </w:t>
      </w:r>
      <w:r>
        <w:rPr>
          <w:rFonts w:hint="eastAsia" w:ascii="宋体" w:hAnsi="宋体"/>
          <w:sz w:val="24"/>
          <w:szCs w:val="24"/>
          <w:highlight w:val="cyan"/>
          <w:u w:val="none"/>
        </w:rPr>
        <w:t xml:space="preserve">       </w:t>
      </w:r>
      <w:r>
        <w:rPr>
          <w:rFonts w:hint="eastAsia" w:ascii="宋体" w:hAnsi="宋体"/>
          <w:sz w:val="24"/>
          <w:szCs w:val="24"/>
          <w:highlight w:val="cyan"/>
          <w:u w:val="single"/>
        </w:rPr>
        <w:t xml:space="preserve">                           </w:t>
      </w:r>
    </w:p>
    <w:p w14:paraId="31FF69A8">
      <w:pPr>
        <w:snapToGrid w:val="0"/>
        <w:spacing w:line="300" w:lineRule="exact"/>
        <w:ind w:firstLine="480" w:firstLineChars="200"/>
        <w:rPr>
          <w:rFonts w:ascii="宋体" w:hAnsi="宋体"/>
          <w:sz w:val="24"/>
          <w:szCs w:val="24"/>
          <w:u w:val="single"/>
        </w:rPr>
      </w:pPr>
      <w:r>
        <w:rPr>
          <w:rFonts w:hint="eastAsia" w:ascii="宋体" w:hAnsi="宋体"/>
          <w:sz w:val="24"/>
          <w:szCs w:val="24"/>
          <w:highlight w:val="cyan"/>
        </w:rPr>
        <w:t>承包人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 </w:t>
      </w:r>
      <w:r>
        <w:rPr>
          <w:rFonts w:hint="eastAsia" w:ascii="宋体" w:hAnsi="宋体"/>
          <w:sz w:val="24"/>
          <w:szCs w:val="24"/>
          <w:u w:val="single"/>
        </w:rPr>
        <w:t xml:space="preserve">          </w:t>
      </w:r>
    </w:p>
    <w:p w14:paraId="489DEFB8">
      <w:pPr>
        <w:snapToGrid w:val="0"/>
        <w:spacing w:line="300" w:lineRule="exact"/>
        <w:ind w:firstLine="480" w:firstLineChars="200"/>
        <w:rPr>
          <w:rFonts w:ascii="宋体" w:hAnsi="宋体"/>
          <w:sz w:val="24"/>
          <w:szCs w:val="24"/>
        </w:rPr>
      </w:pPr>
      <w:r>
        <w:rPr>
          <w:rFonts w:hint="eastAsia" w:ascii="宋体" w:hAnsi="宋体"/>
          <w:sz w:val="24"/>
          <w:szCs w:val="24"/>
        </w:rPr>
        <w:t xml:space="preserve">为保证 </w:t>
      </w:r>
      <w:r>
        <w:rPr>
          <w:rFonts w:hint="eastAsia" w:ascii="宋体" w:hAnsi="宋体" w:cs="宋体"/>
          <w:spacing w:val="-1"/>
          <w:sz w:val="21"/>
          <w:szCs w:val="21"/>
          <w:highlight w:val="cyan"/>
          <w:u w:val="single"/>
          <w:lang w:val="en-US" w:eastAsia="zh-CN"/>
        </w:rPr>
        <w:t>荫</w:t>
      </w:r>
      <w:r>
        <w:rPr>
          <w:rFonts w:hint="eastAsia" w:ascii="宋体" w:hAnsi="宋体" w:cs="宋体"/>
          <w:spacing w:val="-1"/>
          <w:sz w:val="21"/>
          <w:szCs w:val="21"/>
          <w:highlight w:val="cyan"/>
          <w:u w:val="single"/>
          <w:lang w:eastAsia="zh-CN"/>
        </w:rPr>
        <w:t>沙村废弃沟塘复垦工程</w:t>
      </w:r>
      <w:r>
        <w:rPr>
          <w:rFonts w:hint="eastAsia" w:ascii="宋体" w:hAnsi="宋体"/>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发包人(公章)：                                  承包人(公章)：                   </w:t>
      </w:r>
    </w:p>
    <w:p w14:paraId="32FD93F7">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554BC278">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66C569DB">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5D799374">
      <w:pPr>
        <w:snapToGrid w:val="0"/>
        <w:rPr>
          <w:rFonts w:ascii="宋体" w:hAnsi="宋体"/>
          <w:bCs/>
          <w:sz w:val="24"/>
          <w:szCs w:val="24"/>
        </w:rPr>
      </w:pPr>
    </w:p>
    <w:p w14:paraId="0CCC6C20">
      <w:pPr>
        <w:snapToGrid w:val="0"/>
        <w:rPr>
          <w:rFonts w:ascii="宋体" w:hAnsi="宋体"/>
          <w:bCs/>
          <w:sz w:val="24"/>
          <w:szCs w:val="24"/>
        </w:rPr>
      </w:pPr>
      <w:r>
        <w:rPr>
          <w:rFonts w:hint="eastAsia" w:ascii="宋体" w:hAnsi="宋体"/>
          <w:bCs/>
          <w:sz w:val="24"/>
          <w:szCs w:val="24"/>
        </w:rPr>
        <w:t>附件2：</w:t>
      </w:r>
    </w:p>
    <w:p w14:paraId="27A7A249">
      <w:pPr>
        <w:ind w:right="-281" w:firstLine="643"/>
        <w:jc w:val="center"/>
        <w:rPr>
          <w:rFonts w:ascii="宋体" w:hAnsi="宋体"/>
          <w:b/>
          <w:sz w:val="32"/>
          <w:szCs w:val="32"/>
        </w:rPr>
      </w:pPr>
      <w:r>
        <w:rPr>
          <w:rFonts w:hint="eastAsia" w:ascii="宋体" w:hAnsi="宋体"/>
          <w:b/>
          <w:sz w:val="32"/>
          <w:szCs w:val="32"/>
        </w:rPr>
        <w:t>建设工程廉政责任书</w:t>
      </w:r>
    </w:p>
    <w:p w14:paraId="0A2E815F">
      <w:pPr>
        <w:snapToGrid w:val="0"/>
        <w:spacing w:line="300" w:lineRule="exact"/>
        <w:ind w:right="-281" w:firstLine="400" w:firstLineChars="200"/>
        <w:rPr>
          <w:rFonts w:ascii="宋体" w:hAnsi="宋体" w:cs="宋体"/>
          <w:szCs w:val="21"/>
          <w:highlight w:val="cyan"/>
          <w:u w:val="single"/>
        </w:rPr>
      </w:pPr>
      <w:r>
        <w:rPr>
          <w:rFonts w:hint="eastAsia" w:ascii="宋体" w:hAnsi="宋体" w:cs="宋体"/>
          <w:szCs w:val="21"/>
          <w:highlight w:val="cyan"/>
        </w:rPr>
        <w:t>发包人（全称）：</w:t>
      </w:r>
      <w:r>
        <w:rPr>
          <w:rFonts w:hint="eastAsia" w:ascii="宋体" w:hAnsi="宋体" w:cs="宋体"/>
          <w:szCs w:val="21"/>
          <w:highlight w:val="cyan"/>
          <w:u w:val="single"/>
        </w:rPr>
        <w:t xml:space="preserve">                        </w:t>
      </w:r>
    </w:p>
    <w:p w14:paraId="26E3FB45">
      <w:pPr>
        <w:spacing w:line="300" w:lineRule="exact"/>
        <w:ind w:right="-281" w:firstLine="400" w:firstLineChars="200"/>
        <w:rPr>
          <w:rFonts w:ascii="宋体" w:hAnsi="宋体" w:cs="宋体"/>
          <w:szCs w:val="21"/>
          <w:u w:val="single"/>
        </w:rPr>
      </w:pPr>
      <w:r>
        <w:rPr>
          <w:rFonts w:hint="eastAsia" w:ascii="宋体" w:hAnsi="宋体" w:cs="宋体"/>
          <w:szCs w:val="21"/>
          <w:highlight w:val="cyan"/>
        </w:rPr>
        <w:t>承包人（全称）：</w:t>
      </w:r>
      <w:r>
        <w:rPr>
          <w:rFonts w:hint="eastAsia" w:ascii="宋体" w:hAnsi="宋体" w:cs="宋体"/>
          <w:szCs w:val="21"/>
          <w:highlight w:val="cyan"/>
          <w:u w:val="single"/>
        </w:rPr>
        <w:t xml:space="preserve"> </w:t>
      </w:r>
      <w:r>
        <w:rPr>
          <w:rFonts w:hint="eastAsia" w:ascii="宋体" w:hAnsi="宋体" w:cs="宋体"/>
          <w:szCs w:val="21"/>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cyan"/>
        </w:rPr>
      </w:pPr>
      <w:r>
        <w:rPr>
          <w:rFonts w:hint="eastAsia" w:hAnsi="宋体"/>
          <w:highlight w:val="cyan"/>
        </w:rPr>
        <w:t xml:space="preserve">发包人(公章)：                                     承包人（公章)：                   </w:t>
      </w:r>
    </w:p>
    <w:p w14:paraId="08443BE2">
      <w:pPr>
        <w:pStyle w:val="11"/>
        <w:spacing w:line="300" w:lineRule="exact"/>
        <w:ind w:right="98" w:firstLine="420" w:firstLineChars="200"/>
        <w:rPr>
          <w:rFonts w:hAnsi="宋体"/>
          <w:highlight w:val="cyan"/>
        </w:rPr>
      </w:pPr>
      <w:r>
        <w:rPr>
          <w:rFonts w:hint="eastAsia" w:hAnsi="宋体"/>
          <w:highlight w:val="cyan"/>
        </w:rPr>
        <w:t>法定代表人                                         法定代表人</w:t>
      </w:r>
    </w:p>
    <w:p w14:paraId="1583C282">
      <w:pPr>
        <w:pStyle w:val="11"/>
        <w:spacing w:line="300" w:lineRule="exact"/>
        <w:ind w:right="98" w:firstLine="420" w:firstLineChars="200"/>
        <w:rPr>
          <w:rFonts w:hAnsi="宋体"/>
          <w:highlight w:val="cyan"/>
        </w:rPr>
      </w:pPr>
      <w:r>
        <w:rPr>
          <w:rFonts w:hint="eastAsia" w:hAnsi="宋体"/>
          <w:highlight w:val="cyan"/>
        </w:rPr>
        <w:t>或其委托代理人（签字或签章）：                     或其委托代理人（签字或签章）：</w:t>
      </w:r>
    </w:p>
    <w:p w14:paraId="3396FF2C">
      <w:pPr>
        <w:spacing w:line="300" w:lineRule="exact"/>
        <w:ind w:right="-281" w:firstLine="400" w:firstLineChars="200"/>
        <w:rPr>
          <w:rFonts w:ascii="宋体" w:hAnsi="宋体" w:cs="宋体"/>
          <w:highlight w:val="cyan"/>
        </w:rPr>
      </w:pP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 xml:space="preserve">日                                                                               </w:t>
      </w: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cyan"/>
        </w:rPr>
      </w:pPr>
      <w:r>
        <w:rPr>
          <w:rFonts w:hint="eastAsia" w:ascii="宋体" w:hAnsi="宋体" w:cs="宋体"/>
          <w:sz w:val="24"/>
          <w:szCs w:val="24"/>
          <w:highlight w:val="cyan"/>
        </w:rPr>
        <w:t>甲方：</w:t>
      </w:r>
      <w:r>
        <w:rPr>
          <w:rFonts w:hint="eastAsia" w:ascii="宋体" w:hAnsi="宋体" w:cs="宋体"/>
          <w:sz w:val="24"/>
          <w:szCs w:val="24"/>
          <w:highlight w:val="cyan"/>
          <w:u w:val="single"/>
        </w:rPr>
        <w:t xml:space="preserve">                         </w:t>
      </w:r>
      <w:r>
        <w:rPr>
          <w:rFonts w:hint="eastAsia" w:ascii="宋体" w:hAnsi="宋体" w:cs="宋体"/>
          <w:sz w:val="24"/>
          <w:szCs w:val="24"/>
          <w:highlight w:val="cyan"/>
        </w:rPr>
        <w:t xml:space="preserve">     </w:t>
      </w:r>
    </w:p>
    <w:p w14:paraId="19C3FF5A">
      <w:pPr>
        <w:spacing w:line="300" w:lineRule="exact"/>
        <w:ind w:firstLine="480" w:firstLineChars="200"/>
        <w:rPr>
          <w:rFonts w:ascii="宋体" w:hAnsi="宋体" w:cs="宋体"/>
          <w:sz w:val="24"/>
          <w:szCs w:val="24"/>
          <w:highlight w:val="cyan"/>
          <w:u w:val="single"/>
        </w:rPr>
      </w:pPr>
      <w:r>
        <w:rPr>
          <w:rFonts w:hint="eastAsia" w:ascii="宋体" w:hAnsi="宋体" w:cs="宋体"/>
          <w:sz w:val="24"/>
          <w:szCs w:val="24"/>
          <w:highlight w:val="cyan"/>
        </w:rPr>
        <w:t>施工单位：</w:t>
      </w:r>
      <w:r>
        <w:rPr>
          <w:rFonts w:hint="eastAsia" w:ascii="宋体" w:hAnsi="宋体" w:cs="宋体"/>
          <w:sz w:val="24"/>
          <w:szCs w:val="24"/>
          <w:highlight w:val="cyan"/>
          <w:u w:val="single"/>
        </w:rPr>
        <w:t xml:space="preserve">                      </w:t>
      </w:r>
    </w:p>
    <w:p w14:paraId="43917919">
      <w:pPr>
        <w:spacing w:line="300" w:lineRule="exact"/>
        <w:ind w:firstLine="480" w:firstLineChars="200"/>
        <w:rPr>
          <w:rFonts w:ascii="宋体" w:hAnsi="宋体" w:cs="宋体"/>
          <w:sz w:val="24"/>
          <w:szCs w:val="24"/>
          <w:u w:val="single"/>
        </w:rPr>
      </w:pPr>
      <w:r>
        <w:rPr>
          <w:rFonts w:hint="eastAsia" w:ascii="宋体" w:hAnsi="宋体" w:cs="宋体"/>
          <w:sz w:val="24"/>
          <w:szCs w:val="24"/>
          <w:highlight w:val="cyan"/>
        </w:rPr>
        <w:t>工程名称：</w:t>
      </w:r>
      <w:r>
        <w:rPr>
          <w:rFonts w:hint="eastAsia" w:ascii="宋体" w:hAnsi="宋体" w:cs="宋体"/>
          <w:sz w:val="24"/>
          <w:szCs w:val="24"/>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甲方(公章)：                                   施工单位(公章)：                   </w:t>
      </w:r>
    </w:p>
    <w:p w14:paraId="21834894">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1611E73C">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7152D2A7">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072B4BBF">
      <w:pPr>
        <w:spacing w:line="300" w:lineRule="exact"/>
        <w:ind w:right="-281" w:firstLine="400" w:firstLineChars="200"/>
        <w:rPr>
          <w:rFonts w:ascii="宋体" w:hAnsi="宋体" w:cs="宋体"/>
          <w:szCs w:val="21"/>
        </w:rPr>
      </w:pPr>
      <w:r>
        <w:rPr>
          <w:rFonts w:hint="eastAsia" w:ascii="宋体" w:hAnsi="宋体" w:cs="宋体"/>
          <w:szCs w:val="21"/>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hint="eastAsia" w:ascii="宋体" w:hAnsi="宋体"/>
          <w:sz w:val="24"/>
          <w:szCs w:val="24"/>
        </w:rPr>
        <w:t xml:space="preserve">                                </w:t>
      </w:r>
      <w:r>
        <w:rPr>
          <w:rFonts w:hint="eastAsia" w:ascii="宋体" w:hAnsi="宋体"/>
          <w:sz w:val="24"/>
          <w:szCs w:val="24"/>
          <w:highlight w:val="cyan"/>
        </w:rPr>
        <w:t xml:space="preserve"> 施工单位：（公章）</w:t>
      </w:r>
    </w:p>
    <w:p w14:paraId="7501538B">
      <w:pPr>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法定代表人</w:t>
      </w:r>
    </w:p>
    <w:p w14:paraId="5D01F682">
      <w:pPr>
        <w:snapToGrid w:val="0"/>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cyan"/>
        </w:rPr>
      </w:pPr>
      <w:r>
        <w:rPr>
          <w:rFonts w:hint="eastAsia" w:ascii="宋体" w:hAnsi="宋体"/>
          <w:sz w:val="24"/>
          <w:szCs w:val="24"/>
          <w:highlight w:val="cyan"/>
        </w:rPr>
        <w:t>年  月  日</w:t>
      </w:r>
      <w:r>
        <w:rPr>
          <w:rFonts w:hint="eastAsia" w:ascii="宋体" w:hAnsi="宋体"/>
          <w:sz w:val="24"/>
          <w:szCs w:val="24"/>
          <w:highlight w:val="cyan"/>
        </w:rPr>
        <w:tab/>
      </w:r>
      <w:r>
        <w:rPr>
          <w:rFonts w:ascii="宋体" w:hAnsi="宋体"/>
          <w:sz w:val="24"/>
          <w:szCs w:val="24"/>
          <w:highlight w:val="cyan"/>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03</w:t>
      </w:r>
      <w:r>
        <w:rPr>
          <w:rFonts w:hint="eastAsia" w:hAnsi="宋体" w:cs="宋体"/>
          <w:b/>
          <w:color w:val="0000FF"/>
          <w:sz w:val="24"/>
          <w:highlight w:val="cyan"/>
          <w:lang w:val="zh-CN"/>
        </w:rPr>
        <w:t>月至</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05</w:t>
      </w:r>
      <w:r>
        <w:rPr>
          <w:rFonts w:hint="eastAsia" w:hAnsi="宋体" w:cs="宋体"/>
          <w:b/>
          <w:color w:val="0000FF"/>
          <w:sz w:val="24"/>
          <w:highlight w:val="cyan"/>
          <w:lang w:val="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rPr>
        <w:t>一、我单位拟派投标注册建造师是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rPr>
        <w:t>三、本单位承诺不组织、不参与串标围标，无出借资质等违法违规行为；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rPr>
        <w:t>四、本单位承诺一旦中标，中标的注册建造师常驻施工现场，绝不违法分包、转包；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rPr>
        <w:t>六、本单位承诺投标过程中将严谨细致阅读清单、图纸，全方位考虑施工方案，报价将含图纸所示所有内容。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rPr>
        <w:t>八、本单位遵守常州市有关诚信考核和施工管理的相关规定。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256E1A"/>
    <w:rsid w:val="17332520"/>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780BCB"/>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295046"/>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BC33F5"/>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9876</Words>
  <Characters>10244</Characters>
  <Lines>311</Lines>
  <Paragraphs>87</Paragraphs>
  <TotalTime>7</TotalTime>
  <ScaleCrop>false</ScaleCrop>
  <LinksUpToDate>false</LinksUpToDate>
  <CharactersWithSpaces>10707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糖果</cp:lastModifiedBy>
  <cp:lastPrinted>2019-01-22T13:52:00Z</cp:lastPrinted>
  <dcterms:modified xsi:type="dcterms:W3CDTF">2025-06-03T07:07:56Z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2DB9A7F9563F410AA3D951CBB270C834_13</vt:lpwstr>
  </property>
  <property fmtid="{D5CDD505-2E9C-101B-9397-08002B2CF9AE}" pid="4" name="KSOTemplateDocerSaveRecord">
    <vt:lpwstr>eyJoZGlkIjoiZjkyOTMzZDU2MWI5ZDY1N2IxNjVlZmNhNTE4ZTkwMGYiLCJ1c2VySWQiOiI1MTYwNjAyNTIifQ==</vt:lpwstr>
  </property>
</Properties>
</file>