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常州市建设工程招标公告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bookmarkStart w:id="3" w:name="_GoBack"/>
      <w:bookmarkEnd w:id="3"/>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蒸汽管道新建项目（德力聚项目）绿化工程</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常州滨江供热管网有限公司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蒸汽管道新建项目（德力聚项目）绿化工程</w:t>
      </w:r>
      <w:r>
        <w:rPr>
          <w:rFonts w:hint="eastAsia" w:ascii="仿宋_GB2312" w:hAnsi="仿宋_GB2312" w:eastAsia="仿宋_GB2312" w:cs="仿宋_GB2312"/>
          <w:color w:val="auto"/>
          <w:kern w:val="0"/>
          <w:sz w:val="32"/>
          <w:szCs w:val="32"/>
          <w:highlight w:val="none"/>
          <w:u w:val="none"/>
          <w:lang w:val="en-US" w:eastAsia="zh-CN"/>
        </w:rPr>
        <w:t>的</w:t>
      </w:r>
      <w:r>
        <w:rPr>
          <w:rFonts w:hint="eastAsia" w:ascii="仿宋_GB2312" w:hAnsi="仿宋_GB2312" w:eastAsia="仿宋_GB2312" w:cs="仿宋_GB2312"/>
          <w:color w:val="auto"/>
          <w:kern w:val="0"/>
          <w:sz w:val="32"/>
          <w:szCs w:val="32"/>
          <w:highlight w:val="none"/>
          <w:u w:val="none"/>
        </w:rPr>
        <w:t>施工</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w:t>
      </w:r>
      <w:r>
        <w:rPr>
          <w:rFonts w:hint="eastAsia" w:ascii="仿宋_GB2312" w:hAnsi="仿宋_GB2312" w:eastAsia="仿宋_GB2312" w:cs="仿宋_GB2312"/>
          <w:color w:val="auto"/>
          <w:kern w:val="0"/>
          <w:sz w:val="32"/>
          <w:szCs w:val="32"/>
          <w:highlight w:val="none"/>
          <w:u w:val="none"/>
          <w:lang w:eastAsia="zh-CN"/>
        </w:rPr>
        <w:t>常州市新北区</w:t>
      </w:r>
      <w:r>
        <w:rPr>
          <w:rFonts w:hint="eastAsia" w:ascii="仿宋_GB2312" w:hAnsi="仿宋_GB2312" w:eastAsia="仿宋_GB2312" w:cs="仿宋_GB2312"/>
          <w:color w:val="auto"/>
          <w:kern w:val="0"/>
          <w:sz w:val="32"/>
          <w:szCs w:val="32"/>
          <w:highlight w:val="none"/>
          <w:u w:val="none"/>
        </w:rPr>
        <w:t>。</w:t>
      </w:r>
    </w:p>
    <w:p w14:paraId="5ADB9BF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2.1.2建设规模</w:t>
      </w:r>
      <w:r>
        <w:rPr>
          <w:rFonts w:hint="eastAsia" w:ascii="仿宋_GB2312" w:hAnsi="仿宋_GB2312" w:eastAsia="仿宋_GB2312" w:cs="仿宋_GB2312"/>
          <w:bCs/>
          <w:color w:val="auto"/>
          <w:sz w:val="32"/>
          <w:szCs w:val="32"/>
          <w:highlight w:val="none"/>
          <w:u w:val="none"/>
          <w:lang w:eastAsia="zh-CN"/>
        </w:rPr>
        <w:t>：总长约765米</w:t>
      </w:r>
      <w:r>
        <w:rPr>
          <w:rFonts w:hint="eastAsia" w:ascii="仿宋_GB2312" w:hAnsi="仿宋_GB2312" w:eastAsia="仿宋_GB2312" w:cs="仿宋_GB2312"/>
          <w:bCs/>
          <w:color w:val="auto"/>
          <w:sz w:val="32"/>
          <w:szCs w:val="32"/>
          <w:highlight w:val="none"/>
          <w:u w:val="none"/>
          <w:lang w:val="en-US" w:eastAsia="zh-CN"/>
        </w:rPr>
        <w:t>的绿化恢复</w:t>
      </w:r>
      <w:r>
        <w:rPr>
          <w:rFonts w:hint="eastAsia" w:ascii="仿宋_GB2312" w:hAnsi="仿宋_GB2312" w:eastAsia="仿宋_GB2312" w:cs="仿宋_GB2312"/>
          <w:color w:val="auto"/>
          <w:sz w:val="32"/>
          <w:szCs w:val="32"/>
          <w:highlight w:val="none"/>
          <w:u w:val="none"/>
        </w:rPr>
        <w:t>。</w:t>
      </w:r>
    </w:p>
    <w:p w14:paraId="6ED305E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2.1.3本标段合同估算价：</w:t>
      </w:r>
      <w:r>
        <w:rPr>
          <w:rFonts w:hint="eastAsia" w:ascii="仿宋_GB2312" w:hAnsi="仿宋_GB2312" w:eastAsia="仿宋_GB2312" w:cs="仿宋_GB2312"/>
          <w:bCs/>
          <w:color w:val="auto"/>
          <w:sz w:val="32"/>
          <w:szCs w:val="32"/>
          <w:highlight w:val="none"/>
          <w:u w:val="none"/>
          <w:lang w:eastAsia="zh-CN"/>
        </w:rPr>
        <w:t>297117.90元。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2.1.4工期要求：</w:t>
      </w:r>
      <w:r>
        <w:rPr>
          <w:rFonts w:hint="eastAsia" w:ascii="仿宋_GB2312" w:hAnsi="仿宋_GB2312" w:eastAsia="仿宋_GB2312" w:cs="仿宋_GB2312"/>
          <w:bCs/>
          <w:color w:val="auto"/>
          <w:sz w:val="32"/>
          <w:szCs w:val="32"/>
          <w:highlight w:val="none"/>
          <w:u w:val="none"/>
          <w:lang w:eastAsia="zh-CN"/>
        </w:rPr>
        <w:t>30日历天。</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2.2招标范围：图纸及</w:t>
      </w:r>
      <w:r>
        <w:rPr>
          <w:rFonts w:hint="eastAsia" w:ascii="仿宋_GB2312" w:hAnsi="仿宋_GB2312" w:eastAsia="仿宋_GB2312" w:cs="仿宋_GB2312"/>
          <w:color w:val="auto"/>
          <w:sz w:val="32"/>
          <w:szCs w:val="32"/>
          <w:highlight w:val="none"/>
          <w:u w:val="none"/>
        </w:rPr>
        <w:t>工程量清单（含编制说明）范围内全部工程</w:t>
      </w:r>
      <w:r>
        <w:rPr>
          <w:rFonts w:hint="eastAsia" w:ascii="仿宋_GB2312" w:hAnsi="仿宋_GB2312" w:eastAsia="仿宋_GB2312" w:cs="仿宋_GB2312"/>
          <w:bCs/>
          <w:color w:val="auto"/>
          <w:sz w:val="32"/>
          <w:szCs w:val="32"/>
          <w:highlight w:val="none"/>
          <w:u w:val="none"/>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17302A1D">
      <w:pPr>
        <w:pStyle w:val="9"/>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w:t>
      </w:r>
      <w:r>
        <w:rPr>
          <w:rFonts w:hint="eastAsia" w:ascii="仿宋_GB2312" w:hAnsi="仿宋_GB2312" w:eastAsia="仿宋_GB2312" w:cs="仿宋_GB2312"/>
          <w:bCs/>
          <w:color w:val="auto"/>
          <w:sz w:val="32"/>
          <w:szCs w:val="32"/>
          <w:highlight w:val="none"/>
          <w:lang w:bidi="ar"/>
        </w:rPr>
        <w:t>同时</w:t>
      </w:r>
      <w:r>
        <w:rPr>
          <w:rFonts w:hint="eastAsia" w:ascii="仿宋_GB2312" w:hAnsi="仿宋_GB2312" w:eastAsia="仿宋_GB2312" w:cs="仿宋_GB2312"/>
          <w:color w:val="auto"/>
          <w:kern w:val="0"/>
          <w:sz w:val="32"/>
          <w:szCs w:val="32"/>
          <w:highlight w:val="none"/>
        </w:rPr>
        <w:t>具备</w:t>
      </w:r>
      <w:r>
        <w:rPr>
          <w:rFonts w:hint="eastAsia" w:ascii="仿宋_GB2312" w:hAnsi="仿宋_GB2312" w:eastAsia="仿宋_GB2312" w:cs="仿宋_GB2312"/>
          <w:color w:val="auto"/>
          <w:kern w:val="0"/>
          <w:sz w:val="32"/>
          <w:szCs w:val="32"/>
          <w:highlight w:val="none"/>
          <w:u w:val="single"/>
        </w:rPr>
        <w:t>有效的企业营业执照；</w:t>
      </w:r>
      <w:r>
        <w:rPr>
          <w:rFonts w:hint="eastAsia" w:ascii="仿宋_GB2312" w:hAnsi="仿宋_GB2312" w:eastAsia="仿宋_GB2312" w:cs="仿宋_GB2312"/>
          <w:color w:val="auto"/>
          <w:kern w:val="0"/>
          <w:sz w:val="32"/>
          <w:szCs w:val="32"/>
          <w:highlight w:val="none"/>
        </w:rPr>
        <w:t>并在人员、设备、资金等方面具有相应的施工能力。</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color w:val="auto"/>
          <w:kern w:val="0"/>
          <w:sz w:val="32"/>
          <w:szCs w:val="32"/>
          <w:highlight w:val="none"/>
          <w:u w:val="single"/>
        </w:rPr>
        <w:t>园林绿化及相关专业的中级工程师（含）以上职称。</w:t>
      </w:r>
      <w:r>
        <w:rPr>
          <w:rFonts w:hint="eastAsia" w:ascii="仿宋_GB2312" w:hAnsi="仿宋_GB2312" w:eastAsia="仿宋_GB2312" w:cs="仿宋_GB2312"/>
          <w:color w:val="auto"/>
          <w:kern w:val="0"/>
          <w:sz w:val="32"/>
          <w:szCs w:val="32"/>
          <w:highlight w:val="none"/>
        </w:rPr>
        <w:t>本项目要求的园林绿化及相关专业以职称证书所载明专业为准，包括园林（含园林规划设计、园林植物、风景园林、园林绿化等）、园艺、城市规划、景观、植物（含植保、森保等）、风景旅游、环境艺术等专业，职称证上有园林绿化或相关专业分类的提供职称证；职称证上无园林绿化或相关专业分类的，但是具有园林绿化或相关专业学历（毕业）证书的，提供职称证和学历（毕业）证书；职称证上无园林绿化或相关专业分类，且无园林绿化或相关专业学历证书的，提供职称证和从事园林绿化或相关专业资历证明（该证明必须由职称评审所在地职称评审部门所出）（备注：园林绿化技术职称，是指设区的市级及以上人事主管部门或其授权的单位评审的技术职称） 。</w:t>
      </w:r>
    </w:p>
    <w:p w14:paraId="6018D1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 xml:space="preserve">3.3 承担过类似工程： </w:t>
      </w:r>
      <w:r>
        <w:rPr>
          <w:rFonts w:hint="eastAsia" w:ascii="仿宋_GB2312" w:hAnsi="仿宋_GB2312" w:eastAsia="仿宋_GB2312" w:cs="仿宋_GB2312"/>
          <w:color w:val="auto"/>
          <w:kern w:val="0"/>
          <w:sz w:val="32"/>
          <w:szCs w:val="32"/>
          <w:highlight w:val="none"/>
          <w:u w:val="single"/>
        </w:rPr>
        <w:t>投标人拟派项目负责人近</w:t>
      </w:r>
      <w:r>
        <w:rPr>
          <w:rFonts w:hint="eastAsia" w:ascii="仿宋_GB2312" w:hAnsi="仿宋_GB2312" w:eastAsia="仿宋_GB2312" w:cs="仿宋_GB2312"/>
          <w:color w:val="auto"/>
          <w:kern w:val="0"/>
          <w:sz w:val="32"/>
          <w:szCs w:val="32"/>
          <w:highlight w:val="none"/>
          <w:u w:val="single"/>
          <w:lang w:val="en-US" w:eastAsia="zh-CN"/>
        </w:rPr>
        <w:t>三</w:t>
      </w:r>
      <w:r>
        <w:rPr>
          <w:rFonts w:hint="eastAsia" w:ascii="仿宋_GB2312" w:hAnsi="仿宋_GB2312" w:eastAsia="仿宋_GB2312" w:cs="仿宋_GB2312"/>
          <w:color w:val="auto"/>
          <w:kern w:val="0"/>
          <w:sz w:val="32"/>
          <w:szCs w:val="32"/>
          <w:highlight w:val="none"/>
          <w:u w:val="single"/>
        </w:rPr>
        <w:t>年内（从投标截止之日起往前推算）承建过单独发包并已竣工验收合格的单份合同工程造价在</w:t>
      </w:r>
      <w:r>
        <w:rPr>
          <w:rFonts w:hint="eastAsia" w:ascii="仿宋_GB2312" w:hAnsi="仿宋_GB2312" w:eastAsia="仿宋_GB2312" w:cs="仿宋_GB2312"/>
          <w:color w:val="auto"/>
          <w:kern w:val="0"/>
          <w:sz w:val="32"/>
          <w:szCs w:val="32"/>
          <w:highlight w:val="none"/>
          <w:u w:val="single"/>
          <w:lang w:val="en-US" w:eastAsia="zh-CN"/>
        </w:rPr>
        <w:t>20</w:t>
      </w:r>
      <w:r>
        <w:rPr>
          <w:rFonts w:hint="eastAsia" w:ascii="仿宋_GB2312" w:hAnsi="仿宋_GB2312" w:eastAsia="仿宋_GB2312" w:cs="仿宋_GB2312"/>
          <w:color w:val="auto"/>
          <w:kern w:val="0"/>
          <w:sz w:val="32"/>
          <w:szCs w:val="32"/>
          <w:highlight w:val="none"/>
          <w:u w:val="single"/>
        </w:rPr>
        <w:t>万元及以上的</w:t>
      </w:r>
      <w:r>
        <w:rPr>
          <w:rFonts w:hint="eastAsia" w:ascii="仿宋_GB2312" w:hAnsi="仿宋_GB2312" w:eastAsia="仿宋_GB2312" w:cs="仿宋_GB2312"/>
          <w:color w:val="auto"/>
          <w:kern w:val="0"/>
          <w:sz w:val="32"/>
          <w:szCs w:val="32"/>
          <w:highlight w:val="none"/>
          <w:u w:val="single"/>
          <w:lang w:val="en-US" w:eastAsia="zh-CN"/>
        </w:rPr>
        <w:t>类似绿化</w:t>
      </w:r>
      <w:r>
        <w:rPr>
          <w:rFonts w:hint="eastAsia" w:ascii="仿宋_GB2312" w:hAnsi="仿宋_GB2312" w:eastAsia="仿宋_GB2312" w:cs="仿宋_GB2312"/>
          <w:color w:val="auto"/>
          <w:kern w:val="0"/>
          <w:sz w:val="32"/>
          <w:szCs w:val="32"/>
          <w:highlight w:val="none"/>
          <w:u w:val="single"/>
        </w:rPr>
        <w:t>工程业绩。</w:t>
      </w:r>
    </w:p>
    <w:p w14:paraId="0D9B4D6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类似工程认定标准：详见本招标公告附件一资格审查办法。</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3.4 本次招标</w:t>
      </w:r>
      <w:r>
        <w:rPr>
          <w:rFonts w:hint="eastAsia" w:ascii="仿宋_GB2312" w:hAnsi="仿宋_GB2312" w:eastAsia="仿宋_GB2312" w:cs="仿宋_GB2312"/>
          <w:color w:val="auto"/>
          <w:kern w:val="0"/>
          <w:sz w:val="32"/>
          <w:szCs w:val="32"/>
          <w:highlight w:val="none"/>
          <w:u w:val="single"/>
        </w:rPr>
        <w:t>不接受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2025年6月17日至2025年6月23日17：00</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 xml:space="preserve"> </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招标文件资料费发票由代理机构开具；开票方式：开标后10日内至江苏中和信工程咨询有限公司</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常州市天宁区晋陵北路1号新天地商业广场A座16楼财务室</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开取发票。开票联系方式0519-88169102</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2025年6月30日14时00分（北京时间）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w:t>
      </w:r>
      <w:r>
        <w:rPr>
          <w:rFonts w:hint="eastAsia" w:ascii="仿宋_GB2312" w:hAnsi="仿宋_GB2312" w:eastAsia="仿宋_GB2312" w:cs="仿宋_GB2312"/>
          <w:bCs/>
          <w:color w:val="auto"/>
          <w:kern w:val="0"/>
          <w:sz w:val="32"/>
          <w:szCs w:val="32"/>
          <w:highlight w:val="none"/>
          <w:lang w:eastAsia="zh-CN"/>
        </w:rPr>
        <w:t>常州市天宁区晋陵北路1号新天地商业广场A座16楼会议室</w:t>
      </w:r>
      <w:r>
        <w:rPr>
          <w:rFonts w:hint="eastAsia" w:ascii="仿宋_GB2312" w:hAnsi="仿宋_GB2312" w:eastAsia="仿宋_GB2312" w:cs="仿宋_GB2312"/>
          <w:bCs/>
          <w:color w:val="auto"/>
          <w:kern w:val="0"/>
          <w:sz w:val="32"/>
          <w:szCs w:val="32"/>
          <w:highlight w:val="none"/>
        </w:rPr>
        <w:t xml:space="preserve">。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网站、E交易平台网站、江苏中和信工程咨询有限公司网上发布。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0"/>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常州滨江供热管网有限公司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江苏中和信工程咨询有限公司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江苏省常州市晋陵北路1号新天地商业广场A座16楼</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val="en-US" w:eastAsia="zh-CN" w:bidi="ar"/>
              </w:rPr>
              <w:t>黄</w:t>
            </w:r>
            <w:r>
              <w:rPr>
                <w:rFonts w:hint="eastAsia" w:ascii="仿宋_GB2312" w:hAnsi="仿宋_GB2312" w:eastAsia="仿宋_GB2312" w:cs="仿宋_GB2312"/>
                <w:bCs/>
                <w:color w:val="auto"/>
                <w:sz w:val="32"/>
                <w:szCs w:val="32"/>
                <w:highlight w:val="none"/>
                <w:lang w:eastAsia="zh-CN" w:bidi="ar"/>
              </w:rPr>
              <w:t>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兰先生</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0519-88169102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2718"/>
      <w:bookmarkStart w:id="1" w:name="_Toc522797139"/>
      <w:bookmarkStart w:id="2" w:name="_Toc389065130"/>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1．信息公布、招投标答疑:常州国家高新区管委会（新北区人民政府）网、江苏中和信工程咨询有限公司网、E交易网。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keepNext w:val="0"/>
        <w:keepLines w:val="0"/>
        <w:pageBreakBefore w:val="0"/>
        <w:kinsoku/>
        <w:wordWrap/>
        <w:overflowPunct/>
        <w:topLinePunct w:val="0"/>
        <w:bidi w:val="0"/>
        <w:spacing w:line="560" w:lineRule="exact"/>
        <w:ind w:right="0" w:rightChars="0"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0CF02C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6．企业具备安全生产条件，并取得安全生产许可证（相关规定不作要求的除外）；</w:t>
      </w:r>
    </w:p>
    <w:p w14:paraId="1FAE111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7．投标人在投标文件递交截止时间当日，对于本次招标文件中要求的企业资质，投标人的建筑业企业资质动态监管结果均不得处于不合格状态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 </w:t>
      </w:r>
    </w:p>
    <w:p w14:paraId="48AA0FE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8．项目负责人必须满足下列条件：</w:t>
      </w:r>
    </w:p>
    <w:p w14:paraId="274D187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（1）投标人拟派项目负责人须具备</w:t>
      </w:r>
      <w:r>
        <w:rPr>
          <w:rFonts w:hint="eastAsia" w:ascii="仿宋_GB2312" w:hAnsi="仿宋_GB2312" w:eastAsia="仿宋_GB2312" w:cs="仿宋_GB2312"/>
          <w:color w:val="auto"/>
          <w:kern w:val="0"/>
          <w:sz w:val="32"/>
          <w:szCs w:val="32"/>
          <w:highlight w:val="none"/>
          <w:u w:val="single"/>
        </w:rPr>
        <w:t>园林绿化及相关专业的中级工程师（含）以上职称。</w:t>
      </w:r>
    </w:p>
    <w:p w14:paraId="2346327F">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（2）项目负责人不得同时在两个或者两个以上单位受聘或者执业,且无在建工程。</w:t>
      </w:r>
    </w:p>
    <w:p w14:paraId="6E9495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auto"/>
          <w:kern w:val="0"/>
          <w:sz w:val="32"/>
          <w:szCs w:val="32"/>
          <w:highlight w:val="none"/>
        </w:rPr>
        <w:t>工程属于同一工程项目</w:t>
      </w:r>
      <w:r>
        <w:rPr>
          <w:rFonts w:hint="eastAsia" w:ascii="仿宋_GB2312" w:hAnsi="仿宋_GB2312" w:eastAsia="仿宋_GB2312" w:cs="仿宋_GB2312"/>
          <w:color w:val="auto"/>
          <w:sz w:val="32"/>
          <w:szCs w:val="32"/>
          <w:highlight w:val="none"/>
        </w:rPr>
        <w:t>、同一项目批文、同一施工地点分段发包或分期施工的情况且总的工程规模在项目负责人执业范围之内。</w:t>
      </w:r>
    </w:p>
    <w:p w14:paraId="1D6AB8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9．类似工程业绩要求：投标人拟派项目负责人近</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年内（从投标截止之日起往前推算）承建过单独发包并已竣工验收合格的单份合同工程造价在</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万元及以上的</w:t>
      </w:r>
      <w:r>
        <w:rPr>
          <w:rFonts w:hint="eastAsia" w:ascii="仿宋_GB2312" w:hAnsi="仿宋_GB2312" w:eastAsia="仿宋_GB2312" w:cs="仿宋_GB2312"/>
          <w:color w:val="auto"/>
          <w:sz w:val="32"/>
          <w:szCs w:val="32"/>
          <w:highlight w:val="none"/>
          <w:lang w:val="en-US" w:eastAsia="zh-CN"/>
        </w:rPr>
        <w:t>类似绿化</w:t>
      </w:r>
      <w:r>
        <w:rPr>
          <w:rFonts w:hint="eastAsia" w:ascii="仿宋_GB2312" w:hAnsi="仿宋_GB2312" w:eastAsia="仿宋_GB2312" w:cs="仿宋_GB2312"/>
          <w:color w:val="auto"/>
          <w:sz w:val="32"/>
          <w:szCs w:val="32"/>
          <w:highlight w:val="none"/>
        </w:rPr>
        <w:t>工程业绩。。</w:t>
      </w:r>
    </w:p>
    <w:p w14:paraId="3E8ABBCD">
      <w:pPr>
        <w:pStyle w:val="3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9.1类似工程认定标准：</w:t>
      </w:r>
    </w:p>
    <w:p w14:paraId="4A3AF1ED">
      <w:pPr>
        <w:pStyle w:val="3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9.1.1认定标准：时间以竣工验收记录所载日期为准；工程造价以中标通知书（或直接发包证明材料）或合同所载内容为准（若为设计、采购、施工工程总承包（EPC一体化）业绩的，工程造价须扣除设计费用），若不一致，则以其中最小的为准。工程类型以中标通知书（或直接发包证明材料）或合同或验收记录所载内容为准。</w:t>
      </w:r>
    </w:p>
    <w:p w14:paraId="291E89E5">
      <w:pPr>
        <w:pStyle w:val="3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9.1.2需提供以下业绩证明材料：</w:t>
      </w:r>
    </w:p>
    <w:p w14:paraId="78E35C18">
      <w:pPr>
        <w:pStyle w:val="3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（1）中标通知书（或直接发包证明材料）。</w:t>
      </w:r>
    </w:p>
    <w:p w14:paraId="2AC0194F">
      <w:pPr>
        <w:pStyle w:val="3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（2）合同；</w:t>
      </w:r>
    </w:p>
    <w:p w14:paraId="5E7A9FF1">
      <w:pPr>
        <w:pStyle w:val="3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（3）由设计单位、监理单位、建设单位及施工单位四方签字盖章的工程质量竣工验收记录（如无监理单位则提供由设计单位、建设单位及施工单位三方签字盖章的工程质量竣工验收记录）；</w:t>
      </w:r>
    </w:p>
    <w:p w14:paraId="67A7F0B2">
      <w:pPr>
        <w:pStyle w:val="3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注：①如投标人提供的类似工程业绩是联合体合同业绩，则投标人必须为合同联合体主办方，联合体成员方业绩不予认可。</w:t>
      </w:r>
    </w:p>
    <w:p w14:paraId="7343090F">
      <w:pPr>
        <w:pStyle w:val="3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②类似工程业绩证明材料必须在投标文件中提供清晰完整准确的复印件，并加盖投标人公章，未按要求提供或内容不能满足本招标公告要求的，作资格审查不合格处理。</w:t>
      </w:r>
    </w:p>
    <w:p w14:paraId="401568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10．投标人及项目负责人其他要求：</w:t>
      </w:r>
    </w:p>
    <w:p w14:paraId="16E2CA9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（1）企业和拟派项目负责人近三个月（从投标截止时间往前推算）内均没有因串通投标、弄虚作假、以他人名义投标、骗取中标、转包、违法分包等违法行为受到建设等有关部门行政处罚的；</w:t>
      </w:r>
    </w:p>
    <w:p w14:paraId="3F9F30F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（2）企业近1年内（从投标截止日期往前推算）没有无正当理由放弃中标资格（不含项目负责人多投多中后放弃）、不与招标人订立合同、拒不提供履约担保情形的；</w:t>
      </w:r>
    </w:p>
    <w:p w14:paraId="70B698A3">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（3）企业近3个月（从投标截止时间往前推算）内没有因拖欠工人工资被招标项目所在地省、市、县（市、区）建设行政主管部门行政处罚的。（本条内容与招标文件中所载不一致的，以本招标公告为准）</w:t>
      </w:r>
      <w:r>
        <w:rPr>
          <w:rFonts w:hint="eastAsia" w:ascii="仿宋_GB2312" w:hAnsi="仿宋_GB2312" w:eastAsia="仿宋_GB2312" w:cs="仿宋_GB2312"/>
          <w:color w:val="auto"/>
          <w:sz w:val="32"/>
          <w:szCs w:val="32"/>
          <w:highlight w:val="none"/>
          <w:lang w:eastAsia="zh-CN"/>
        </w:rPr>
        <w:t>；</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11．本次招标</w:t>
      </w:r>
      <w:r>
        <w:rPr>
          <w:rFonts w:hint="eastAsia" w:ascii="仿宋_GB2312" w:hAnsi="仿宋_GB2312" w:eastAsia="仿宋_GB2312" w:cs="仿宋_GB2312"/>
          <w:b/>
          <w:bCs/>
          <w:color w:val="auto"/>
          <w:sz w:val="32"/>
          <w:szCs w:val="32"/>
          <w:highlight w:val="none"/>
          <w:u w:val="single"/>
          <w:lang w:val="en-US" w:eastAsia="zh-CN"/>
        </w:rPr>
        <w:t>不</w:t>
      </w:r>
      <w:r>
        <w:rPr>
          <w:rFonts w:hint="eastAsia" w:ascii="仿宋_GB2312" w:hAnsi="仿宋_GB2312" w:eastAsia="仿宋_GB2312" w:cs="仿宋_GB2312"/>
          <w:b/>
          <w:bCs/>
          <w:color w:val="auto"/>
          <w:sz w:val="32"/>
          <w:szCs w:val="32"/>
          <w:highlight w:val="none"/>
          <w:u w:val="single"/>
          <w:lang w:eastAsia="zh-CN"/>
        </w:rPr>
        <w:t>接受</w:t>
      </w:r>
      <w:r>
        <w:rPr>
          <w:rFonts w:hint="eastAsia" w:ascii="仿宋_GB2312" w:hAnsi="仿宋_GB2312" w:eastAsia="仿宋_GB2312" w:cs="仿宋_GB2312"/>
          <w:b/>
          <w:bCs/>
          <w:color w:val="auto"/>
          <w:sz w:val="32"/>
          <w:szCs w:val="32"/>
          <w:highlight w:val="none"/>
          <w:u w:val="single"/>
        </w:rPr>
        <w:t>（</w:t>
      </w:r>
      <w:r>
        <w:rPr>
          <w:rFonts w:hint="eastAsia" w:ascii="仿宋_GB2312" w:hAnsi="仿宋_GB2312" w:eastAsia="仿宋_GB2312" w:cs="仿宋_GB2312"/>
          <w:color w:val="auto"/>
          <w:sz w:val="32"/>
          <w:szCs w:val="32"/>
          <w:highlight w:val="none"/>
        </w:rPr>
        <w:t>接受/不接受）联合体投标</w:t>
      </w:r>
      <w:r>
        <w:rPr>
          <w:rFonts w:hint="eastAsia" w:ascii="仿宋_GB2312" w:hAnsi="仿宋_GB2312" w:eastAsia="仿宋_GB2312" w:cs="仿宋_GB2312"/>
          <w:color w:val="auto"/>
          <w:sz w:val="32"/>
          <w:szCs w:val="32"/>
          <w:highlight w:val="none"/>
          <w:lang w:eastAsia="zh-CN"/>
        </w:rPr>
        <w:t>；</w:t>
      </w:r>
    </w:p>
    <w:p w14:paraId="4EB12F95">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12．投标人不得存在下列情形之一： </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13．符合法律、法规规定的其他条件。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5CAF3A7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投标项目负责人</w:t>
      </w:r>
      <w:r>
        <w:rPr>
          <w:rFonts w:hint="eastAsia" w:ascii="仿宋_GB2312" w:hAnsi="仿宋_GB2312" w:eastAsia="仿宋_GB2312" w:cs="仿宋_GB2312"/>
          <w:color w:val="auto"/>
          <w:sz w:val="32"/>
          <w:szCs w:val="32"/>
          <w:highlight w:val="none"/>
        </w:rPr>
        <w:t>第二代居民身份证；</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rPr>
        <w:t>2企业营业执照（副本）；</w:t>
      </w:r>
    </w:p>
    <w:p w14:paraId="52DDE6F6">
      <w:pPr>
        <w:keepNext w:val="0"/>
        <w:keepLines w:val="0"/>
        <w:pageBreakBefore w:val="0"/>
        <w:kinsoku/>
        <w:wordWrap/>
        <w:overflowPunct/>
        <w:topLinePunct w:val="0"/>
        <w:autoSpaceDE w:val="0"/>
        <w:bidi w:val="0"/>
        <w:spacing w:line="560" w:lineRule="exact"/>
        <w:ind w:firstLine="640" w:firstLineChars="200"/>
        <w:jc w:val="left"/>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lang w:eastAsia="zh-CN"/>
        </w:rPr>
        <w:t>投标项目负责人</w:t>
      </w:r>
      <w:r>
        <w:rPr>
          <w:rFonts w:hint="eastAsia" w:ascii="仿宋_GB2312" w:hAnsi="仿宋_GB2312" w:eastAsia="仿宋_GB2312" w:cs="仿宋_GB2312"/>
          <w:color w:val="auto"/>
          <w:sz w:val="32"/>
          <w:szCs w:val="32"/>
          <w:highlight w:val="none"/>
          <w:lang w:val="en-US" w:eastAsia="zh-CN"/>
        </w:rPr>
        <w:t>职称证书</w:t>
      </w:r>
      <w:r>
        <w:rPr>
          <w:rFonts w:hint="eastAsia" w:ascii="仿宋_GB2312" w:hAnsi="仿宋_GB2312" w:eastAsia="仿宋_GB2312" w:cs="仿宋_GB2312"/>
          <w:bCs/>
          <w:color w:val="auto"/>
          <w:sz w:val="32"/>
          <w:szCs w:val="32"/>
          <w:highlight w:val="none"/>
          <w:lang w:bidi="ar"/>
        </w:rPr>
        <w:t>；</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提供</w:t>
      </w:r>
      <w:r>
        <w:rPr>
          <w:rFonts w:hint="eastAsia" w:ascii="仿宋_GB2312" w:hAnsi="仿宋_GB2312" w:eastAsia="仿宋_GB2312" w:cs="仿宋_GB2312"/>
          <w:color w:val="auto"/>
          <w:sz w:val="32"/>
          <w:szCs w:val="32"/>
          <w:highlight w:val="none"/>
          <w:lang w:eastAsia="zh-CN"/>
        </w:rPr>
        <w:t>投标项目负责人</w:t>
      </w:r>
      <w:r>
        <w:rPr>
          <w:rFonts w:hint="eastAsia" w:ascii="仿宋_GB2312" w:hAnsi="仿宋_GB2312" w:eastAsia="仿宋_GB2312" w:cs="仿宋_GB2312"/>
          <w:color w:val="auto"/>
          <w:sz w:val="32"/>
          <w:szCs w:val="32"/>
          <w:highlight w:val="none"/>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highlight w:val="none"/>
          <w:lang w:eastAsia="zh-CN"/>
        </w:rPr>
        <w:t>2025年3月至2025年5月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b/>
          <w:bCs/>
          <w:color w:val="auto"/>
          <w:sz w:val="32"/>
          <w:szCs w:val="32"/>
          <w:highlight w:val="none"/>
        </w:rPr>
        <w:t>（如为退休返聘人员须提供退休证明及返聘合同）</w:t>
      </w:r>
      <w:r>
        <w:rPr>
          <w:rFonts w:hint="eastAsia" w:ascii="仿宋_GB2312" w:hAnsi="仿宋_GB2312" w:eastAsia="仿宋_GB2312" w:cs="仿宋_GB2312"/>
          <w:color w:val="auto"/>
          <w:sz w:val="32"/>
          <w:szCs w:val="32"/>
          <w:highlight w:val="none"/>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highlight w:val="none"/>
          <w:lang w:eastAsia="zh-CN"/>
        </w:rPr>
        <w:t>2025年3月至2025年5月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b/>
          <w:bCs/>
          <w:color w:val="auto"/>
          <w:sz w:val="32"/>
          <w:szCs w:val="32"/>
          <w:highlight w:val="none"/>
        </w:rPr>
        <w:t>（如为退休返聘人员须提供退休证明及返聘合同）</w:t>
      </w:r>
      <w:r>
        <w:rPr>
          <w:rFonts w:hint="eastAsia" w:ascii="仿宋_GB2312" w:hAnsi="仿宋_GB2312" w:eastAsia="仿宋_GB2312" w:cs="仿宋_GB2312"/>
          <w:color w:val="auto"/>
          <w:sz w:val="32"/>
          <w:szCs w:val="32"/>
          <w:highlight w:val="none"/>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授权委托人本人第二代居民身份证。</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投标人的法定代表人或被委托人必须携带法定代表人资格书（加盖公章、格式详见</w:t>
      </w:r>
      <w:r>
        <w:rPr>
          <w:rFonts w:hint="eastAsia" w:ascii="仿宋_GB2312" w:hAnsi="仿宋_GB2312" w:eastAsia="仿宋_GB2312" w:cs="仿宋_GB2312"/>
          <w:color w:val="auto"/>
          <w:sz w:val="32"/>
          <w:szCs w:val="32"/>
          <w:highlight w:val="none"/>
          <w:lang w:eastAsia="zh-CN"/>
        </w:rPr>
        <w:t>附件三</w:t>
      </w:r>
      <w:r>
        <w:rPr>
          <w:rFonts w:hint="eastAsia" w:ascii="仿宋_GB2312" w:hAnsi="仿宋_GB2312" w:eastAsia="仿宋_GB2312" w:cs="仿宋_GB2312"/>
          <w:color w:val="auto"/>
          <w:sz w:val="32"/>
          <w:szCs w:val="32"/>
          <w:highlight w:val="none"/>
        </w:rPr>
        <w:t>）、法定代表人授权委托书（加盖公章、法人签章、格式详见</w:t>
      </w:r>
      <w:r>
        <w:rPr>
          <w:rFonts w:hint="eastAsia" w:ascii="仿宋_GB2312" w:hAnsi="仿宋_GB2312" w:eastAsia="仿宋_GB2312" w:cs="仿宋_GB2312"/>
          <w:color w:val="auto"/>
          <w:sz w:val="32"/>
          <w:szCs w:val="32"/>
          <w:highlight w:val="none"/>
          <w:lang w:eastAsia="zh-CN"/>
        </w:rPr>
        <w:t>附件三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p>
    <w:p w14:paraId="3F1679F9">
      <w:pPr>
        <w:pStyle w:val="9"/>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4.8投标保证金缴款回单。</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投标人信用承诺书</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eastAsia="zh-CN"/>
        </w:rPr>
        <w:t>附件四</w:t>
      </w:r>
      <w:r>
        <w:rPr>
          <w:rFonts w:hint="eastAsia" w:ascii="仿宋_GB2312" w:hAnsi="仿宋_GB2312" w:eastAsia="仿宋_GB2312" w:cs="仿宋_GB2312"/>
          <w:color w:val="auto"/>
          <w:sz w:val="32"/>
          <w:szCs w:val="32"/>
          <w:highlight w:val="none"/>
        </w:rPr>
        <w:t>）。</w:t>
      </w:r>
    </w:p>
    <w:p w14:paraId="6F70247E">
      <w:pPr>
        <w:keepNext w:val="0"/>
        <w:keepLines w:val="0"/>
        <w:pageBreakBefore w:val="0"/>
        <w:kinsoku/>
        <w:wordWrap/>
        <w:overflowPunct/>
        <w:topLinePunct w:val="0"/>
        <w:autoSpaceDE w:val="0"/>
        <w:bidi w:val="0"/>
        <w:spacing w:line="560" w:lineRule="exact"/>
        <w:ind w:firstLine="640" w:firstLineChars="200"/>
        <w:jc w:val="left"/>
        <w:rPr>
          <w:rFonts w:hint="eastAsia" w:ascii="仿宋_GB2312" w:hAnsi="仿宋_GB2312" w:eastAsia="仿宋_GB2312" w:cs="仿宋_GB2312"/>
          <w:bCs/>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4.10</w:t>
      </w:r>
      <w:r>
        <w:rPr>
          <w:rFonts w:hint="eastAsia" w:ascii="仿宋_GB2312" w:hAnsi="仿宋_GB2312" w:eastAsia="仿宋_GB2312" w:cs="仿宋_GB2312"/>
          <w:bCs/>
          <w:color w:val="auto"/>
          <w:sz w:val="32"/>
          <w:szCs w:val="32"/>
          <w:highlight w:val="none"/>
          <w:lang w:val="en-US" w:eastAsia="zh-CN" w:bidi="ar"/>
        </w:rPr>
        <w:t>业绩证明材料</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val="en-US" w:eastAsia="zh-CN"/>
        </w:rPr>
        <w:t>招标公告</w:t>
      </w:r>
      <w:r>
        <w:rPr>
          <w:rFonts w:hint="eastAsia" w:ascii="仿宋_GB2312" w:hAnsi="仿宋_GB2312" w:eastAsia="仿宋_GB2312" w:cs="仿宋_GB2312"/>
          <w:color w:val="auto"/>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特别提醒：</w:t>
      </w:r>
    </w:p>
    <w:p w14:paraId="54965617">
      <w:pPr>
        <w:pStyle w:val="25"/>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 xml:space="preserve">③在规定时间内未能按上述要求提供以上资料的作资审不合格处理。 </w:t>
      </w:r>
    </w:p>
    <w:p w14:paraId="02622BBA">
      <w:pPr>
        <w:pStyle w:val="25"/>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④投标人在投标文件递交截止时间当日，对于本次招标公告中要求的企业资质，投标单位在江苏省建筑市场监管与诚信信息一体化平台动态监管不合格资质查询中显示不合格的，按资审不合格处理。</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val="en-US" w:eastAsia="zh-CN" w:bidi="ar"/>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9"/>
        <w:keepNext w:val="0"/>
        <w:keepLines w:val="0"/>
        <w:pageBreakBefore w:val="0"/>
        <w:kinsoku/>
        <w:wordWrap/>
        <w:overflowPunct/>
        <w:topLinePunct w:val="0"/>
        <w:bidi w:val="0"/>
        <w:spacing w:after="0" w:line="560" w:lineRule="exact"/>
        <w:ind w:right="0" w:rightChars="0" w:firstLine="640" w:firstLineChars="200"/>
        <w:rPr>
          <w:rFonts w:hint="eastAsia" w:ascii="黑体" w:hAnsi="宋体" w:eastAsia="黑体" w:cs="黑体"/>
          <w:bCs/>
          <w:color w:val="auto"/>
          <w:kern w:val="2"/>
          <w:sz w:val="32"/>
          <w:szCs w:val="32"/>
          <w:highlight w:val="none"/>
          <w:lang w:val="en-US" w:eastAsia="zh-CN" w:bidi="ar"/>
        </w:rPr>
      </w:pPr>
      <w:r>
        <w:rPr>
          <w:rFonts w:hint="eastAsia" w:ascii="黑体" w:hAnsi="宋体" w:eastAsia="黑体" w:cs="黑体"/>
          <w:bCs/>
          <w:color w:val="auto"/>
          <w:kern w:val="2"/>
          <w:sz w:val="32"/>
          <w:szCs w:val="32"/>
          <w:highlight w:val="none"/>
          <w:lang w:val="en-US" w:eastAsia="zh-CN" w:bidi="ar"/>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9"/>
        <w:keepNext w:val="0"/>
        <w:keepLines w:val="0"/>
        <w:pageBreakBefore w:val="0"/>
        <w:kinsoku/>
        <w:wordWrap/>
        <w:overflowPunct/>
        <w:topLinePunct w:val="0"/>
        <w:bidi w:val="0"/>
        <w:spacing w:after="0" w:line="560" w:lineRule="exact"/>
        <w:ind w:right="0" w:righ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7A886476">
      <w:pPr>
        <w:pStyle w:val="9"/>
        <w:keepNext w:val="0"/>
        <w:keepLines w:val="0"/>
        <w:pageBreakBefore w:val="0"/>
        <w:numPr>
          <w:ilvl w:val="0"/>
          <w:numId w:val="0"/>
        </w:numPr>
        <w:kinsoku/>
        <w:wordWrap/>
        <w:overflowPunct/>
        <w:topLinePunct w:val="0"/>
        <w:bidi w:val="0"/>
        <w:spacing w:after="0" w:line="560" w:lineRule="exact"/>
        <w:ind w:right="0" w:righ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718CEFD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本工程的图纸设计单位不得参与投标。</w:t>
      </w:r>
    </w:p>
    <w:p w14:paraId="5EAC9625">
      <w:pPr>
        <w:keepNext w:val="0"/>
        <w:keepLines w:val="0"/>
        <w:pageBreakBefore w:val="0"/>
        <w:kinsoku/>
        <w:wordWrap/>
        <w:overflowPunct/>
        <w:topLinePunct w:val="0"/>
        <w:bidi w:val="0"/>
        <w:spacing w:line="560" w:lineRule="exact"/>
        <w:ind w:right="0" w:rightChars="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49886382">
      <w:pPr>
        <w:pStyle w:val="8"/>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本着公平、公正、公开的原则对各投标单位投标文件中的商务标等方面进行评分。具体办法如下：（共计100分） </w:t>
      </w:r>
    </w:p>
    <w:p w14:paraId="6069D49B">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第一步：投标文件能够满足招标文件的实质性要求； </w:t>
      </w:r>
    </w:p>
    <w:p w14:paraId="79AB3135">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第二步：符合性清标，商务标符合招标文件的实质性要求； </w:t>
      </w:r>
    </w:p>
    <w:p w14:paraId="6E0FC3A9">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第三步：投标报价得分。</w:t>
      </w:r>
    </w:p>
    <w:p w14:paraId="14055262">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一、投标报价（100 分）</w:t>
      </w:r>
      <w:r>
        <w:rPr>
          <w:rFonts w:hint="eastAsia" w:ascii="仿宋_GB2312" w:hAnsi="仿宋_GB2312" w:eastAsia="仿宋_GB2312" w:cs="仿宋_GB2312"/>
          <w:b w:val="0"/>
          <w:bCs w:val="0"/>
          <w:color w:val="auto"/>
          <w:sz w:val="32"/>
          <w:szCs w:val="32"/>
          <w:highlight w:val="none"/>
          <w:lang w:val="en-US" w:eastAsia="zh-CN"/>
        </w:rPr>
        <w:t xml:space="preserve"> </w:t>
      </w:r>
    </w:p>
    <w:p w14:paraId="45A3B5CF">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确定有效投标报价。 </w:t>
      </w:r>
    </w:p>
    <w:p w14:paraId="06EDC5B6">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凡符合招标文件、招标答疑纪要等有关招标实质性要求，且在招标控制价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及以下的投标文件均为有效投标文件，未能实质性响应上述有关招标要求的投标文件为无效投标文件。 </w:t>
      </w:r>
    </w:p>
    <w:p w14:paraId="4312F429">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打分 </w:t>
      </w:r>
    </w:p>
    <w:p w14:paraId="1BAC367A">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74D61360">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二、定标办法</w:t>
      </w:r>
    </w:p>
    <w:p w14:paraId="30DAC129">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55068B9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4427C8D">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注意事项：</w:t>
      </w:r>
    </w:p>
    <w:p w14:paraId="1188C8A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 xml:space="preserve">一旦发现中标单位存在非法转包、转让、挂靠等行为的， 将依法进行处理 ，给招标人造成损失的，依法承担赔偿责任。 </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p>
    <w:p w14:paraId="49D02582">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highlight w:val="none"/>
        </w:rPr>
        <w:sectPr>
          <w:footerReference r:id="rId6" w:type="first"/>
          <w:headerReference r:id="rId3" w:type="default"/>
          <w:footerReference r:id="rId4" w:type="default"/>
          <w:footerReference r:id="rId5" w:type="even"/>
          <w:pgSz w:w="11906" w:h="16838"/>
          <w:pgMar w:top="1928" w:right="1361" w:bottom="2154" w:left="1474" w:header="851" w:footer="992" w:gutter="0"/>
          <w:pgNumType w:fmt="numberInDash"/>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w:t>
      </w:r>
    </w:p>
    <w:p w14:paraId="0B5A705C">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14:paraId="34B42C37">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         性别：       年龄：       职务：</w:t>
      </w:r>
    </w:p>
    <w:p w14:paraId="7DD4B2CB">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的法定代表人。为施工、竣工和保修</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的工程，签署上述工程的报名材料、资审材料、投标文件、进行合同谈判、签署合同和处理与之有关的一切事务。</w:t>
      </w:r>
    </w:p>
    <w:p w14:paraId="05EF9F01">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2909BFD2">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113FF05B">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60288;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本授权委托书声明：本人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（投标人名称）的法定代表人，现授权委托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（单位名称）的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（姓名）为我公司代理人，参加</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（招标人）的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1312;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highlight w:val="none"/>
        </w:rPr>
      </w:pPr>
    </w:p>
    <w:p w14:paraId="03C4FD1E">
      <w:pPr>
        <w:keepNext w:val="0"/>
        <w:keepLines w:val="0"/>
        <w:pageBreakBefore w:val="0"/>
        <w:kinsoku/>
        <w:wordWrap/>
        <w:overflowPunct/>
        <w:topLinePunct w:val="0"/>
        <w:bidi w:val="0"/>
        <w:spacing w:line="560" w:lineRule="exact"/>
        <w:ind w:right="0" w:rightChars="0"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 xml:space="preserve"> 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E7F5DD3">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四、在参与本项目招投标活动中，投标项目负责人无在建工程。</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3DDE5661">
      <w:pPr>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spacing w:val="-4"/>
          <w:sz w:val="32"/>
          <w:szCs w:val="32"/>
          <w:highlight w:val="none"/>
          <w:lang w:val="en-US" w:eastAsia="zh-CN"/>
        </w:rPr>
      </w:pPr>
    </w:p>
    <w:sectPr>
      <w:footerReference r:id="rId7"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XcGJSymbol">
    <w:altName w:val="Sitka Text"/>
    <w:panose1 w:val="020005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8E9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79FF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C79FF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6"/>
      <w:framePr w:wrap="around" w:vAnchor="text" w:hAnchor="margin" w:xAlign="center" w:y="2"/>
      <w:rPr>
        <w:rStyle w:val="13"/>
      </w:rPr>
    </w:pPr>
    <w:r>
      <w:fldChar w:fldCharType="begin"/>
    </w:r>
    <w:r>
      <w:rPr>
        <w:rStyle w:val="13"/>
      </w:rPr>
      <w:instrText xml:space="preserve">PAGE  </w:instrText>
    </w:r>
    <w:r>
      <w:fldChar w:fldCharType="end"/>
    </w:r>
  </w:p>
  <w:p w14:paraId="0E894B1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050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4CF12">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84CF12">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753F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05753F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00172A27"/>
    <w:rsid w:val="00A01A0A"/>
    <w:rsid w:val="00B51FAF"/>
    <w:rsid w:val="00C220B7"/>
    <w:rsid w:val="00F0589F"/>
    <w:rsid w:val="013851DA"/>
    <w:rsid w:val="01722330"/>
    <w:rsid w:val="018E14F6"/>
    <w:rsid w:val="01BE1198"/>
    <w:rsid w:val="029137FA"/>
    <w:rsid w:val="03647853"/>
    <w:rsid w:val="054144F3"/>
    <w:rsid w:val="05713A8D"/>
    <w:rsid w:val="05CB4E38"/>
    <w:rsid w:val="06033F82"/>
    <w:rsid w:val="06236B88"/>
    <w:rsid w:val="06690735"/>
    <w:rsid w:val="068E3768"/>
    <w:rsid w:val="06940536"/>
    <w:rsid w:val="06EC048E"/>
    <w:rsid w:val="073C3880"/>
    <w:rsid w:val="07944F5E"/>
    <w:rsid w:val="08AD2EF4"/>
    <w:rsid w:val="08CC4A1B"/>
    <w:rsid w:val="08E9380A"/>
    <w:rsid w:val="090048DC"/>
    <w:rsid w:val="0A305844"/>
    <w:rsid w:val="0AC63F81"/>
    <w:rsid w:val="0B6C7DF0"/>
    <w:rsid w:val="0BBE4019"/>
    <w:rsid w:val="0C10591B"/>
    <w:rsid w:val="0C7B72F6"/>
    <w:rsid w:val="0E6A0190"/>
    <w:rsid w:val="0E96630C"/>
    <w:rsid w:val="0F362BEE"/>
    <w:rsid w:val="10495085"/>
    <w:rsid w:val="105E7254"/>
    <w:rsid w:val="10623011"/>
    <w:rsid w:val="113B44EC"/>
    <w:rsid w:val="11B81FE1"/>
    <w:rsid w:val="12396644"/>
    <w:rsid w:val="13B33406"/>
    <w:rsid w:val="13B36682"/>
    <w:rsid w:val="1407618A"/>
    <w:rsid w:val="140A17A1"/>
    <w:rsid w:val="141E6E98"/>
    <w:rsid w:val="157C2289"/>
    <w:rsid w:val="1586742B"/>
    <w:rsid w:val="161964C6"/>
    <w:rsid w:val="168D7598"/>
    <w:rsid w:val="17251F02"/>
    <w:rsid w:val="191507FE"/>
    <w:rsid w:val="19694374"/>
    <w:rsid w:val="1B213295"/>
    <w:rsid w:val="1B4A3ACE"/>
    <w:rsid w:val="1B4C2CD0"/>
    <w:rsid w:val="1B565763"/>
    <w:rsid w:val="1C391C39"/>
    <w:rsid w:val="1C3D736A"/>
    <w:rsid w:val="1CB117C2"/>
    <w:rsid w:val="1D777799"/>
    <w:rsid w:val="1DC50EC3"/>
    <w:rsid w:val="1DD65CC8"/>
    <w:rsid w:val="1E54175F"/>
    <w:rsid w:val="1E56319D"/>
    <w:rsid w:val="1F163E84"/>
    <w:rsid w:val="1F325180"/>
    <w:rsid w:val="1F8343DB"/>
    <w:rsid w:val="20396400"/>
    <w:rsid w:val="20480747"/>
    <w:rsid w:val="2164555B"/>
    <w:rsid w:val="218B0B78"/>
    <w:rsid w:val="219C367C"/>
    <w:rsid w:val="21DD7533"/>
    <w:rsid w:val="21FD729B"/>
    <w:rsid w:val="220B1557"/>
    <w:rsid w:val="22445970"/>
    <w:rsid w:val="22993263"/>
    <w:rsid w:val="245D273D"/>
    <w:rsid w:val="24A7216D"/>
    <w:rsid w:val="24AA7A3F"/>
    <w:rsid w:val="24BB4C9A"/>
    <w:rsid w:val="25562221"/>
    <w:rsid w:val="25CA2B30"/>
    <w:rsid w:val="264D02FA"/>
    <w:rsid w:val="269F1681"/>
    <w:rsid w:val="26B618CC"/>
    <w:rsid w:val="27DE2FC0"/>
    <w:rsid w:val="27EA561F"/>
    <w:rsid w:val="2889326C"/>
    <w:rsid w:val="28CA01D8"/>
    <w:rsid w:val="29A15378"/>
    <w:rsid w:val="2A2E6BFB"/>
    <w:rsid w:val="2A614A98"/>
    <w:rsid w:val="2A770CDD"/>
    <w:rsid w:val="2C244FA1"/>
    <w:rsid w:val="2C6142AE"/>
    <w:rsid w:val="2CCF4C96"/>
    <w:rsid w:val="2E417D09"/>
    <w:rsid w:val="2EA3406A"/>
    <w:rsid w:val="2F07679A"/>
    <w:rsid w:val="2F124E51"/>
    <w:rsid w:val="2F4733FE"/>
    <w:rsid w:val="2F913390"/>
    <w:rsid w:val="2FBD0A5E"/>
    <w:rsid w:val="2FE619F1"/>
    <w:rsid w:val="30407581"/>
    <w:rsid w:val="30731155"/>
    <w:rsid w:val="328E4700"/>
    <w:rsid w:val="33081F33"/>
    <w:rsid w:val="334A26CA"/>
    <w:rsid w:val="33D32CCC"/>
    <w:rsid w:val="34FD1935"/>
    <w:rsid w:val="35A34E37"/>
    <w:rsid w:val="384977AD"/>
    <w:rsid w:val="38DD729E"/>
    <w:rsid w:val="3A016129"/>
    <w:rsid w:val="3CFD4441"/>
    <w:rsid w:val="3D6F7BC4"/>
    <w:rsid w:val="3D8751C4"/>
    <w:rsid w:val="3DDE0DD4"/>
    <w:rsid w:val="3DF8713D"/>
    <w:rsid w:val="3E0A4B97"/>
    <w:rsid w:val="3EA9688B"/>
    <w:rsid w:val="3EB62E91"/>
    <w:rsid w:val="3EBA0082"/>
    <w:rsid w:val="3EFD02AE"/>
    <w:rsid w:val="3F6F2FB1"/>
    <w:rsid w:val="3FE24949"/>
    <w:rsid w:val="40027C2E"/>
    <w:rsid w:val="40774C14"/>
    <w:rsid w:val="410200B3"/>
    <w:rsid w:val="425158A3"/>
    <w:rsid w:val="42AC759A"/>
    <w:rsid w:val="42C002CF"/>
    <w:rsid w:val="42FC0FD8"/>
    <w:rsid w:val="431E7487"/>
    <w:rsid w:val="43A21908"/>
    <w:rsid w:val="443A225E"/>
    <w:rsid w:val="44FA347A"/>
    <w:rsid w:val="45290F50"/>
    <w:rsid w:val="452B1BAF"/>
    <w:rsid w:val="45812155"/>
    <w:rsid w:val="478954D2"/>
    <w:rsid w:val="484D176C"/>
    <w:rsid w:val="48F32012"/>
    <w:rsid w:val="4A7B65EB"/>
    <w:rsid w:val="4B751DCD"/>
    <w:rsid w:val="4BCC1AEF"/>
    <w:rsid w:val="4D1865A3"/>
    <w:rsid w:val="4E3E6DEE"/>
    <w:rsid w:val="4E7A625A"/>
    <w:rsid w:val="4EDD74E8"/>
    <w:rsid w:val="4F020368"/>
    <w:rsid w:val="4F80608F"/>
    <w:rsid w:val="4FB72A18"/>
    <w:rsid w:val="4FC43323"/>
    <w:rsid w:val="503572C0"/>
    <w:rsid w:val="50647118"/>
    <w:rsid w:val="511757F2"/>
    <w:rsid w:val="511D4F82"/>
    <w:rsid w:val="51B3364F"/>
    <w:rsid w:val="52B05293"/>
    <w:rsid w:val="53197C26"/>
    <w:rsid w:val="534A1C0E"/>
    <w:rsid w:val="53CF4DB7"/>
    <w:rsid w:val="53FA37B7"/>
    <w:rsid w:val="544F399A"/>
    <w:rsid w:val="55850EFA"/>
    <w:rsid w:val="55AD03B6"/>
    <w:rsid w:val="566B3D9C"/>
    <w:rsid w:val="571E2A61"/>
    <w:rsid w:val="57DA1D5C"/>
    <w:rsid w:val="57DD440B"/>
    <w:rsid w:val="57F24E68"/>
    <w:rsid w:val="58BB30A2"/>
    <w:rsid w:val="58EF4377"/>
    <w:rsid w:val="58F447C2"/>
    <w:rsid w:val="591C2A18"/>
    <w:rsid w:val="594E12AA"/>
    <w:rsid w:val="59537B91"/>
    <w:rsid w:val="5966217F"/>
    <w:rsid w:val="59C15A6E"/>
    <w:rsid w:val="59F2097D"/>
    <w:rsid w:val="5A186745"/>
    <w:rsid w:val="5AB3021C"/>
    <w:rsid w:val="5B432946"/>
    <w:rsid w:val="5BD73D3B"/>
    <w:rsid w:val="5C1473E0"/>
    <w:rsid w:val="5C7A36E7"/>
    <w:rsid w:val="5DAE2665"/>
    <w:rsid w:val="5DB669A1"/>
    <w:rsid w:val="5E137A36"/>
    <w:rsid w:val="5E285F9C"/>
    <w:rsid w:val="5E5553C7"/>
    <w:rsid w:val="5E766130"/>
    <w:rsid w:val="5E9B5041"/>
    <w:rsid w:val="607C3927"/>
    <w:rsid w:val="60DC2E87"/>
    <w:rsid w:val="612B684E"/>
    <w:rsid w:val="61527712"/>
    <w:rsid w:val="62B01FFC"/>
    <w:rsid w:val="63176E75"/>
    <w:rsid w:val="637A5646"/>
    <w:rsid w:val="638D446F"/>
    <w:rsid w:val="639A01CB"/>
    <w:rsid w:val="63C73188"/>
    <w:rsid w:val="63F4603A"/>
    <w:rsid w:val="63FA4B54"/>
    <w:rsid w:val="64093F70"/>
    <w:rsid w:val="651346D9"/>
    <w:rsid w:val="654C5013"/>
    <w:rsid w:val="65923B91"/>
    <w:rsid w:val="66017F6E"/>
    <w:rsid w:val="66C57C55"/>
    <w:rsid w:val="66D90E30"/>
    <w:rsid w:val="68110444"/>
    <w:rsid w:val="68352BB8"/>
    <w:rsid w:val="68AB6990"/>
    <w:rsid w:val="68CA50AF"/>
    <w:rsid w:val="69173724"/>
    <w:rsid w:val="6AA40BD1"/>
    <w:rsid w:val="6BEB5FCA"/>
    <w:rsid w:val="6BFA3EFD"/>
    <w:rsid w:val="6C986078"/>
    <w:rsid w:val="6E2C2368"/>
    <w:rsid w:val="6EA6211A"/>
    <w:rsid w:val="6F257305"/>
    <w:rsid w:val="6FD85377"/>
    <w:rsid w:val="70162D6E"/>
    <w:rsid w:val="704045D3"/>
    <w:rsid w:val="70B22A76"/>
    <w:rsid w:val="70E76A1A"/>
    <w:rsid w:val="71726A12"/>
    <w:rsid w:val="72223297"/>
    <w:rsid w:val="73B75D5F"/>
    <w:rsid w:val="73E0463F"/>
    <w:rsid w:val="74231ACE"/>
    <w:rsid w:val="743E2DF5"/>
    <w:rsid w:val="748553D3"/>
    <w:rsid w:val="76527987"/>
    <w:rsid w:val="773E295A"/>
    <w:rsid w:val="77B57F4F"/>
    <w:rsid w:val="77D15D7E"/>
    <w:rsid w:val="78091B5E"/>
    <w:rsid w:val="782B1ACF"/>
    <w:rsid w:val="783B658D"/>
    <w:rsid w:val="786C52AB"/>
    <w:rsid w:val="78AD248D"/>
    <w:rsid w:val="7A4C17D5"/>
    <w:rsid w:val="7C520C06"/>
    <w:rsid w:val="7C865339"/>
    <w:rsid w:val="7C907F65"/>
    <w:rsid w:val="7C98391B"/>
    <w:rsid w:val="7D64046A"/>
    <w:rsid w:val="7D8A04D8"/>
    <w:rsid w:val="7D9046C1"/>
    <w:rsid w:val="7DC26768"/>
    <w:rsid w:val="7E5D61B0"/>
    <w:rsid w:val="7E953327"/>
    <w:rsid w:val="7EB70070"/>
    <w:rsid w:val="7FC71EF0"/>
    <w:rsid w:val="BBEA8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00" w:line="440" w:lineRule="exact"/>
      <w:ind w:right="-2" w:rightChars="-1"/>
    </w:pPr>
    <w:rPr>
      <w:rFonts w:ascii="宋体" w:hAnsi="宋体"/>
      <w:sz w:val="28"/>
    </w:rPr>
  </w:style>
  <w:style w:type="paragraph" w:styleId="3">
    <w:name w:val="Body Text Indent"/>
    <w:basedOn w:val="1"/>
    <w:next w:val="4"/>
    <w:autoRedefine/>
    <w:qFormat/>
    <w:uiPriority w:val="0"/>
    <w:pPr>
      <w:spacing w:line="360" w:lineRule="auto"/>
      <w:ind w:firstLine="570"/>
    </w:pPr>
    <w:rPr>
      <w:sz w:val="24"/>
    </w:rPr>
  </w:style>
  <w:style w:type="paragraph" w:styleId="4">
    <w:name w:val="Body Text First Indent 2"/>
    <w:basedOn w:val="1"/>
    <w:next w:val="1"/>
    <w:autoRedefine/>
    <w:qFormat/>
    <w:uiPriority w:val="99"/>
    <w:pPr>
      <w:spacing w:after="120"/>
      <w:ind w:left="420" w:leftChars="200" w:firstLine="420"/>
    </w:pPr>
    <w:rPr>
      <w:color w:val="000000"/>
      <w:sz w:val="20"/>
    </w:rPr>
  </w:style>
  <w:style w:type="paragraph" w:styleId="5">
    <w:name w:val="Plain Text"/>
    <w:basedOn w:val="1"/>
    <w:qFormat/>
    <w:uiPriority w:val="0"/>
    <w:rPr>
      <w:rFonts w:ascii="宋体" w:hAnsi="Courier New"/>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2"/>
    <w:autoRedefine/>
    <w:qFormat/>
    <w:uiPriority w:val="0"/>
    <w:pPr>
      <w:ind w:firstLine="420" w:firstLineChars="100"/>
    </w:pPr>
  </w:style>
  <w:style w:type="character" w:styleId="12">
    <w:name w:val="Strong"/>
    <w:basedOn w:val="11"/>
    <w:autoRedefine/>
    <w:qFormat/>
    <w:uiPriority w:val="22"/>
    <w:rPr>
      <w:b/>
      <w:bCs/>
    </w:rPr>
  </w:style>
  <w:style w:type="character" w:styleId="13">
    <w:name w:val="page number"/>
    <w:qFormat/>
    <w:uiPriority w:val="0"/>
  </w:style>
  <w:style w:type="character" w:styleId="14">
    <w:name w:val="FollowedHyperlink"/>
    <w:basedOn w:val="11"/>
    <w:qFormat/>
    <w:uiPriority w:val="0"/>
    <w:rPr>
      <w:color w:val="80008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autoRedefine/>
    <w:qFormat/>
    <w:uiPriority w:val="0"/>
    <w:rPr>
      <w:color w:val="0000FF"/>
      <w:u w:val="single"/>
    </w:rPr>
  </w:style>
  <w:style w:type="character" w:styleId="21">
    <w:name w:val="HTML Code"/>
    <w:basedOn w:val="11"/>
    <w:qFormat/>
    <w:uiPriority w:val="0"/>
    <w:rPr>
      <w:rFonts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hint="default"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p0"/>
    <w:basedOn w:val="1"/>
    <w:qFormat/>
    <w:uiPriority w:val="0"/>
    <w:pPr>
      <w:widowControl/>
    </w:pPr>
    <w:rPr>
      <w:rFonts w:ascii="Calibri" w:hAnsi="Calibri" w:cs="宋体"/>
      <w:kern w:val="0"/>
      <w:szCs w:val="21"/>
    </w:rPr>
  </w:style>
  <w:style w:type="character" w:customStyle="1" w:styleId="26">
    <w:name w:val="old"/>
    <w:basedOn w:val="11"/>
    <w:qFormat/>
    <w:uiPriority w:val="0"/>
    <w:rPr>
      <w:color w:val="999999"/>
    </w:rPr>
  </w:style>
  <w:style w:type="character" w:customStyle="1" w:styleId="27">
    <w:name w:val="hour_am"/>
    <w:basedOn w:val="11"/>
    <w:qFormat/>
    <w:uiPriority w:val="0"/>
  </w:style>
  <w:style w:type="character" w:customStyle="1" w:styleId="28">
    <w:name w:val="hover"/>
    <w:basedOn w:val="11"/>
    <w:qFormat/>
    <w:uiPriority w:val="0"/>
    <w:rPr>
      <w:shd w:val="clear" w:fill="EEEEEE"/>
    </w:rPr>
  </w:style>
  <w:style w:type="character" w:customStyle="1" w:styleId="29">
    <w:name w:val="glyphicon"/>
    <w:basedOn w:val="11"/>
    <w:qFormat/>
    <w:uiPriority w:val="0"/>
  </w:style>
  <w:style w:type="character" w:customStyle="1" w:styleId="30">
    <w:name w:val="hour_pm"/>
    <w:basedOn w:val="11"/>
    <w:qFormat/>
    <w:uiPriority w:val="0"/>
  </w:style>
  <w:style w:type="character" w:customStyle="1" w:styleId="31">
    <w:name w:val="first-child"/>
    <w:basedOn w:val="11"/>
    <w:qFormat/>
    <w:uiPriority w:val="0"/>
  </w:style>
  <w:style w:type="character" w:customStyle="1" w:styleId="32">
    <w:name w:val="layui-layer-tabnow"/>
    <w:basedOn w:val="11"/>
    <w:qFormat/>
    <w:uiPriority w:val="0"/>
    <w:rPr>
      <w:bdr w:val="single" w:color="CCCCCC" w:sz="4" w:space="0"/>
      <w:shd w:val="clear" w:fill="FFFFFF"/>
    </w:rPr>
  </w:style>
  <w:style w:type="paragraph" w:customStyle="1" w:styleId="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无间隔_0"/>
    <w:qFormat/>
    <w:uiPriority w:val="0"/>
    <w:pPr>
      <w:widowControl w:val="0"/>
      <w:jc w:val="center"/>
    </w:pPr>
    <w:rPr>
      <w:rFonts w:ascii="Times New Roman" w:hAnsi="Times New Roman" w:eastAsia="黑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5946</Words>
  <Characters>6130</Characters>
  <Lines>19</Lines>
  <Paragraphs>5</Paragraphs>
  <TotalTime>12</TotalTime>
  <ScaleCrop>false</ScaleCrop>
  <LinksUpToDate>false</LinksUpToDate>
  <CharactersWithSpaces>6395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2024-02-01T03:09:00Z</dcterms:created>
  <dc:creator>糖果</dc:creator>
  <cp:lastModifiedBy>刘潍</cp:lastModifiedBy>
  <dcterms:modified xsi:type="dcterms:W3CDTF">2025-06-17T08:51:45Z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8849EE6CBCB14C07912B581FB416AFCD_13</vt:lpwstr>
  </property>
  <property fmtid="{D5CDD505-2E9C-101B-9397-08002B2CF9AE}" pid="4" name="KSOTemplateDocerSaveRecord">
    <vt:lpwstr>eyJoZGlkIjoiMDc3OTNlYWQ1N2NiMGU1ODNiOTdkNWRiYjRlY2Q5ZTciLCJ1c2VySWQiOiI2MDg1NjgyMTAifQ==</vt:lpwstr>
  </property>
</Properties>
</file>