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944CE">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涉企行政检查事项清单（2025年版）</w:t>
      </w:r>
    </w:p>
    <w:tbl>
      <w:tblPr>
        <w:tblStyle w:val="3"/>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2520"/>
        <w:gridCol w:w="1485"/>
        <w:gridCol w:w="6300"/>
        <w:gridCol w:w="1305"/>
        <w:gridCol w:w="1305"/>
      </w:tblGrid>
      <w:tr w14:paraId="2A30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行政执法类型</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E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检查依据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实施层级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备注</w:t>
            </w:r>
          </w:p>
        </w:tc>
      </w:tr>
      <w:tr w14:paraId="025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24B">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对广告主广告违法行为的行政检查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B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D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1、《中华人民共和国广告法》第二条第二款、第六条第二款、第四十九条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27B9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514F">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对广告经营者广告违法行为的行政检查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A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1、《中华人民共和国广告法》第二条第三款、第六条第二款、第四十九条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48BF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E8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对广告发布者广告违法行为的行政检查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9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1、《中华人民共和国广告法》第二条第四款、第六条第二款、第四十九条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3083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D99">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对广告代言人广告违法行为的行政检查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1、《中华人民共和国广告法》第二条第五款、第六条第二款、第四十九条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511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B4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对公共场所的管理者或者电信业务经营者、互联网信息服务提供者广告违法行为的行政检查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7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1、《中华人民共和国广告法》第六条第二款、第四十五条、第四十九条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0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A23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7BD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对其他广告参与者广告违法行为的行政检查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2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1、《江苏省广告条例》第二条、第四条、第四十二条、第四十五条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64E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709" w:type="dxa"/>
            <w:tcBorders>
              <w:top w:val="single" w:color="000000" w:sz="4" w:space="0"/>
              <w:left w:val="single" w:color="000000" w:sz="4" w:space="0"/>
              <w:right w:val="single" w:color="000000" w:sz="4" w:space="0"/>
            </w:tcBorders>
            <w:shd w:val="clear" w:color="auto" w:fill="auto"/>
            <w:vAlign w:val="center"/>
          </w:tcPr>
          <w:p w14:paraId="0342A62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right w:val="single" w:color="000000" w:sz="4" w:space="0"/>
            </w:tcBorders>
            <w:shd w:val="clear" w:color="auto" w:fill="auto"/>
            <w:vAlign w:val="center"/>
          </w:tcPr>
          <w:p w14:paraId="086DB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对食品生产者（不含特殊食品）的行政检查</w:t>
            </w:r>
          </w:p>
        </w:tc>
        <w:tc>
          <w:tcPr>
            <w:tcW w:w="1485" w:type="dxa"/>
            <w:tcBorders>
              <w:top w:val="single" w:color="000000" w:sz="4" w:space="0"/>
              <w:left w:val="single" w:color="000000" w:sz="4" w:space="0"/>
              <w:right w:val="single" w:color="000000" w:sz="4" w:space="0"/>
            </w:tcBorders>
            <w:shd w:val="clear" w:color="auto" w:fill="auto"/>
            <w:vAlign w:val="center"/>
          </w:tcPr>
          <w:p w14:paraId="2B0700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2B8C3C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789BF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2、《食品生产经营监督检查管理办法》第八条、第九条、第十条、第二十二条、第二十五条</w:t>
            </w:r>
          </w:p>
          <w:p w14:paraId="2FA97E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3、《江苏省食品安全条例》 第七条、第六十一条、第六十二条</w:t>
            </w:r>
          </w:p>
        </w:tc>
        <w:tc>
          <w:tcPr>
            <w:tcW w:w="1305" w:type="dxa"/>
            <w:tcBorders>
              <w:top w:val="single" w:color="000000" w:sz="4" w:space="0"/>
              <w:left w:val="single" w:color="000000" w:sz="4" w:space="0"/>
              <w:right w:val="single" w:color="000000" w:sz="4" w:space="0"/>
            </w:tcBorders>
            <w:shd w:val="clear" w:color="auto" w:fill="auto"/>
            <w:vAlign w:val="center"/>
          </w:tcPr>
          <w:p w14:paraId="75DA9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right w:val="single" w:color="000000" w:sz="4" w:space="0"/>
            </w:tcBorders>
            <w:shd w:val="clear" w:color="auto" w:fill="auto"/>
            <w:vAlign w:val="center"/>
          </w:tcPr>
          <w:p w14:paraId="06C14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3E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766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对食品小作坊生产活动的行政检查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E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 第三十六条</w:t>
            </w:r>
          </w:p>
          <w:p w14:paraId="3DDE8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2、《江苏省食品小作坊和食品摊贩管理条例》第五条、第三十一条、第三十二条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9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right w:val="single" w:color="000000" w:sz="4" w:space="0"/>
            </w:tcBorders>
            <w:shd w:val="clear" w:color="auto" w:fill="auto"/>
            <w:vAlign w:val="center"/>
          </w:tcPr>
          <w:p w14:paraId="3AB0E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3ACE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3D3B">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8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对餐饮（含入网餐饮）服务、食品（不含保健食品）销售、集中用餐单位食堂的行政检查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6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26B83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w:t>
            </w:r>
          </w:p>
          <w:p w14:paraId="59C9E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3、《网络餐饮服务食品安全监督管理办法》第三条第二款、第二十三条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7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right w:val="single" w:color="000000" w:sz="4" w:space="0"/>
            </w:tcBorders>
            <w:shd w:val="clear" w:color="auto" w:fill="auto"/>
            <w:vAlign w:val="center"/>
          </w:tcPr>
          <w:p w14:paraId="37714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67B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146">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对食用农产品集中交易市场开办者、销售者及其委托的贮存服务提供者的行政检查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0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8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1、《中华人民共和国农产品质量安全法》第六十条</w:t>
            </w:r>
          </w:p>
          <w:p w14:paraId="5948BD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2、《食用农产品市场销售质量安全监督管理办法》第三条、第二十九条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D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right w:val="single" w:color="000000" w:sz="4" w:space="0"/>
            </w:tcBorders>
            <w:shd w:val="clear" w:color="auto" w:fill="auto"/>
            <w:vAlign w:val="center"/>
          </w:tcPr>
          <w:p w14:paraId="4DCF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80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95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4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对小餐饮、小食杂店、食品摊贩的行政检查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3FBD0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2、《江苏省食品安全条例》第二条、第二十二条、第二十三条</w:t>
            </w:r>
          </w:p>
          <w:p w14:paraId="5439D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3、《食品生产经营监督检查管理办法》第五十四条</w:t>
            </w:r>
          </w:p>
          <w:p w14:paraId="4C0439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4、《江苏省食品小作坊和食品摊贩管理条例》第五条、第三十一条、第三十二条</w:t>
            </w:r>
          </w:p>
          <w:p w14:paraId="4F2390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5、《江苏省人民代表大会常务委员会关于加强小餐饮管理的决定》第三条、第十六条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F26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C22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8C2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DE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对保健食品生产企业的行政检查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3EA5E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7EC786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5E0B9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1683E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E86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7D5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7B9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42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7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27800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52919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7F02A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1AB9D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F4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75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A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对婴幼儿配方乳粉、特殊医学用途配方食品生产企业的行政检查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08D12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65064C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33C973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4C21E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5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72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978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对婴幼儿配方乳粉、特殊医学用途配方食品经营者的行政检查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1417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F3AD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0B6C41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032B1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27930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6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FA1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A120">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5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食品抽样检验</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78D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14:paraId="378939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1、《中华人民共和国食品安全法》第八十七条</w:t>
            </w:r>
          </w:p>
          <w:p w14:paraId="5C245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2、《中华人民共和国食品安全法实施条例》第四十条</w:t>
            </w:r>
          </w:p>
          <w:p w14:paraId="3F32D4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3、《食品安全抽样检验管理办法》第三条</w:t>
            </w:r>
          </w:p>
          <w:p w14:paraId="2B87C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4、《江苏省食品安全条例》第五十五条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1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DA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64F8">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对生产列入目录产品且已经获得生产许可证的企业的行政检查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1、《中华人民共和国工业产品生产许可证管理条例》第三十六条、第三十九条、第四十一条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BFD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14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对生产、流通领域产品的监督抽查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4954D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1、《中华人民共和国产品质量法》第十五条</w:t>
            </w:r>
          </w:p>
          <w:p w14:paraId="750B4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2、《产品质量监督抽查管理暂行办法》第十五条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E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531F">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对食品相关产品生产许可企业的行政检查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12B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12EEE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1、《中华人民共和国食品安全法》第四十一条</w:t>
            </w:r>
          </w:p>
          <w:p w14:paraId="0F4CB2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2、《中华人民共和国工业产品生产许可证管理条例》第三十六条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67D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45EC0A0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auto" w:sz="4" w:space="0"/>
            </w:tcBorders>
            <w:shd w:val="clear" w:color="auto" w:fill="auto"/>
            <w:vAlign w:val="center"/>
          </w:tcPr>
          <w:p w14:paraId="5D2E5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落实总局62、75、76号令规定对生产销售企业的行政检查</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14F6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14:paraId="701333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1、《食品相关产品质量安全监督管理暂行办法》第十九条、第二十条</w:t>
            </w:r>
          </w:p>
          <w:p w14:paraId="10A1F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2、《工业产品生产单位落实质量安全主体责任监督管理规定》第七条、第八条、第十四条</w:t>
            </w:r>
          </w:p>
          <w:p w14:paraId="7D7BD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3、《工业产品销售单位落实质量安全主体责任监督管理规定》第七条、第八条、第十四条</w:t>
            </w:r>
          </w:p>
        </w:tc>
        <w:tc>
          <w:tcPr>
            <w:tcW w:w="13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70E7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84B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5A8">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对定量包装商品生产企业的行政检查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B2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C935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1、《定量包装商品计量监督管理办法》第十二条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0E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33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A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对型式批准计量器具制造企业的行政检查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6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11392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1、《中华人民共和国计量法》第十三条</w:t>
            </w:r>
          </w:p>
          <w:p w14:paraId="345BE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2、《中华人民共和国计量法实施细则》第十五条</w:t>
            </w:r>
          </w:p>
          <w:p w14:paraId="370F6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3、《计量器具新产品管理办法》第十九条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8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24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0D8">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E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对制造、修理、销售、进口和使用计量器具市场主体的行政检查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1D835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70735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2、《集贸市场计量监督管理办法》第十一条</w:t>
            </w:r>
          </w:p>
          <w:p w14:paraId="77B73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3、《加油站计量监督管理办法》第六条</w:t>
            </w:r>
          </w:p>
          <w:p w14:paraId="26648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4、《眼镜制配计量监督管理办法》第四条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9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2E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DCE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对法定计量检定机构（专业计量站）的行政检查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4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5E3E0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463A8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2、《法定计量检定机构监督管理办法》第四条</w:t>
            </w:r>
          </w:p>
          <w:p w14:paraId="3153A0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3、《专业计量站管理办法》第十七条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D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4B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589">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对计量单位使用情况的行政检查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A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7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52FF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3C6">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对用能单位能源计量器具配备和使用情况的行政检查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4C8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403C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1、《中华人民共和国节约能源法》第二十七条、第七十四条</w:t>
            </w:r>
          </w:p>
          <w:p w14:paraId="458EA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2、《能源计量监督管理办法》第十七条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9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8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279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5AA967BE">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EF0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对能效水效标识目录产品生产者和进口商能效标识使用合规性的行政检查</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AC5F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14:paraId="2D8CA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1、《中华人民共和国节约能源法》第七十三条</w:t>
            </w:r>
          </w:p>
          <w:p w14:paraId="6D78AE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2、《能源效率标识管理办法》第十八条</w:t>
            </w:r>
          </w:p>
          <w:p w14:paraId="6B20D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3、《水效标识管理办法》第十七条</w:t>
            </w:r>
          </w:p>
        </w:tc>
        <w:tc>
          <w:tcPr>
            <w:tcW w:w="1305" w:type="dxa"/>
            <w:tcBorders>
              <w:top w:val="single" w:color="000000" w:sz="4" w:space="0"/>
              <w:left w:val="single" w:color="auto" w:sz="4" w:space="0"/>
              <w:bottom w:val="single" w:color="000000" w:sz="4" w:space="0"/>
              <w:right w:val="single" w:color="000000" w:sz="4" w:space="0"/>
            </w:tcBorders>
            <w:shd w:val="clear" w:color="auto" w:fill="auto"/>
            <w:vAlign w:val="center"/>
          </w:tcPr>
          <w:p w14:paraId="68AB4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470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D240">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对自我声明公开企业标准的行政检查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0F1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4A00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1、《中华人民共和国标准化法》第二十七条、第三十八条、第三十九条、第四十二条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AB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3AFE">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对自我声明公开团体标准的行政检查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B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1、《中华人民共和国标准化法》第三十九条、第四十二条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A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99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17A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对特种设备生产、经营、使用单位和检验、检测机构的行政检查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3775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70432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1、《中华人民共和国特种设备安全法》第五十七条、第六十一条、第六十二条、第六十三条、第六十六条</w:t>
            </w:r>
          </w:p>
          <w:p w14:paraId="67DAC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2、《特种设备安全监察条例》第四条、第五十条、第五十一条、第五十八条</w:t>
            </w:r>
          </w:p>
          <w:p w14:paraId="081A6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3、《特种设备安全监督检查办法》第三条、第五条、第六条、第七条、第八条、第九条、第十条、第十一条、第十二条、第十三条、第十四条、第十五条、第十六条、第十七条、第十八条</w:t>
            </w:r>
          </w:p>
          <w:p w14:paraId="2715C6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4、《江苏省特种设备条例》第三十五条、第三十六条</w:t>
            </w:r>
          </w:p>
          <w:p w14:paraId="627D6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14:paraId="783A2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p w14:paraId="2FF7E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72AF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E00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对高耗能特种设备节能的行政检查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C64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1C9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1、《高耗能特种设备节能监督管理办法》第四条、第六条、第二十八条、第二十九条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AA0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7D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1、《特种设备作业人员监督管理办法》第三条、第二十一条、第二十六条、第二十七条、第二十八条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1DC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869">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对特种设备作业人员考试机构的行政检查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1、《特种设备作业人员监督管理办法》第二十六条、第二十七条、第二十八条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b/>
                <w:bCs/>
                <w:i w:val="0"/>
                <w:iCs w:val="0"/>
                <w:color w:val="auto"/>
                <w:kern w:val="0"/>
                <w:sz w:val="21"/>
                <w:szCs w:val="21"/>
                <w:highlight w:val="yellow"/>
                <w:u w:val="none"/>
                <w:lang w:val="en-US" w:eastAsia="zh-CN" w:bidi="ar"/>
              </w:rPr>
            </w:pPr>
          </w:p>
        </w:tc>
      </w:tr>
      <w:tr w14:paraId="5A6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C92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对认证活动、认证结果的行政检查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04B87C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p w14:paraId="50F61E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2、《认证机构管理办法》第二十六条第二款</w:t>
            </w:r>
          </w:p>
        </w:tc>
        <w:tc>
          <w:tcPr>
            <w:tcW w:w="1305" w:type="dxa"/>
            <w:tcBorders>
              <w:top w:val="single" w:color="000000" w:sz="4" w:space="0"/>
              <w:left w:val="single" w:color="000000" w:sz="4" w:space="0"/>
              <w:right w:val="single" w:color="000000" w:sz="4" w:space="0"/>
            </w:tcBorders>
            <w:shd w:val="clear" w:color="auto" w:fill="auto"/>
            <w:vAlign w:val="center"/>
          </w:tcPr>
          <w:p w14:paraId="6B922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2B04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7E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对认证人员的职业行为的行政检查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2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1、《认证及认证培训、咨询人员管理办法》第五条第二款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2DB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163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对认证证书和认证标志的行政检查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1、《认证证书和认证标志管理办法》第二十一条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FC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707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对认证机构、强制性产品认证指定认证机构和指定实验室的行政检查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D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CF7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840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对获得资质证书的检测检测机构的行政检查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1、《检验检测机构监督管理办法》第十八条、第十九条、第二十条、第二十一条、第二十五条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CA8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2186">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对营业执照登记事项的行政检查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16913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1、《中华人民共和国公司法》第二百五十条、第二百五十二条、第二百五十三条、第二百六十条</w:t>
            </w:r>
          </w:p>
          <w:p w14:paraId="4C5926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2、《中华人民共和国个人独资企业法》第三十三条、第三十四条、第三十五条、第三十七条第二款</w:t>
            </w:r>
          </w:p>
          <w:p w14:paraId="26317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3、《中华人民共和国合伙企业法》第九十三条、第九十四条、第九十五条第二款</w:t>
            </w:r>
          </w:p>
          <w:p w14:paraId="1483CF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4、《中华人民共和国农民专业合作社法》第七十条</w:t>
            </w:r>
          </w:p>
          <w:p w14:paraId="52076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5、《中华人民共和国电子商务法》第十五条、第七十六条</w:t>
            </w:r>
          </w:p>
          <w:p w14:paraId="7A918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6、《中华人民共和国市场主体登记管理条例》第四十四条、第四十五条、第四十六条、第四十八条</w:t>
            </w:r>
          </w:p>
          <w:p w14:paraId="64C484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7、《外国企业常驻代表机构登记管理条例》第三十六条、第三十七条、第三十八条</w:t>
            </w:r>
          </w:p>
          <w:p w14:paraId="7AF7F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8、《中华人民共和国市场主体登记管理条例实施细则》第七十一条、第七十二条、第七十五条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59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88F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A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对备案事项的行政检查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B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27C731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1、《中华人民共和国市场主体登记管理条例》第四十七条</w:t>
            </w:r>
          </w:p>
          <w:p w14:paraId="62BE8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2、《外国企业常驻代表机构登记管理条例》第三十八条</w:t>
            </w:r>
          </w:p>
          <w:p w14:paraId="25521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3、《中华人民共和国市场主体登记管理条例实施细则》第七十三条、第七十四条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2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6A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06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对无照经营行为的行政检查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C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F288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1、《中华人民共和国公司法》第二百五十九条</w:t>
            </w:r>
          </w:p>
          <w:p w14:paraId="0F53B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2、《中华人民共和国个人独资企业法》第三十七条第一款</w:t>
            </w:r>
          </w:p>
          <w:p w14:paraId="287AC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3、《中华人民共和国合伙企业法》第九十五条第一款</w:t>
            </w:r>
          </w:p>
          <w:p w14:paraId="43238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4、《外国企业常驻代表机构登记管理条例》第三十五条</w:t>
            </w:r>
          </w:p>
          <w:p w14:paraId="1D344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5、《中华人民共和国市场主体登记管理条例》第四十三条</w:t>
            </w:r>
          </w:p>
          <w:p w14:paraId="339316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6、《中华人民共和国市场主体登记管理条例实施细则》第六十八条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339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695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670">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1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对年报及其他公示信息的行政检查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14:paraId="57BA5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1、《中华人民共和国公司法》第二百五十一条</w:t>
            </w:r>
          </w:p>
          <w:p w14:paraId="6ECA6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2、《中华人民共和国市场主体登记管理条例实施细则》第七十条</w:t>
            </w:r>
          </w:p>
          <w:p w14:paraId="07249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3、《企业信息公示暂行条例》第十八条</w:t>
            </w:r>
          </w:p>
          <w:p w14:paraId="1B40D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4、《外国企业常驻代表机构登记管理条例》第三十六条第二款、第三十八条</w:t>
            </w:r>
          </w:p>
          <w:p w14:paraId="3CC04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5、《保障中小企业款项支付条例》第二十七条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EDD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D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B1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EDF">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E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对不执行政府指导价、政府定价以及法定的价格干预措施、紧急措施的价格违法行为的行政检查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8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4E76F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1、《中华人民共和国价格法》第十二条、第三十三条、第三十四条 </w:t>
            </w:r>
          </w:p>
          <w:p w14:paraId="7CE8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6538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3、《价格违法行为行政处罚规定》第二条、第九条、第十条</w:t>
            </w:r>
          </w:p>
          <w:p w14:paraId="0F2A2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4、《江苏省价格条例》第五条第二款、第九条、第四十九条、第五十二条 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6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EEE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2F2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C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对不正当价格行为的行政检查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2014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1、《中华人民共和国价格法》第十四条、第三十三条、第三十四条 </w:t>
            </w:r>
          </w:p>
          <w:p w14:paraId="71276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FE61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29931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4、《制止牟取暴利的暂行规定》第九条 </w:t>
            </w:r>
          </w:p>
          <w:p w14:paraId="0B977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5、《规范促销行为暂行规定》第二十条、第二十一条、第二十二条</w:t>
            </w:r>
          </w:p>
          <w:p w14:paraId="3B74C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6、《明码标价和禁止价格欺诈规定》第二条 </w:t>
            </w:r>
          </w:p>
          <w:p w14:paraId="49BB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7、《关于制止低价倾销行为的规定》第十一条、第十五条、第十七条</w:t>
            </w:r>
          </w:p>
          <w:p w14:paraId="361F5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8、《江苏省价格条例》第五条第二款、第十四条、第十五条、第四十九条、第五十二条 </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6690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B83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28A6">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0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对违反明码标价规定的价格违法行为的行政检查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14:paraId="65241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1、《中华人民共和国价格法》第十三条第一款、第三十三条、第三十四条</w:t>
            </w:r>
          </w:p>
          <w:p w14:paraId="2390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5A15B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4BB8C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4、《明码标价和禁止价格欺诈规定》第二条 </w:t>
            </w:r>
          </w:p>
          <w:p w14:paraId="79DDE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5、《江苏省价格条例》第五条第二款、第十条第一款、第四十九条、第五十二条 </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0991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5A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B4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对强制或者变相强制交易方接受交易价格的价格违法行为的行政检查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7C01D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1、《中华人民共和国价格法》第三十三条、第三十四条 </w:t>
            </w:r>
          </w:p>
          <w:p w14:paraId="476A4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w:t>
            </w:r>
          </w:p>
          <w:p w14:paraId="1084A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6FB3D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4、《江苏省价格条例》第五条第二款、第十三条、第四十九条、第五十二条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5A8B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F7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对直销活动的行政检查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1、《直销管理条例》第三十五条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25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9E2E">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8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对传销行为的行政检查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1、《禁止传销条例》第四条、第十四条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0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1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621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对混淆行为的行政检查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2D156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1、《中华人民共和国反不正当竞争法》第六条、第十三条</w:t>
            </w:r>
          </w:p>
          <w:p w14:paraId="691C3A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2、《网络交易监督管理办法》第十四条第三款</w:t>
            </w:r>
          </w:p>
          <w:p w14:paraId="75A85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75D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18F">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6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对商业贿赂行为的行政检查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CE6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1、《中华人民共和国反不正当竞争法》第七条、第十三条</w:t>
            </w:r>
          </w:p>
          <w:p w14:paraId="2FD17A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2、《规范促销行为暂行规定》第九条</w:t>
            </w:r>
          </w:p>
          <w:p w14:paraId="3295F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B88D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F24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ED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对虚假宣传行为的行政检查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14:paraId="7C4388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1、《中华人民共和国反不正当竞争法》第八条、第十三条</w:t>
            </w:r>
          </w:p>
          <w:p w14:paraId="635E80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2、《规范促销行为暂行规定》第五条</w:t>
            </w:r>
          </w:p>
          <w:p w14:paraId="570CB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3、《网络交易监督管理办法》第十四条第二款</w:t>
            </w:r>
          </w:p>
          <w:p w14:paraId="2B729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4、《网络反不正当竞争暂行规定》第八条、第九条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3FF9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0B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70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对侵犯商业秘密行为的行政检查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1、《中华人民共和国反不正当竞争法》第九条、第十三条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0DE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6A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对不正当有奖销售行为的行政检查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A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007BC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1、《中华人民共和国反不正当竞争法》第十条、第十三条</w:t>
            </w:r>
          </w:p>
          <w:p w14:paraId="6442C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2、《规范促销行为暂行规定》第十三条、第十四条、第十五条、第十六条、第十七条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C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79C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064B">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对商业诋毁行为的行政检查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76801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1、《中华人民共和国反不正当竞争法》第十一条、第十三条</w:t>
            </w:r>
          </w:p>
          <w:p w14:paraId="2853E5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2、《网络交易监督管理办法》第十四条第四款</w:t>
            </w:r>
          </w:p>
          <w:p w14:paraId="4E680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7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56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A6C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对互联网不正当竞争行为的行政检查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4DE62D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1、《中华人民共和国反不正当竞争法》第十二条、第十三条</w:t>
            </w:r>
          </w:p>
          <w:p w14:paraId="72022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2、《网络反不正当竞争暂行规定》第十二条、第十三条、第十四条、第十五条、第十六条、第十七条、第十八条、第十九条、第二十条、第二十一条、第二十二条、第二十三条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9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664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B18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对促销行为的行政检查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1、《规范促销行为暂行规定》第六条、第七条、第八条、第十条、第十九条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8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D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7BA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3"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14:paraId="3E655C1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auto" w:sz="4" w:space="0"/>
              <w:right w:val="single" w:color="000000" w:sz="4" w:space="0"/>
            </w:tcBorders>
            <w:shd w:val="clear" w:color="auto" w:fill="auto"/>
            <w:vAlign w:val="center"/>
          </w:tcPr>
          <w:p w14:paraId="2C31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对电子商务经营者的行政检查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8E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A6281E">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14:paraId="660A02D3">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14:paraId="7012A944">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3、《网络购买商品七日无理由退货暂行办法》第二十条、第二十一条、第二十二条、第二十三条、第二十四条、第二十五条、第三十条、第三十一条、第三十二条、第三十三条、第三十四条</w:t>
            </w:r>
          </w:p>
          <w:p w14:paraId="4C5C1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4、《规范促销行为暂行规定》第七条、第二十五条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00E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14:paraId="7136A52B">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3B74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对国家和省重点保护的野生动物交易行为的行政检查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345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auto" w:sz="4" w:space="0"/>
              <w:right w:val="single" w:color="000000" w:sz="4" w:space="0"/>
            </w:tcBorders>
            <w:shd w:val="clear" w:color="auto" w:fill="auto"/>
            <w:vAlign w:val="center"/>
          </w:tcPr>
          <w:p w14:paraId="0C91BE1C">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1、《中华人民共和国野生动物保护法》第二十八条、第二十九条、第三十三条、第五十二条、第五十五条</w:t>
            </w:r>
          </w:p>
          <w:p w14:paraId="54E557F0">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2、《中华人民共和国水生野生动物保护实施条例》第十九条、第二十八条</w:t>
            </w:r>
          </w:p>
          <w:p w14:paraId="5BDAF327">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3、《中华人民共和国陆生野生动物保护实施条例》第二十四条、第二十五条、第二十六条、第二十七条、第三十六条、第三十七条</w:t>
            </w:r>
          </w:p>
          <w:p w14:paraId="23A65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4、《江苏省野生动物保护条例》第二十八条、第二十九条、第三十三条、第三十九条、第四十一条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D12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1447">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对出售、收购国家重点保护野生植物行为的行政检查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A169C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1、《中华人民共和国野生植物保护条例》第八条、第十八条、第二十四条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A6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296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对拍卖等重要领域市场规范管理的行政检查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14:paraId="02E54918">
            <w:pPr>
              <w:widowControl/>
              <w:spacing w:line="300" w:lineRule="exact"/>
              <w:jc w:val="left"/>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1、《中华人民共和国拍卖法》第十一条、第六十条、第六十二条、第六十三条、第六十四条、第六十五条</w:t>
            </w:r>
          </w:p>
          <w:p w14:paraId="69E28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2、《拍卖监督管理办法》第三条、第四条、第十一条、第十二条、第十三条、第十四条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583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3B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A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对合同格式条款的行政检查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9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1、《合同行政监督管理办法》第五条、第七条、第八条、第十八条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8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3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93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7DFF">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2" w:name="_GoBack" w:colFirst="4" w:colLast="4"/>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对棉花经营者的行政检查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D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1、《棉花质量监督管理条例》第四条第二款、第十九条、第二十条、第二十一条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CD6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B527">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对茧丝经营者的行政检查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4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31FB20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2、《茧丝质量监督管理办法》第二条、第三条第二款、第五条、第六条、第七条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7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0B3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F6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对毛绒纤维经营者的行政检查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60D85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2、《毛绒纤维质量监督管理办法》第二条、第三条第二款、第五条、第八条、第九条、第十条、第十一条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5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2BE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769">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0" w:name="OLE_LINK99"/>
            <w:bookmarkStart w:id="1" w:name="OLE_LINK98"/>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对麻类纤维经营者的行政检查</w:t>
            </w:r>
            <w:bookmarkEnd w:id="0"/>
            <w:bookmarkEnd w:id="1"/>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E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5FA78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2、《麻类纤维质量监督管理办法》第二条、第三条第二款、第五条、第八条、第九条、第十一条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6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bookmarkEnd w:id="2"/>
      <w:tr w14:paraId="658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B085">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对纤维制品的生产者、销售者及在经营性服务或者公益活动中的使用者的行政检查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D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1、《纤维制品质量监督管理办法》第二条、第三条第二款、第四条、第二十一条、第二十二条、第二十五条、第二十六条、第二十九条</w:t>
            </w:r>
          </w:p>
          <w:p w14:paraId="404067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E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6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09B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20D2">
            <w:pPr>
              <w:pStyle w:val="10"/>
              <w:widowControl w:val="0"/>
              <w:numPr>
                <w:ilvl w:val="0"/>
                <w:numId w:val="1"/>
              </w:numPr>
              <w:kinsoku/>
              <w:overflowPunct w:val="0"/>
              <w:spacing w:line="320" w:lineRule="exact"/>
              <w:ind w:left="425" w:leftChars="0" w:right="57" w:rightChars="0" w:hanging="425" w:firstLineChars="0"/>
              <w:jc w:val="center"/>
              <w:rPr>
                <w:rFonts w:hint="eastAsia" w:ascii="方正仿宋_GBK" w:hAnsi="方正仿宋_GBK" w:eastAsia="方正仿宋_GBK" w:cs="方正仿宋_GBK"/>
                <w:spacing w:val="6"/>
                <w:sz w:val="21"/>
                <w:szCs w:val="21"/>
                <w:lang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E416">
            <w:pPr>
              <w:pStyle w:val="10"/>
              <w:widowControl w:val="0"/>
              <w:kinsoku/>
              <w:overflowPunct w:val="0"/>
              <w:spacing w:line="320" w:lineRule="exact"/>
              <w:ind w:left="57" w:leftChars="0" w:right="57" w:rightChars="0"/>
              <w:jc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pacing w:val="6"/>
                <w:sz w:val="21"/>
                <w:szCs w:val="21"/>
                <w:lang w:eastAsia="zh-CN"/>
              </w:rPr>
              <w:t>对专利证书、专利文件或专利申请文件真实性的行政检查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F1C">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5493">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《中华人民共和国专利法》 第六十八条</w:t>
            </w:r>
          </w:p>
          <w:p w14:paraId="5C5DA848">
            <w:pPr>
              <w:jc w:val="left"/>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《中华人民共和国专利法实施细则》 第八十四条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2237">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EB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352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C77">
            <w:pPr>
              <w:numPr>
                <w:ilvl w:val="0"/>
                <w:numId w:val="1"/>
              </w:numPr>
              <w:overflowPunct w:val="0"/>
              <w:autoSpaceDE w:val="0"/>
              <w:autoSpaceDN w:val="0"/>
              <w:adjustRightInd w:val="0"/>
              <w:snapToGrid w:val="0"/>
              <w:spacing w:line="320" w:lineRule="exact"/>
              <w:ind w:left="425" w:leftChars="0" w:right="57" w:rightChars="0" w:hanging="425" w:firstLineChars="0"/>
              <w:jc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5BCF">
            <w:pPr>
              <w:overflowPunct w:val="0"/>
              <w:autoSpaceDE w:val="0"/>
              <w:autoSpaceDN w:val="0"/>
              <w:adjustRightInd w:val="0"/>
              <w:snapToGrid w:val="0"/>
              <w:spacing w:line="320" w:lineRule="exact"/>
              <w:ind w:left="57" w:leftChars="0" w:right="57" w:rightChars="0"/>
              <w:jc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对产品专利宣传真实性的行政检查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0ABC">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A58A">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《中华人民共和国专利法》 第六十八条</w:t>
            </w:r>
          </w:p>
          <w:p w14:paraId="02652FDD">
            <w:pPr>
              <w:jc w:val="left"/>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《中华人民共和国专利法实施细则》 第八十四条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132">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C5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842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DC4">
            <w:pPr>
              <w:widowControl/>
              <w:numPr>
                <w:ilvl w:val="0"/>
                <w:numId w:val="1"/>
              </w:numPr>
              <w:spacing w:line="300" w:lineRule="exact"/>
              <w:ind w:left="425" w:leftChars="0" w:hanging="425" w:firstLineChars="0"/>
              <w:jc w:val="center"/>
              <w:textAlignment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AE45">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对商标使用行为的行政检查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391">
            <w:pPr>
              <w:widowControl/>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B227">
            <w:pPr>
              <w:widowControl/>
              <w:spacing w:line="300" w:lineRule="exact"/>
              <w:jc w:val="left"/>
              <w:textAlignment w:val="top"/>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《中华人民共和国商标法》第六条、第十条、第十四条第五款、第四十三条第二款、第四十九条第一款、第五十一条、第五十二条、第五十三条</w:t>
            </w:r>
          </w:p>
          <w:p w14:paraId="5937DED7">
            <w:pPr>
              <w:widowControl/>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《商标法实施条例》第七十一条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2B38">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978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617">
            <w:pPr>
              <w:widowControl/>
              <w:numPr>
                <w:ilvl w:val="0"/>
                <w:numId w:val="1"/>
              </w:numPr>
              <w:spacing w:line="300" w:lineRule="exact"/>
              <w:ind w:left="425" w:leftChars="0" w:hanging="425" w:firstLineChars="0"/>
              <w:jc w:val="center"/>
              <w:textAlignment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862">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对集体商标、证明商标（含地理标志）使用行为的行政检查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0D8">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EB3C">
            <w:pPr>
              <w:widowControl/>
              <w:numPr>
                <w:ilvl w:val="0"/>
                <w:numId w:val="2"/>
              </w:numPr>
              <w:spacing w:line="300" w:lineRule="exact"/>
              <w:jc w:val="left"/>
              <w:textAlignment w:val="top"/>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《中华人民共和国商标法》 </w:t>
            </w:r>
          </w:p>
          <w:p w14:paraId="0C9A8F43">
            <w:pPr>
              <w:widowControl/>
              <w:numPr>
                <w:ilvl w:val="0"/>
                <w:numId w:val="2"/>
              </w:numPr>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rPr>
              <w:t xml:space="preserve">《中华人民共和国产品质量法》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lang w:val="en-US" w:eastAsia="zh-CN"/>
              </w:rPr>
              <w:t>3、</w:t>
            </w:r>
            <w:r>
              <w:rPr>
                <w:rFonts w:hint="eastAsia" w:ascii="方正仿宋_GBK" w:hAnsi="方正仿宋_GBK" w:eastAsia="方正仿宋_GBK" w:cs="方正仿宋_GBK"/>
                <w:szCs w:val="21"/>
              </w:rPr>
              <w:t>《地理标志产品保护办法》</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lang w:val="en-US" w:eastAsia="zh-CN"/>
              </w:rPr>
              <w:t>4、</w:t>
            </w:r>
            <w:r>
              <w:rPr>
                <w:rFonts w:hint="eastAsia" w:ascii="方正仿宋_GBK" w:hAnsi="方正仿宋_GBK" w:eastAsia="方正仿宋_GBK" w:cs="方正仿宋_GBK"/>
                <w:szCs w:val="21"/>
              </w:rPr>
              <w:t xml:space="preserve">《地理标志专用标志使用管理办法(试行)》 </w:t>
            </w:r>
          </w:p>
          <w:p w14:paraId="6B118CC9">
            <w:pPr>
              <w:widowControl/>
              <w:numPr>
                <w:ilvl w:val="0"/>
                <w:numId w:val="0"/>
              </w:numPr>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rPr>
              <w:t>《江苏省地理标志专用标志使用管理办法(试行)》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4970">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F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D92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786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7AB4">
            <w:pPr>
              <w:widowControl/>
              <w:spacing w:line="300" w:lineRule="exact"/>
              <w:jc w:val="center"/>
              <w:textAlignment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rPr>
              <w:t>对商标印制行为的行政检查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9D0">
            <w:pPr>
              <w:widowControl/>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489A">
            <w:pPr>
              <w:widowControl/>
              <w:spacing w:line="300" w:lineRule="exact"/>
              <w:jc w:val="left"/>
              <w:textAlignment w:val="center"/>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《商标印制管理办法》第三条、第四条、第五条、第六条、第七条、第八条、第九条、第十条、第十一条、第十二条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0184">
            <w:pPr>
              <w:widowControl/>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5D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552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9060">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本行政区域疫苗配送企业、境外疫苗持有人指定的境内销售其疫苗的药品批发企业、同级疾病预防控制机构监督检查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DB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方正仿宋_GBK" w:hAnsi="方正仿宋_GBK" w:eastAsia="方正仿宋_GBK" w:cs="方正仿宋_GBK"/>
                <w:i w:val="0"/>
                <w:iCs w:val="0"/>
                <w:color w:val="auto"/>
                <w:kern w:val="0"/>
                <w:sz w:val="21"/>
                <w:szCs w:val="21"/>
                <w:u w:val="none"/>
                <w:lang w:val="en-US" w:eastAsia="zh-CN" w:bidi="ar"/>
              </w:rPr>
              <w:t>中华人民共和国疫苗管理法》</w:t>
            </w:r>
            <w:r>
              <w:rPr>
                <w:rFonts w:hint="eastAsia" w:ascii="方正仿宋_GBK" w:hAnsi="方正仿宋_GBK" w:eastAsia="方正仿宋_GBK" w:cs="方正仿宋_GBK"/>
                <w:i w:val="0"/>
                <w:iCs w:val="0"/>
                <w:color w:val="auto"/>
                <w:kern w:val="0"/>
                <w:sz w:val="21"/>
                <w:szCs w:val="21"/>
                <w:u w:val="none"/>
                <w:lang w:val="en-US" w:eastAsia="zh-CN" w:bidi="ar"/>
              </w:rPr>
              <w:t>第七十条</w:t>
            </w:r>
          </w:p>
          <w:p w14:paraId="2B4FA9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F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767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819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对医疗器械生产企业（第一类）的监督检查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35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1、《医疗器械监督管理条例》第四条、第六十九条、第七十条</w:t>
            </w:r>
          </w:p>
          <w:p w14:paraId="0BFFC7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2、《医疗器械生产监督管理办法》第五条、第四十六条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4B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E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FDF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82E0">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4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对药品零售企业的监督检查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F8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1、《中华人民共和国药品管理法》第九十九条、第一百零三条</w:t>
            </w:r>
          </w:p>
          <w:p w14:paraId="19DF28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2、《药品经营和使用质量监督管理办法》第六条、第五十九条</w:t>
            </w:r>
          </w:p>
          <w:p w14:paraId="0E6187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3、《药品网络销售监督管理办法》第三条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A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283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D7E">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E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对医疗器械经营企 </w:t>
            </w:r>
          </w:p>
          <w:p w14:paraId="025B2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业监督检查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A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1、《医疗器械监督管理条例》第六十九条、第七十条</w:t>
            </w:r>
          </w:p>
          <w:p w14:paraId="77F0A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2、《医疗器械经营监督管理办法》第四十六、第五十条、第五十一条</w:t>
            </w:r>
          </w:p>
          <w:p w14:paraId="6B4C99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3、《医疗器械网络销售监督管理办法》第二十五条、第二十六条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C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3B1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2B7E">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E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对化妆品经营者的监督检查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AF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《化妆品监督管理条例》第五条、第四十六条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78C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508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对药品、医疗器械使用单位的监督检查</w:t>
            </w:r>
          </w:p>
          <w:p w14:paraId="6D9821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B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1、《中华人民共和国药品管理法》第九十九条</w:t>
            </w:r>
          </w:p>
          <w:p w14:paraId="01AB9A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2、《医疗器械监督管理条例》第四条、第六十九条、第七十条</w:t>
            </w:r>
          </w:p>
          <w:p w14:paraId="250DB1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3、《药品经营和使用质量监督管理办法》第六条</w:t>
            </w:r>
          </w:p>
          <w:p w14:paraId="51536D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4、《医疗器械使用质量监督管理办法》第二十三条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B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C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22D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A00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对涉嫌违反《常州市网络餐饮服务食品安全管理若干规定》违法行为的行政检查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F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B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 xml:space="preserve">《常州市网络餐饮服务食品安全管理若干规定》第十条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2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B3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ECF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176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9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对电梯生产、使用、维护保养单位和检验检测机构实施的行政检查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E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《常州市电梯安全管理条例》第三十八条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4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B16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7AB">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B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对起重机械生产、使用单位和检验、检测机构实施的行政检查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5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D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《常州市起重机械安全管理办法》第二十九条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A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lang w:val="en-US" w:eastAsia="zh-CN"/>
              </w:rPr>
              <w:t xml:space="preserve"> </w:t>
            </w: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0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CAA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D7BA">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对餐饮服务提供者违反《常州市人民代表大会常务委员会关于推行使用公筷公勺的决定》未提供公筷公勺的违法行为的行政检查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A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9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《常州市人民代表大会常务委员会关于推行使用公筷公勺的决定》</w:t>
            </w:r>
            <w:r>
              <w:rPr>
                <w:rFonts w:hint="eastAsia" w:ascii="方正仿宋_GBK" w:hAnsi="方正仿宋_GBK" w:eastAsia="方正仿宋_GBK" w:cs="方正仿宋_GBK"/>
                <w:i w:val="0"/>
                <w:iCs w:val="0"/>
                <w:color w:val="auto"/>
                <w:kern w:val="0"/>
                <w:sz w:val="21"/>
                <w:szCs w:val="21"/>
                <w:u w:val="none"/>
                <w:lang w:val="en-US" w:eastAsia="zh-CN" w:bidi="ar"/>
              </w:rPr>
              <w:t>第</w:t>
            </w:r>
            <w:r>
              <w:rPr>
                <w:rFonts w:hint="default" w:ascii="方正仿宋_GBK" w:hAnsi="方正仿宋_GBK" w:eastAsia="方正仿宋_GBK" w:cs="方正仿宋_GBK"/>
                <w:i w:val="0"/>
                <w:iCs w:val="0"/>
                <w:color w:val="auto"/>
                <w:kern w:val="0"/>
                <w:sz w:val="21"/>
                <w:szCs w:val="21"/>
                <w:u w:val="none"/>
                <w:lang w:val="en-US" w:eastAsia="zh-CN" w:bidi="ar"/>
              </w:rPr>
              <w:t>六</w:t>
            </w:r>
            <w:r>
              <w:rPr>
                <w:rFonts w:hint="eastAsia" w:ascii="方正仿宋_GBK" w:hAnsi="方正仿宋_GBK" w:eastAsia="方正仿宋_GBK" w:cs="方正仿宋_GBK"/>
                <w:i w:val="0"/>
                <w:iCs w:val="0"/>
                <w:color w:val="auto"/>
                <w:kern w:val="0"/>
                <w:sz w:val="21"/>
                <w:szCs w:val="21"/>
                <w:u w:val="none"/>
                <w:lang w:val="en-US" w:eastAsia="zh-CN" w:bidi="ar"/>
              </w:rPr>
              <w:t>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9D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5DE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F341">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质量管理体系认证获证组织监督检查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6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06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《中华人民共和国认证认可条例》《认证机构管理办法》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81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E48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433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F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有机产品认证获证组织监督检查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2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456">
            <w:pPr>
              <w:keepNext w:val="0"/>
              <w:keepLines w:val="0"/>
              <w:pageBreakBefore w:val="0"/>
              <w:widowControl/>
              <w:suppressLineNumbers w:val="0"/>
              <w:tabs>
                <w:tab w:val="left" w:pos="1294"/>
              </w:tabs>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《中华人民共和国认证认可条例》《认证机构管理办法》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E6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7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C60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4AD">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6A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各类市场主体、产品专利真实性抽查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F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《专利法》 第六十八条；《专利法</w:t>
            </w:r>
          </w:p>
          <w:p w14:paraId="5B9408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实施细则》第一百零一条。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A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5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0E4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8D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企业商标使用行为抽查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4A1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《商标法》第六条、第十条、第十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四条第五款、第四十三条第二款、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第四十九条第一款、第五十一条、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第五十二条、第五十三条；《商标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法实施条例》第七十一条。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《商标法》第十六条；《商标法实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施条例》第四条；《集体商标、证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明商标注册和管理规定》第十五条、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第十六条、第十七条。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《商标印制管理办法》第三条、第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四条、第五条、第六条、第七条、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第八条、第九条、第十条、第十一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条、第十二条、第十三条。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B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F0D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FF9C">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05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在国家知识产权局商标局备案的商标代理机构抽查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9A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《商标法》第十九条、第六十八条；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《商标法实施条例》第八十四条、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第八十五条、第八十八条、第八十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九条；《商标代理监督管理规定》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9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6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1F3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167">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各类市场主体地理标志专用标志使用行为抽查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8A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《商标法》第五十二条；《产品质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量法》第五十三条；《地理标志产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品保护办法》第三十条；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《地理标志专用标志使用管理办法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（试行）》第六条、第七条、第八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条、第九条、第十条，《江苏省地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理标志专用标志使用管理办法（试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行）》第十九条、第二十条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C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4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14:paraId="1E626F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A1661"/>
    <w:multiLevelType w:val="singleLevel"/>
    <w:tmpl w:val="90EA1661"/>
    <w:lvl w:ilvl="0" w:tentative="0">
      <w:start w:val="1"/>
      <w:numFmt w:val="decimal"/>
      <w:suff w:val="nothing"/>
      <w:lvlText w:val="%1、"/>
      <w:lvlJc w:val="left"/>
    </w:lvl>
  </w:abstractNum>
  <w:abstractNum w:abstractNumId="1">
    <w:nsid w:val="2E1BC71D"/>
    <w:multiLevelType w:val="singleLevel"/>
    <w:tmpl w:val="2E1BC71D"/>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A2869"/>
    <w:rsid w:val="01F4607E"/>
    <w:rsid w:val="02825D8F"/>
    <w:rsid w:val="07382716"/>
    <w:rsid w:val="08C72E70"/>
    <w:rsid w:val="0C1338A6"/>
    <w:rsid w:val="0D4E0249"/>
    <w:rsid w:val="10357211"/>
    <w:rsid w:val="114A29CE"/>
    <w:rsid w:val="1C995BC8"/>
    <w:rsid w:val="1CCE039E"/>
    <w:rsid w:val="1F824712"/>
    <w:rsid w:val="1FDA037A"/>
    <w:rsid w:val="20547060"/>
    <w:rsid w:val="216160A2"/>
    <w:rsid w:val="22624840"/>
    <w:rsid w:val="25C10A50"/>
    <w:rsid w:val="27612FDD"/>
    <w:rsid w:val="28AD027D"/>
    <w:rsid w:val="29216A8F"/>
    <w:rsid w:val="2AC24A4E"/>
    <w:rsid w:val="2BD91DDD"/>
    <w:rsid w:val="2DC5628C"/>
    <w:rsid w:val="2E6D4943"/>
    <w:rsid w:val="315F5A8C"/>
    <w:rsid w:val="32546350"/>
    <w:rsid w:val="32AC094E"/>
    <w:rsid w:val="34B938E2"/>
    <w:rsid w:val="362353CB"/>
    <w:rsid w:val="3A4F15E0"/>
    <w:rsid w:val="3BBF09DC"/>
    <w:rsid w:val="3ECD4F6B"/>
    <w:rsid w:val="40324B88"/>
    <w:rsid w:val="40A145C9"/>
    <w:rsid w:val="41115446"/>
    <w:rsid w:val="415505FB"/>
    <w:rsid w:val="46063663"/>
    <w:rsid w:val="4F0C0C9A"/>
    <w:rsid w:val="530F0F4D"/>
    <w:rsid w:val="54391E15"/>
    <w:rsid w:val="55B55733"/>
    <w:rsid w:val="57AA2869"/>
    <w:rsid w:val="5C2F53E7"/>
    <w:rsid w:val="5DA80011"/>
    <w:rsid w:val="5F3F6522"/>
    <w:rsid w:val="5F4857C5"/>
    <w:rsid w:val="61932CB6"/>
    <w:rsid w:val="65365E57"/>
    <w:rsid w:val="682E15EA"/>
    <w:rsid w:val="6E054D9C"/>
    <w:rsid w:val="70CB7F4B"/>
    <w:rsid w:val="70D301A2"/>
    <w:rsid w:val="739F7664"/>
    <w:rsid w:val="73E32C81"/>
    <w:rsid w:val="76446934"/>
    <w:rsid w:val="78A44204"/>
    <w:rsid w:val="79FE24AE"/>
    <w:rsid w:val="7A5C2227"/>
    <w:rsid w:val="7B2B4440"/>
    <w:rsid w:val="7B3F1703"/>
    <w:rsid w:val="7D8D23F0"/>
    <w:rsid w:val="7F3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ascii="Calibri" w:hAnsi="Calibri" w:cs="Calibri"/>
      <w:color w:val="000000"/>
      <w:sz w:val="21"/>
      <w:szCs w:val="21"/>
      <w:u w:val="none"/>
    </w:rPr>
  </w:style>
  <w:style w:type="character" w:customStyle="1" w:styleId="7">
    <w:name w:val="font11"/>
    <w:basedOn w:val="5"/>
    <w:qFormat/>
    <w:uiPriority w:val="0"/>
    <w:rPr>
      <w:rFonts w:hint="eastAsia" w:ascii="宋体" w:hAnsi="宋体" w:eastAsia="宋体" w:cs="宋体"/>
      <w:color w:val="000000"/>
      <w:sz w:val="21"/>
      <w:szCs w:val="21"/>
      <w:u w:val="none"/>
    </w:rPr>
  </w:style>
  <w:style w:type="character" w:customStyle="1" w:styleId="8">
    <w:name w:val="font31"/>
    <w:basedOn w:val="5"/>
    <w:qFormat/>
    <w:uiPriority w:val="0"/>
    <w:rPr>
      <w:rFonts w:hint="eastAsia" w:ascii="方正仿宋_GBK" w:hAnsi="方正仿宋_GBK" w:eastAsia="方正仿宋_GBK" w:cs="方正仿宋_GBK"/>
      <w:color w:val="000000"/>
      <w:sz w:val="21"/>
      <w:szCs w:val="21"/>
      <w:u w:val="none"/>
    </w:rPr>
  </w:style>
  <w:style w:type="paragraph" w:styleId="9">
    <w:name w:val="List Paragraph"/>
    <w:basedOn w:val="1"/>
    <w:unhideWhenUsed/>
    <w:qFormat/>
    <w:uiPriority w:val="99"/>
    <w:pPr>
      <w:ind w:firstLine="420" w:firstLineChars="200"/>
    </w:pPr>
  </w:style>
  <w:style w:type="paragraph" w:customStyle="1" w:styleId="10">
    <w:name w:val="Table Text"/>
    <w:basedOn w:val="1"/>
    <w:autoRedefine/>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8870</Words>
  <Characters>8876</Characters>
  <Lines>0</Lines>
  <Paragraphs>0</Paragraphs>
  <TotalTime>5</TotalTime>
  <ScaleCrop>false</ScaleCrop>
  <LinksUpToDate>false</LinksUpToDate>
  <CharactersWithSpaces>8889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年华何处去寻</dc:creator>
  <cp:lastModifiedBy>wmy</cp:lastModifiedBy>
  <dcterms:modified xsi:type="dcterms:W3CDTF">2025-06-27T06:23:41Z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A706D3167C774629A94877E849C656E4_13</vt:lpwstr>
  </property>
  <property fmtid="{D5CDD505-2E9C-101B-9397-08002B2CF9AE}" pid="4" name="KSOTemplateDocerSaveRecord">
    <vt:lpwstr>eyJoZGlkIjoiZWYyMTc3NzAyNmMzNDVmMmM2MjA5ZWExOWYyNDE0NTIiLCJ1c2VySWQiOiI0NzA3NjA1NDYifQ==</vt:lpwstr>
  </property>
</Properties>
</file>