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EA07B">
      <w:pPr>
        <w:spacing w:after="156" w:afterLines="50"/>
        <w:ind w:firstLine="883"/>
        <w:jc w:val="center"/>
        <w:rPr>
          <w:rFonts w:hint="eastAsia" w:ascii="宋体" w:hAnsi="宋体"/>
          <w:kern w:val="0"/>
          <w:sz w:val="44"/>
          <w:szCs w:val="44"/>
        </w:rPr>
      </w:pPr>
      <w:r>
        <w:rPr>
          <w:rFonts w:hint="eastAsia" w:ascii="宋体" w:hAnsi="宋体"/>
          <w:kern w:val="0"/>
          <w:sz w:val="44"/>
          <w:szCs w:val="44"/>
        </w:rPr>
        <w:t>零星工程招标公告</w:t>
      </w:r>
    </w:p>
    <w:tbl>
      <w:tblPr>
        <w:tblStyle w:val="9"/>
        <w:tblW w:w="100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44"/>
        <w:gridCol w:w="7513"/>
      </w:tblGrid>
      <w:tr w14:paraId="3CCC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0"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11E3667D">
            <w:pPr>
              <w:autoSpaceDE w:val="0"/>
              <w:autoSpaceDN w:val="0"/>
              <w:jc w:val="center"/>
              <w:rPr>
                <w:rFonts w:hint="eastAsia" w:ascii="宋体" w:hAnsi="宋体" w:cs="宋体"/>
                <w:kern w:val="0"/>
                <w:sz w:val="24"/>
              </w:rPr>
            </w:pPr>
            <w:r>
              <w:rPr>
                <w:rFonts w:ascii="宋体" w:hAnsi="宋体" w:cs="宋体"/>
                <w:kern w:val="0"/>
                <w:sz w:val="24"/>
              </w:rPr>
              <w:t>招标单位（公章）</w:t>
            </w:r>
          </w:p>
        </w:tc>
        <w:tc>
          <w:tcPr>
            <w:tcW w:w="7513" w:type="dxa"/>
            <w:tcBorders>
              <w:top w:val="single" w:color="auto" w:sz="6" w:space="0"/>
              <w:left w:val="single" w:color="auto" w:sz="6" w:space="0"/>
              <w:bottom w:val="single" w:color="auto" w:sz="6" w:space="0"/>
              <w:right w:val="single" w:color="auto" w:sz="6" w:space="0"/>
            </w:tcBorders>
            <w:vAlign w:val="center"/>
          </w:tcPr>
          <w:p w14:paraId="7F980507">
            <w:pPr>
              <w:autoSpaceDE w:val="0"/>
              <w:autoSpaceDN w:val="0"/>
              <w:jc w:val="center"/>
              <w:rPr>
                <w:rFonts w:hint="eastAsia" w:ascii="宋体" w:hAnsi="宋体"/>
                <w:kern w:val="0"/>
                <w:sz w:val="24"/>
              </w:rPr>
            </w:pPr>
            <w:r>
              <w:rPr>
                <w:rFonts w:hint="eastAsia" w:ascii="宋体" w:hAnsi="宋体"/>
                <w:kern w:val="0"/>
                <w:sz w:val="24"/>
              </w:rPr>
              <w:t>常州市新北区实验中学</w:t>
            </w:r>
          </w:p>
        </w:tc>
      </w:tr>
      <w:tr w14:paraId="5E88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1"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1D4E13AF">
            <w:pPr>
              <w:autoSpaceDE w:val="0"/>
              <w:autoSpaceDN w:val="0"/>
              <w:jc w:val="center"/>
              <w:rPr>
                <w:rFonts w:hint="eastAsia" w:ascii="宋体" w:hAnsi="宋体" w:cs="宋体"/>
                <w:kern w:val="0"/>
                <w:sz w:val="24"/>
              </w:rPr>
            </w:pPr>
            <w:r>
              <w:rPr>
                <w:rFonts w:ascii="宋体" w:hAnsi="宋体" w:cs="宋体"/>
                <w:kern w:val="0"/>
                <w:sz w:val="24"/>
              </w:rPr>
              <w:t>项目名称</w:t>
            </w:r>
          </w:p>
        </w:tc>
        <w:tc>
          <w:tcPr>
            <w:tcW w:w="7513" w:type="dxa"/>
            <w:tcBorders>
              <w:top w:val="single" w:color="auto" w:sz="6" w:space="0"/>
              <w:left w:val="single" w:color="auto" w:sz="6" w:space="0"/>
              <w:bottom w:val="single" w:color="auto" w:sz="6" w:space="0"/>
              <w:right w:val="single" w:color="auto" w:sz="6" w:space="0"/>
            </w:tcBorders>
            <w:vAlign w:val="center"/>
          </w:tcPr>
          <w:p w14:paraId="4A94C465">
            <w:pPr>
              <w:autoSpaceDE w:val="0"/>
              <w:autoSpaceDN w:val="0"/>
              <w:jc w:val="center"/>
              <w:rPr>
                <w:rFonts w:hint="eastAsia" w:ascii="宋体" w:hAnsi="宋体"/>
                <w:kern w:val="0"/>
                <w:sz w:val="24"/>
              </w:rPr>
            </w:pPr>
            <w:r>
              <w:rPr>
                <w:rFonts w:hint="eastAsia" w:ascii="宋体" w:hAnsi="宋体"/>
                <w:kern w:val="0"/>
                <w:sz w:val="24"/>
              </w:rPr>
              <w:t>常州市新北区实验中学综合训练馆装修项目</w:t>
            </w:r>
          </w:p>
        </w:tc>
      </w:tr>
      <w:tr w14:paraId="4A41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3"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6241B587">
            <w:pPr>
              <w:autoSpaceDE w:val="0"/>
              <w:autoSpaceDN w:val="0"/>
              <w:jc w:val="center"/>
              <w:rPr>
                <w:rFonts w:hint="eastAsia" w:ascii="宋体" w:hAnsi="宋体" w:cs="宋体"/>
                <w:kern w:val="0"/>
                <w:sz w:val="24"/>
              </w:rPr>
            </w:pPr>
            <w:r>
              <w:rPr>
                <w:rFonts w:ascii="宋体" w:hAnsi="宋体" w:cs="宋体"/>
                <w:kern w:val="0"/>
                <w:sz w:val="24"/>
              </w:rPr>
              <w:t>项目地址</w:t>
            </w:r>
          </w:p>
        </w:tc>
        <w:tc>
          <w:tcPr>
            <w:tcW w:w="7513" w:type="dxa"/>
            <w:tcBorders>
              <w:top w:val="single" w:color="auto" w:sz="6" w:space="0"/>
              <w:left w:val="single" w:color="auto" w:sz="6" w:space="0"/>
              <w:bottom w:val="single" w:color="auto" w:sz="6" w:space="0"/>
              <w:right w:val="single" w:color="auto" w:sz="6" w:space="0"/>
            </w:tcBorders>
            <w:vAlign w:val="center"/>
          </w:tcPr>
          <w:p w14:paraId="39E3EA99">
            <w:pPr>
              <w:autoSpaceDE w:val="0"/>
              <w:autoSpaceDN w:val="0"/>
              <w:jc w:val="center"/>
              <w:rPr>
                <w:rFonts w:hint="eastAsia" w:ascii="宋体" w:hAnsi="宋体"/>
                <w:kern w:val="0"/>
                <w:sz w:val="24"/>
              </w:rPr>
            </w:pPr>
            <w:r>
              <w:rPr>
                <w:rFonts w:hint="eastAsia" w:ascii="宋体" w:hAnsi="宋体"/>
                <w:kern w:val="0"/>
                <w:sz w:val="24"/>
              </w:rPr>
              <w:t>常州市新北区</w:t>
            </w:r>
          </w:p>
        </w:tc>
      </w:tr>
      <w:tr w14:paraId="4671A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726E2F14">
            <w:pPr>
              <w:autoSpaceDE w:val="0"/>
              <w:autoSpaceDN w:val="0"/>
              <w:jc w:val="center"/>
              <w:rPr>
                <w:rFonts w:hint="eastAsia" w:ascii="宋体" w:hAnsi="宋体" w:cs="宋体"/>
                <w:kern w:val="0"/>
                <w:sz w:val="24"/>
              </w:rPr>
            </w:pPr>
            <w:r>
              <w:rPr>
                <w:rFonts w:ascii="宋体" w:hAnsi="宋体" w:cs="宋体"/>
                <w:kern w:val="0"/>
                <w:sz w:val="24"/>
              </w:rPr>
              <w:t>招标编号</w:t>
            </w:r>
          </w:p>
        </w:tc>
        <w:tc>
          <w:tcPr>
            <w:tcW w:w="7513" w:type="dxa"/>
            <w:tcBorders>
              <w:top w:val="single" w:color="auto" w:sz="6" w:space="0"/>
              <w:left w:val="single" w:color="auto" w:sz="6" w:space="0"/>
              <w:bottom w:val="single" w:color="auto" w:sz="6" w:space="0"/>
              <w:right w:val="single" w:color="auto" w:sz="6" w:space="0"/>
            </w:tcBorders>
            <w:vAlign w:val="center"/>
          </w:tcPr>
          <w:p w14:paraId="25243555">
            <w:pPr>
              <w:autoSpaceDE w:val="0"/>
              <w:autoSpaceDN w:val="0"/>
              <w:jc w:val="center"/>
              <w:rPr>
                <w:rFonts w:hint="eastAsia" w:ascii="宋体" w:hAnsi="宋体"/>
                <w:color w:val="FF0000"/>
                <w:kern w:val="0"/>
                <w:sz w:val="24"/>
              </w:rPr>
            </w:pPr>
            <w:r>
              <w:rPr>
                <w:rFonts w:hint="eastAsia" w:ascii="宋体" w:hAnsi="宋体"/>
                <w:kern w:val="0"/>
                <w:sz w:val="24"/>
              </w:rPr>
              <w:t xml:space="preserve"> /</w:t>
            </w:r>
          </w:p>
        </w:tc>
      </w:tr>
      <w:tr w14:paraId="4F4D6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742A494B">
            <w:pPr>
              <w:autoSpaceDE w:val="0"/>
              <w:autoSpaceDN w:val="0"/>
              <w:jc w:val="center"/>
              <w:rPr>
                <w:rFonts w:hint="eastAsia" w:ascii="宋体" w:hAnsi="宋体" w:cs="宋体"/>
                <w:kern w:val="0"/>
                <w:sz w:val="24"/>
              </w:rPr>
            </w:pPr>
            <w:r>
              <w:rPr>
                <w:rFonts w:ascii="宋体" w:hAnsi="宋体" w:cs="宋体"/>
                <w:kern w:val="0"/>
                <w:sz w:val="24"/>
              </w:rPr>
              <w:t>项目估算造价</w:t>
            </w:r>
          </w:p>
        </w:tc>
        <w:tc>
          <w:tcPr>
            <w:tcW w:w="7513" w:type="dxa"/>
            <w:tcBorders>
              <w:top w:val="single" w:color="auto" w:sz="6" w:space="0"/>
              <w:left w:val="single" w:color="auto" w:sz="6" w:space="0"/>
              <w:bottom w:val="single" w:color="auto" w:sz="6" w:space="0"/>
              <w:right w:val="single" w:color="auto" w:sz="6" w:space="0"/>
            </w:tcBorders>
            <w:vAlign w:val="center"/>
          </w:tcPr>
          <w:p w14:paraId="5D2216DF">
            <w:pPr>
              <w:autoSpaceDE w:val="0"/>
              <w:autoSpaceDN w:val="0"/>
              <w:jc w:val="center"/>
              <w:rPr>
                <w:rFonts w:hint="eastAsia" w:ascii="宋体" w:hAnsi="宋体"/>
                <w:kern w:val="0"/>
                <w:sz w:val="24"/>
              </w:rPr>
            </w:pPr>
            <w:r>
              <w:rPr>
                <w:rFonts w:hint="eastAsia" w:ascii="宋体" w:hAnsi="宋体"/>
                <w:kern w:val="0"/>
                <w:sz w:val="24"/>
              </w:rPr>
              <w:t xml:space="preserve"> 约176万</w:t>
            </w:r>
            <w:r>
              <w:rPr>
                <w:rFonts w:ascii="宋体" w:hAnsi="宋体"/>
                <w:kern w:val="0"/>
                <w:sz w:val="24"/>
              </w:rPr>
              <w:t>元</w:t>
            </w:r>
          </w:p>
        </w:tc>
      </w:tr>
      <w:tr w14:paraId="0E9C6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3"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00495920">
            <w:pPr>
              <w:autoSpaceDE w:val="0"/>
              <w:autoSpaceDN w:val="0"/>
              <w:jc w:val="center"/>
              <w:rPr>
                <w:rFonts w:hint="eastAsia" w:ascii="宋体" w:hAnsi="宋体" w:cs="宋体"/>
                <w:kern w:val="0"/>
                <w:sz w:val="24"/>
              </w:rPr>
            </w:pPr>
            <w:r>
              <w:rPr>
                <w:rFonts w:ascii="宋体" w:hAnsi="宋体" w:cs="宋体"/>
                <w:kern w:val="0"/>
                <w:sz w:val="24"/>
              </w:rPr>
              <w:t>招标内容、数量、用途</w:t>
            </w:r>
          </w:p>
        </w:tc>
        <w:tc>
          <w:tcPr>
            <w:tcW w:w="7513" w:type="dxa"/>
            <w:tcBorders>
              <w:top w:val="single" w:color="auto" w:sz="6" w:space="0"/>
              <w:left w:val="single" w:color="auto" w:sz="6" w:space="0"/>
              <w:bottom w:val="single" w:color="auto" w:sz="6" w:space="0"/>
              <w:right w:val="single" w:color="auto" w:sz="6" w:space="0"/>
            </w:tcBorders>
            <w:vAlign w:val="center"/>
          </w:tcPr>
          <w:p w14:paraId="7D450A86">
            <w:pPr>
              <w:autoSpaceDE w:val="0"/>
              <w:autoSpaceDN w:val="0"/>
              <w:jc w:val="center"/>
              <w:rPr>
                <w:rFonts w:hint="eastAsia" w:ascii="宋体" w:hAnsi="宋体"/>
                <w:color w:val="000000"/>
                <w:kern w:val="0"/>
                <w:sz w:val="24"/>
              </w:rPr>
            </w:pPr>
            <w:bookmarkStart w:id="0" w:name="_Hlk181883974"/>
            <w:r>
              <w:rPr>
                <w:rFonts w:hint="eastAsia" w:ascii="宋体" w:hAnsi="宋体"/>
                <w:kern w:val="0"/>
                <w:sz w:val="24"/>
              </w:rPr>
              <w:t>图纸及工程量清单（含编制说明）范围内的全部工程</w:t>
            </w:r>
            <w:bookmarkEnd w:id="0"/>
          </w:p>
        </w:tc>
      </w:tr>
      <w:tr w14:paraId="4BF2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1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51972D0B">
            <w:pPr>
              <w:autoSpaceDE w:val="0"/>
              <w:autoSpaceDN w:val="0"/>
              <w:jc w:val="center"/>
              <w:rPr>
                <w:rFonts w:hint="eastAsia" w:ascii="宋体" w:hAnsi="宋体" w:cs="宋体"/>
                <w:kern w:val="0"/>
                <w:sz w:val="24"/>
              </w:rPr>
            </w:pPr>
            <w:r>
              <w:rPr>
                <w:rFonts w:ascii="宋体" w:hAnsi="宋体" w:cs="宋体"/>
                <w:kern w:val="0"/>
                <w:sz w:val="24"/>
              </w:rPr>
              <w:t>投标人资格要求</w:t>
            </w:r>
          </w:p>
        </w:tc>
        <w:tc>
          <w:tcPr>
            <w:tcW w:w="7513" w:type="dxa"/>
            <w:tcBorders>
              <w:top w:val="single" w:color="auto" w:sz="6" w:space="0"/>
              <w:left w:val="single" w:color="auto" w:sz="6" w:space="0"/>
              <w:bottom w:val="single" w:color="auto" w:sz="6" w:space="0"/>
              <w:right w:val="single" w:color="auto" w:sz="6" w:space="0"/>
            </w:tcBorders>
            <w:vAlign w:val="center"/>
          </w:tcPr>
          <w:p w14:paraId="27D1EF51">
            <w:pPr>
              <w:autoSpaceDE w:val="0"/>
              <w:autoSpaceDN w:val="0"/>
              <w:spacing w:line="276" w:lineRule="auto"/>
              <w:ind w:left="105" w:leftChars="50" w:right="105" w:rightChars="50"/>
              <w:jc w:val="left"/>
              <w:rPr>
                <w:rFonts w:hint="eastAsia" w:ascii="宋体" w:hAnsi="宋体"/>
                <w:kern w:val="0"/>
                <w:sz w:val="24"/>
              </w:rPr>
            </w:pPr>
            <w:r>
              <w:rPr>
                <w:rFonts w:hint="eastAsia" w:ascii="宋体" w:hAnsi="宋体"/>
                <w:kern w:val="0"/>
                <w:sz w:val="24"/>
              </w:rPr>
              <w:t>企业资质：投标人须具备①</w:t>
            </w:r>
            <w:r>
              <w:rPr>
                <w:rFonts w:ascii="宋体" w:hAnsi="宋体"/>
                <w:kern w:val="0"/>
                <w:sz w:val="24"/>
              </w:rPr>
              <w:t>建筑装修装饰工程专业承包二级及以上</w:t>
            </w:r>
            <w:r>
              <w:rPr>
                <w:rFonts w:hint="eastAsia" w:ascii="宋体" w:hAnsi="宋体"/>
                <w:kern w:val="0"/>
                <w:sz w:val="24"/>
              </w:rPr>
              <w:t>资质②</w:t>
            </w:r>
            <w:r>
              <w:rPr>
                <w:rFonts w:ascii="宋体" w:hAnsi="宋体"/>
                <w:kern w:val="0"/>
                <w:sz w:val="24"/>
              </w:rPr>
              <w:t>消防设施工程专业承包二级及以上资质</w:t>
            </w:r>
            <w:r>
              <w:rPr>
                <w:rFonts w:hint="eastAsia" w:ascii="宋体" w:hAnsi="宋体"/>
                <w:kern w:val="0"/>
                <w:sz w:val="24"/>
              </w:rPr>
              <w:t>（有效期内）；</w:t>
            </w:r>
          </w:p>
          <w:p w14:paraId="22807856">
            <w:pPr>
              <w:autoSpaceDE w:val="0"/>
              <w:autoSpaceDN w:val="0"/>
              <w:spacing w:line="276" w:lineRule="auto"/>
              <w:ind w:left="105" w:leftChars="50" w:right="105" w:rightChars="50"/>
              <w:jc w:val="left"/>
              <w:rPr>
                <w:rFonts w:hint="eastAsia" w:ascii="宋体" w:hAnsi="宋体"/>
                <w:color w:val="000000"/>
                <w:kern w:val="0"/>
                <w:sz w:val="24"/>
              </w:rPr>
            </w:pPr>
            <w:r>
              <w:rPr>
                <w:rFonts w:hint="eastAsia" w:ascii="宋体" w:hAnsi="宋体"/>
                <w:kern w:val="0"/>
                <w:sz w:val="24"/>
              </w:rPr>
              <w:t>项目负责人：建筑工程二级及以上注册建造师</w:t>
            </w:r>
          </w:p>
        </w:tc>
      </w:tr>
      <w:tr w14:paraId="03044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9"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2981948C">
            <w:pPr>
              <w:autoSpaceDE w:val="0"/>
              <w:autoSpaceDN w:val="0"/>
              <w:jc w:val="center"/>
              <w:rPr>
                <w:rFonts w:hint="eastAsia" w:ascii="宋体" w:hAnsi="宋体" w:cs="宋体"/>
                <w:kern w:val="0"/>
                <w:sz w:val="24"/>
              </w:rPr>
            </w:pPr>
            <w:r>
              <w:rPr>
                <w:rFonts w:hint="eastAsia" w:ascii="宋体" w:hAnsi="宋体" w:cs="宋体"/>
                <w:kern w:val="0"/>
                <w:sz w:val="24"/>
              </w:rPr>
              <w:t>投标保证金</w:t>
            </w:r>
          </w:p>
        </w:tc>
        <w:tc>
          <w:tcPr>
            <w:tcW w:w="7513" w:type="dxa"/>
            <w:tcBorders>
              <w:top w:val="single" w:color="auto" w:sz="6" w:space="0"/>
              <w:left w:val="single" w:color="auto" w:sz="6" w:space="0"/>
              <w:bottom w:val="single" w:color="auto" w:sz="6" w:space="0"/>
              <w:right w:val="single" w:color="auto" w:sz="6" w:space="0"/>
            </w:tcBorders>
            <w:vAlign w:val="center"/>
          </w:tcPr>
          <w:p w14:paraId="7076F65C">
            <w:pPr>
              <w:autoSpaceDE w:val="0"/>
              <w:autoSpaceDN w:val="0"/>
              <w:jc w:val="center"/>
              <w:rPr>
                <w:rFonts w:hint="eastAsia" w:ascii="宋体" w:hAnsi="宋体"/>
                <w:color w:val="000000"/>
                <w:kern w:val="0"/>
                <w:sz w:val="24"/>
              </w:rPr>
            </w:pPr>
            <w:r>
              <w:rPr>
                <w:rFonts w:hint="eastAsia" w:ascii="宋体" w:hAnsi="宋体"/>
                <w:kern w:val="0"/>
                <w:sz w:val="24"/>
              </w:rPr>
              <w:t>30000元/投标单位</w:t>
            </w:r>
            <w:r>
              <w:rPr>
                <w:rFonts w:hint="eastAsia" w:ascii="宋体" w:hAnsi="宋体"/>
                <w:color w:val="000000"/>
                <w:kern w:val="0"/>
                <w:sz w:val="24"/>
              </w:rPr>
              <w:t>，支付方式详见附件一</w:t>
            </w:r>
          </w:p>
        </w:tc>
      </w:tr>
      <w:tr w14:paraId="2209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3"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56928515">
            <w:pPr>
              <w:autoSpaceDE w:val="0"/>
              <w:autoSpaceDN w:val="0"/>
              <w:jc w:val="center"/>
              <w:rPr>
                <w:rFonts w:hint="eastAsia" w:ascii="宋体" w:hAnsi="宋体" w:cs="宋体"/>
                <w:kern w:val="0"/>
                <w:sz w:val="24"/>
              </w:rPr>
            </w:pPr>
            <w:r>
              <w:rPr>
                <w:rFonts w:hint="eastAsia" w:ascii="宋体" w:hAnsi="宋体" w:cs="宋体"/>
                <w:kern w:val="0"/>
                <w:sz w:val="24"/>
              </w:rPr>
              <w:t>报名</w:t>
            </w:r>
            <w:r>
              <w:rPr>
                <w:rFonts w:ascii="宋体" w:hAnsi="宋体" w:cs="宋体"/>
                <w:kern w:val="0"/>
                <w:sz w:val="24"/>
              </w:rPr>
              <w:t>时间</w:t>
            </w:r>
          </w:p>
        </w:tc>
        <w:tc>
          <w:tcPr>
            <w:tcW w:w="7513" w:type="dxa"/>
            <w:tcBorders>
              <w:top w:val="single" w:color="auto" w:sz="6" w:space="0"/>
              <w:left w:val="single" w:color="auto" w:sz="6" w:space="0"/>
              <w:bottom w:val="single" w:color="auto" w:sz="6" w:space="0"/>
              <w:right w:val="single" w:color="auto" w:sz="6" w:space="0"/>
            </w:tcBorders>
            <w:vAlign w:val="center"/>
          </w:tcPr>
          <w:p w14:paraId="1EDF29F0">
            <w:pPr>
              <w:autoSpaceDE w:val="0"/>
              <w:autoSpaceDN w:val="0"/>
              <w:jc w:val="center"/>
              <w:rPr>
                <w:rFonts w:hint="eastAsia" w:ascii="宋体" w:hAnsi="宋体"/>
                <w:b/>
                <w:bCs/>
                <w:color w:val="FF0000"/>
                <w:kern w:val="0"/>
                <w:sz w:val="24"/>
              </w:rPr>
            </w:pPr>
            <w:bookmarkStart w:id="1" w:name="_Hlk182316211"/>
            <w:r>
              <w:rPr>
                <w:rFonts w:hint="eastAsia" w:ascii="宋体" w:hAnsi="宋体"/>
                <w:b/>
                <w:bCs/>
                <w:color w:val="FF0000"/>
                <w:kern w:val="0"/>
                <w:sz w:val="24"/>
              </w:rPr>
              <w:t>2025年7月1日至2025年7月4日</w:t>
            </w:r>
          </w:p>
          <w:bookmarkEnd w:id="1"/>
          <w:p w14:paraId="3248E488">
            <w:pPr>
              <w:autoSpaceDE w:val="0"/>
              <w:autoSpaceDN w:val="0"/>
              <w:jc w:val="center"/>
              <w:rPr>
                <w:rFonts w:hint="eastAsia" w:ascii="宋体" w:hAnsi="宋体"/>
                <w:color w:val="000000"/>
                <w:kern w:val="0"/>
                <w:sz w:val="24"/>
              </w:rPr>
            </w:pPr>
            <w:r>
              <w:rPr>
                <w:rFonts w:hint="eastAsia" w:ascii="宋体" w:hAnsi="宋体"/>
                <w:kern w:val="0"/>
                <w:sz w:val="24"/>
              </w:rPr>
              <w:t>(工作日，9:00—11:30，13:30-17:00)</w:t>
            </w:r>
          </w:p>
        </w:tc>
      </w:tr>
      <w:tr w14:paraId="0587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1"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41F5BBDC">
            <w:pPr>
              <w:autoSpaceDE w:val="0"/>
              <w:autoSpaceDN w:val="0"/>
              <w:jc w:val="center"/>
              <w:rPr>
                <w:rFonts w:hint="eastAsia" w:ascii="宋体" w:hAnsi="宋体" w:cs="宋体"/>
                <w:kern w:val="0"/>
                <w:sz w:val="24"/>
              </w:rPr>
            </w:pPr>
            <w:r>
              <w:rPr>
                <w:rFonts w:hint="eastAsia" w:ascii="宋体" w:hAnsi="宋体" w:cs="宋体"/>
                <w:kern w:val="0"/>
                <w:sz w:val="24"/>
              </w:rPr>
              <w:t>报名方式</w:t>
            </w:r>
          </w:p>
        </w:tc>
        <w:tc>
          <w:tcPr>
            <w:tcW w:w="7513" w:type="dxa"/>
            <w:tcBorders>
              <w:top w:val="single" w:color="auto" w:sz="6" w:space="0"/>
              <w:left w:val="single" w:color="auto" w:sz="6" w:space="0"/>
              <w:bottom w:val="single" w:color="auto" w:sz="6" w:space="0"/>
              <w:right w:val="single" w:color="auto" w:sz="6" w:space="0"/>
            </w:tcBorders>
            <w:vAlign w:val="center"/>
          </w:tcPr>
          <w:p w14:paraId="6804A213">
            <w:pPr>
              <w:autoSpaceDE w:val="0"/>
              <w:autoSpaceDN w:val="0"/>
              <w:spacing w:line="340" w:lineRule="exact"/>
              <w:jc w:val="left"/>
              <w:rPr>
                <w:rFonts w:hint="eastAsia" w:ascii="宋体" w:hAnsi="宋体" w:cs="宋体"/>
                <w:bCs/>
                <w:kern w:val="0"/>
                <w:sz w:val="24"/>
              </w:rPr>
            </w:pPr>
            <w:r>
              <w:rPr>
                <w:rFonts w:hint="eastAsia" w:ascii="宋体" w:hAnsi="宋体" w:cs="宋体"/>
                <w:kern w:val="0"/>
                <w:sz w:val="24"/>
              </w:rPr>
              <w:t>本工程只接受现场报名，</w:t>
            </w:r>
            <w:r>
              <w:rPr>
                <w:rFonts w:hint="eastAsia" w:ascii="宋体" w:hAnsi="宋体" w:cs="宋体"/>
                <w:bCs/>
                <w:kern w:val="0"/>
                <w:sz w:val="24"/>
              </w:rPr>
              <w:t>报名需携带以下资料：</w:t>
            </w:r>
          </w:p>
          <w:p w14:paraId="1B5E9BC8">
            <w:pPr>
              <w:autoSpaceDE w:val="0"/>
              <w:autoSpaceDN w:val="0"/>
              <w:spacing w:line="340" w:lineRule="exact"/>
              <w:jc w:val="left"/>
              <w:rPr>
                <w:rFonts w:hint="eastAsia" w:ascii="宋体" w:hAnsi="宋体" w:cs="宋体"/>
                <w:bCs/>
                <w:kern w:val="0"/>
                <w:sz w:val="24"/>
              </w:rPr>
            </w:pPr>
            <w:r>
              <w:rPr>
                <w:rFonts w:hint="eastAsia" w:ascii="宋体" w:hAnsi="宋体" w:cs="宋体"/>
                <w:bCs/>
                <w:kern w:val="0"/>
                <w:sz w:val="24"/>
              </w:rPr>
              <w:t>（1）企业法定代表人身份证明原件、企业法定代表人授权委托书原件；</w:t>
            </w:r>
          </w:p>
          <w:p w14:paraId="37619865">
            <w:pPr>
              <w:autoSpaceDE w:val="0"/>
              <w:autoSpaceDN w:val="0"/>
              <w:spacing w:line="340" w:lineRule="exact"/>
              <w:jc w:val="left"/>
              <w:rPr>
                <w:rFonts w:hint="eastAsia" w:ascii="宋体" w:hAnsi="宋体" w:cs="宋体"/>
                <w:bCs/>
                <w:kern w:val="0"/>
                <w:sz w:val="24"/>
              </w:rPr>
            </w:pPr>
            <w:r>
              <w:rPr>
                <w:rFonts w:hint="eastAsia" w:ascii="宋体" w:hAnsi="宋体" w:cs="宋体"/>
                <w:bCs/>
                <w:kern w:val="0"/>
                <w:sz w:val="24"/>
              </w:rPr>
              <w:t>（2）授权委托人第二代身份证原件；</w:t>
            </w:r>
          </w:p>
          <w:p w14:paraId="63776DF5">
            <w:pPr>
              <w:autoSpaceDE w:val="0"/>
              <w:autoSpaceDN w:val="0"/>
              <w:spacing w:line="340" w:lineRule="exact"/>
              <w:jc w:val="left"/>
              <w:rPr>
                <w:rFonts w:hint="eastAsia" w:ascii="宋体" w:hAnsi="宋体"/>
                <w:kern w:val="0"/>
                <w:sz w:val="24"/>
              </w:rPr>
            </w:pPr>
            <w:r>
              <w:rPr>
                <w:rFonts w:hint="eastAsia" w:ascii="宋体" w:hAnsi="宋体" w:cs="宋体"/>
                <w:bCs/>
                <w:kern w:val="0"/>
                <w:sz w:val="24"/>
              </w:rPr>
              <w:t>（3）零星工程投标报名表原件一份，零星工程投标报名表需填写完整，加盖公章、法人章并法人代表签字（格式见附件）</w:t>
            </w:r>
            <w:r>
              <w:rPr>
                <w:rFonts w:hint="eastAsia" w:ascii="宋体" w:hAnsi="宋体"/>
                <w:kern w:val="0"/>
                <w:sz w:val="24"/>
              </w:rPr>
              <w:t>；</w:t>
            </w:r>
          </w:p>
          <w:p w14:paraId="71BFF435">
            <w:pPr>
              <w:autoSpaceDE w:val="0"/>
              <w:autoSpaceDN w:val="0"/>
              <w:spacing w:line="340" w:lineRule="exact"/>
              <w:jc w:val="left"/>
              <w:rPr>
                <w:rFonts w:hint="eastAsia" w:ascii="宋体" w:hAnsi="宋体"/>
                <w:kern w:val="0"/>
                <w:sz w:val="24"/>
              </w:rPr>
            </w:pPr>
            <w:r>
              <w:rPr>
                <w:rFonts w:hint="eastAsia" w:ascii="宋体" w:hAnsi="宋体"/>
                <w:kern w:val="0"/>
                <w:sz w:val="24"/>
              </w:rPr>
              <w:t>（4</w:t>
            </w:r>
            <w:r>
              <w:rPr>
                <w:rFonts w:hint="eastAsia" w:ascii="宋体" w:hAnsi="宋体"/>
                <w:color w:val="000000" w:themeColor="text1"/>
                <w:kern w:val="0"/>
                <w:sz w:val="24"/>
                <w14:textFill>
                  <w14:solidFill>
                    <w14:schemeClr w14:val="tx1"/>
                  </w14:solidFill>
                </w14:textFill>
              </w:rPr>
              <w:t>）</w:t>
            </w:r>
            <w:bookmarkStart w:id="2" w:name="_Hlk201910144"/>
            <w:r>
              <w:rPr>
                <w:rFonts w:hint="eastAsia" w:ascii="宋体" w:hAnsi="宋体" w:cs="宋体"/>
                <w:color w:val="000000" w:themeColor="text1"/>
                <w:kern w:val="0"/>
                <w:sz w:val="24"/>
                <w14:textFill>
                  <w14:solidFill>
                    <w14:schemeClr w14:val="tx1"/>
                  </w14:solidFill>
                </w14:textFill>
              </w:rPr>
              <w:t>联合体协议书</w:t>
            </w:r>
            <w:bookmarkEnd w:id="2"/>
            <w:r>
              <w:rPr>
                <w:rFonts w:hint="eastAsia" w:ascii="宋体" w:hAnsi="宋体" w:cs="宋体"/>
                <w:color w:val="000000" w:themeColor="text1"/>
                <w:kern w:val="0"/>
                <w:sz w:val="24"/>
                <w14:textFill>
                  <w14:solidFill>
                    <w14:schemeClr w14:val="tx1"/>
                  </w14:solidFill>
                </w14:textFill>
              </w:rPr>
              <w:t>（如有，格式见附件）。</w:t>
            </w:r>
          </w:p>
        </w:tc>
      </w:tr>
      <w:tr w14:paraId="291AF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13AC7FFD">
            <w:pPr>
              <w:autoSpaceDE w:val="0"/>
              <w:autoSpaceDN w:val="0"/>
              <w:jc w:val="center"/>
              <w:rPr>
                <w:rFonts w:hint="eastAsia" w:ascii="宋体" w:hAnsi="宋体" w:cs="宋体"/>
                <w:kern w:val="0"/>
                <w:sz w:val="24"/>
              </w:rPr>
            </w:pPr>
            <w:r>
              <w:rPr>
                <w:rFonts w:hint="eastAsia" w:ascii="宋体" w:hAnsi="宋体" w:cs="宋体"/>
                <w:kern w:val="0"/>
                <w:sz w:val="24"/>
              </w:rPr>
              <w:t>资格审查办法</w:t>
            </w:r>
          </w:p>
        </w:tc>
        <w:tc>
          <w:tcPr>
            <w:tcW w:w="7513" w:type="dxa"/>
            <w:tcBorders>
              <w:top w:val="single" w:color="auto" w:sz="6" w:space="0"/>
              <w:left w:val="single" w:color="auto" w:sz="6" w:space="0"/>
              <w:bottom w:val="single" w:color="auto" w:sz="6" w:space="0"/>
              <w:right w:val="single" w:color="auto" w:sz="6" w:space="0"/>
            </w:tcBorders>
            <w:vAlign w:val="center"/>
          </w:tcPr>
          <w:p w14:paraId="056679A7">
            <w:pPr>
              <w:autoSpaceDE w:val="0"/>
              <w:autoSpaceDN w:val="0"/>
              <w:jc w:val="center"/>
              <w:rPr>
                <w:rFonts w:hint="eastAsia" w:ascii="宋体" w:hAnsi="宋体"/>
                <w:color w:val="000000"/>
                <w:kern w:val="0"/>
                <w:sz w:val="24"/>
              </w:rPr>
            </w:pPr>
            <w:r>
              <w:rPr>
                <w:rFonts w:hint="eastAsia" w:ascii="宋体" w:hAnsi="宋体"/>
                <w:color w:val="000000"/>
                <w:kern w:val="0"/>
                <w:sz w:val="24"/>
              </w:rPr>
              <w:t>资格后审，详见招标公告</w:t>
            </w:r>
          </w:p>
        </w:tc>
      </w:tr>
      <w:tr w14:paraId="30747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3B412300">
            <w:pPr>
              <w:autoSpaceDE w:val="0"/>
              <w:autoSpaceDN w:val="0"/>
              <w:jc w:val="center"/>
              <w:rPr>
                <w:rFonts w:hint="eastAsia" w:ascii="宋体" w:hAnsi="宋体" w:cs="宋体"/>
                <w:kern w:val="0"/>
                <w:sz w:val="24"/>
              </w:rPr>
            </w:pPr>
            <w:r>
              <w:rPr>
                <w:rFonts w:hint="eastAsia" w:ascii="宋体" w:hAnsi="宋体" w:cs="宋体"/>
                <w:kern w:val="0"/>
                <w:sz w:val="24"/>
              </w:rPr>
              <w:t>资格审查时间、地址</w:t>
            </w:r>
          </w:p>
        </w:tc>
        <w:tc>
          <w:tcPr>
            <w:tcW w:w="7513" w:type="dxa"/>
            <w:tcBorders>
              <w:top w:val="single" w:color="auto" w:sz="6" w:space="0"/>
              <w:left w:val="single" w:color="auto" w:sz="6" w:space="0"/>
              <w:bottom w:val="single" w:color="auto" w:sz="6" w:space="0"/>
              <w:right w:val="single" w:color="auto" w:sz="6" w:space="0"/>
            </w:tcBorders>
            <w:vAlign w:val="center"/>
          </w:tcPr>
          <w:p w14:paraId="1A824CFE">
            <w:pPr>
              <w:autoSpaceDE w:val="0"/>
              <w:autoSpaceDN w:val="0"/>
              <w:spacing w:line="276" w:lineRule="auto"/>
              <w:jc w:val="center"/>
              <w:rPr>
                <w:rFonts w:hint="eastAsia" w:ascii="宋体" w:hAnsi="宋体"/>
                <w:color w:val="000000"/>
                <w:kern w:val="0"/>
                <w:sz w:val="24"/>
              </w:rPr>
            </w:pPr>
            <w:r>
              <w:rPr>
                <w:rFonts w:hint="eastAsia" w:ascii="宋体" w:hAnsi="宋体"/>
                <w:color w:val="000000"/>
                <w:kern w:val="0"/>
                <w:sz w:val="24"/>
              </w:rPr>
              <w:t>时间：</w:t>
            </w:r>
            <w:r>
              <w:rPr>
                <w:rFonts w:hint="eastAsia" w:ascii="宋体" w:hAnsi="宋体"/>
                <w:b/>
                <w:bCs/>
                <w:color w:val="FF0000"/>
                <w:kern w:val="0"/>
                <w:sz w:val="24"/>
              </w:rPr>
              <w:t>2025年7月15日09时00分</w:t>
            </w:r>
          </w:p>
          <w:p w14:paraId="763968D4">
            <w:pPr>
              <w:autoSpaceDE w:val="0"/>
              <w:autoSpaceDN w:val="0"/>
              <w:spacing w:line="276" w:lineRule="auto"/>
              <w:jc w:val="center"/>
              <w:rPr>
                <w:rFonts w:hint="eastAsia" w:ascii="宋体" w:hAnsi="宋体"/>
                <w:color w:val="000000"/>
                <w:kern w:val="0"/>
                <w:sz w:val="24"/>
              </w:rPr>
            </w:pPr>
            <w:r>
              <w:rPr>
                <w:rFonts w:hint="eastAsia" w:ascii="宋体" w:hAnsi="宋体"/>
                <w:color w:val="000000"/>
                <w:kern w:val="0"/>
                <w:sz w:val="24"/>
              </w:rPr>
              <w:t>地址：</w:t>
            </w:r>
            <w:r>
              <w:rPr>
                <w:rFonts w:hint="eastAsia" w:ascii="宋体" w:hAnsi="宋体" w:cs="宋体"/>
                <w:kern w:val="0"/>
                <w:sz w:val="24"/>
              </w:rPr>
              <w:t>常州沃成招标有限公司（新北区荣盛锦绣华府15栋3楼开标室）</w:t>
            </w:r>
          </w:p>
        </w:tc>
      </w:tr>
      <w:tr w14:paraId="2576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2"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334D30D3">
            <w:pPr>
              <w:autoSpaceDE w:val="0"/>
              <w:autoSpaceDN w:val="0"/>
              <w:jc w:val="center"/>
              <w:rPr>
                <w:rFonts w:hint="eastAsia" w:ascii="宋体" w:hAnsi="宋体"/>
                <w:color w:val="000000"/>
                <w:kern w:val="0"/>
                <w:sz w:val="24"/>
              </w:rPr>
            </w:pPr>
            <w:r>
              <w:rPr>
                <w:rFonts w:hint="eastAsia" w:ascii="宋体" w:hAnsi="宋体"/>
                <w:color w:val="000000"/>
                <w:kern w:val="0"/>
                <w:sz w:val="24"/>
              </w:rPr>
              <w:t>获取招标文件办法</w:t>
            </w:r>
          </w:p>
        </w:tc>
        <w:tc>
          <w:tcPr>
            <w:tcW w:w="7513" w:type="dxa"/>
            <w:tcBorders>
              <w:top w:val="single" w:color="auto" w:sz="6" w:space="0"/>
              <w:left w:val="single" w:color="auto" w:sz="6" w:space="0"/>
              <w:bottom w:val="single" w:color="auto" w:sz="6" w:space="0"/>
              <w:right w:val="single" w:color="auto" w:sz="6" w:space="0"/>
            </w:tcBorders>
            <w:vAlign w:val="center"/>
          </w:tcPr>
          <w:p w14:paraId="569F679D">
            <w:pPr>
              <w:autoSpaceDE w:val="0"/>
              <w:autoSpaceDN w:val="0"/>
              <w:spacing w:line="276" w:lineRule="auto"/>
              <w:jc w:val="left"/>
              <w:rPr>
                <w:rFonts w:hint="eastAsia" w:ascii="宋体" w:hAnsi="宋体"/>
                <w:color w:val="000000"/>
                <w:kern w:val="0"/>
                <w:sz w:val="24"/>
              </w:rPr>
            </w:pPr>
            <w:r>
              <w:rPr>
                <w:rFonts w:hint="eastAsia" w:ascii="宋体" w:hAnsi="宋体"/>
                <w:color w:val="000000"/>
                <w:kern w:val="0"/>
                <w:sz w:val="24"/>
              </w:rPr>
              <w:t>报名成功后通过报名邮箱购取招标文件、工程量清单、控制价等。</w:t>
            </w:r>
            <w:r>
              <w:rPr>
                <w:rFonts w:hint="eastAsia" w:ascii="宋体" w:hAnsi="宋体"/>
                <w:b/>
                <w:bCs/>
                <w:color w:val="FF0000"/>
                <w:kern w:val="0"/>
                <w:sz w:val="24"/>
              </w:rPr>
              <w:t>招标文件在报名截止时间最后一天统一发送至投标单位邮箱,</w:t>
            </w:r>
            <w:r>
              <w:rPr>
                <w:rFonts w:hint="eastAsia" w:ascii="宋体" w:hAnsi="宋体" w:cs="宋体"/>
                <w:b/>
                <w:color w:val="FF0000"/>
                <w:kern w:val="0"/>
                <w:sz w:val="24"/>
              </w:rPr>
              <w:t xml:space="preserve"> 因未能及时了解相关最新信息所引起的投标失误责任由投标人自负</w:t>
            </w:r>
            <w:r>
              <w:rPr>
                <w:rFonts w:hint="eastAsia" w:ascii="宋体" w:hAnsi="宋体"/>
                <w:b/>
                <w:bCs/>
                <w:color w:val="FF0000"/>
                <w:kern w:val="0"/>
                <w:sz w:val="24"/>
              </w:rPr>
              <w:t>。</w:t>
            </w:r>
          </w:p>
        </w:tc>
      </w:tr>
      <w:tr w14:paraId="09685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311C22B8">
            <w:pPr>
              <w:autoSpaceDE w:val="0"/>
              <w:autoSpaceDN w:val="0"/>
              <w:jc w:val="center"/>
              <w:rPr>
                <w:rFonts w:hint="eastAsia" w:ascii="宋体" w:hAnsi="宋体" w:cs="宋体"/>
                <w:kern w:val="0"/>
                <w:sz w:val="24"/>
              </w:rPr>
            </w:pPr>
            <w:r>
              <w:rPr>
                <w:rFonts w:ascii="宋体" w:hAnsi="宋体" w:cs="宋体"/>
                <w:kern w:val="0"/>
                <w:sz w:val="24"/>
              </w:rPr>
              <w:t>评标办法</w:t>
            </w:r>
          </w:p>
        </w:tc>
        <w:tc>
          <w:tcPr>
            <w:tcW w:w="7513" w:type="dxa"/>
            <w:tcBorders>
              <w:top w:val="single" w:color="auto" w:sz="6" w:space="0"/>
              <w:left w:val="single" w:color="auto" w:sz="6" w:space="0"/>
              <w:bottom w:val="single" w:color="auto" w:sz="6" w:space="0"/>
              <w:right w:val="single" w:color="auto" w:sz="6" w:space="0"/>
            </w:tcBorders>
            <w:vAlign w:val="center"/>
          </w:tcPr>
          <w:p w14:paraId="261862B8">
            <w:pPr>
              <w:autoSpaceDE w:val="0"/>
              <w:autoSpaceDN w:val="0"/>
              <w:jc w:val="center"/>
              <w:rPr>
                <w:rFonts w:hint="eastAsia" w:ascii="宋体" w:hAnsi="宋体"/>
                <w:color w:val="000000"/>
                <w:kern w:val="0"/>
                <w:sz w:val="24"/>
              </w:rPr>
            </w:pPr>
            <w:r>
              <w:rPr>
                <w:rFonts w:hint="eastAsia" w:ascii="宋体" w:hAnsi="宋体"/>
                <w:color w:val="000000"/>
                <w:kern w:val="0"/>
                <w:sz w:val="24"/>
              </w:rPr>
              <w:t>详见评标细则</w:t>
            </w:r>
          </w:p>
        </w:tc>
      </w:tr>
      <w:tr w14:paraId="22D1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25BA3333">
            <w:pPr>
              <w:autoSpaceDE w:val="0"/>
              <w:autoSpaceDN w:val="0"/>
              <w:jc w:val="center"/>
              <w:rPr>
                <w:rFonts w:hint="eastAsia" w:ascii="宋体" w:hAnsi="宋体" w:cs="宋体"/>
                <w:kern w:val="0"/>
                <w:sz w:val="24"/>
              </w:rPr>
            </w:pPr>
            <w:r>
              <w:rPr>
                <w:rFonts w:ascii="宋体" w:hAnsi="宋体" w:cs="宋体"/>
                <w:kern w:val="0"/>
                <w:sz w:val="24"/>
              </w:rPr>
              <w:t>开标（投标截止）时间</w:t>
            </w:r>
          </w:p>
        </w:tc>
        <w:tc>
          <w:tcPr>
            <w:tcW w:w="7513" w:type="dxa"/>
            <w:tcBorders>
              <w:top w:val="single" w:color="auto" w:sz="6" w:space="0"/>
              <w:left w:val="single" w:color="auto" w:sz="6" w:space="0"/>
              <w:bottom w:val="single" w:color="auto" w:sz="6" w:space="0"/>
              <w:right w:val="single" w:color="auto" w:sz="6" w:space="0"/>
            </w:tcBorders>
            <w:vAlign w:val="center"/>
          </w:tcPr>
          <w:p w14:paraId="12BB2FC4">
            <w:pPr>
              <w:autoSpaceDE w:val="0"/>
              <w:autoSpaceDN w:val="0"/>
              <w:jc w:val="center"/>
              <w:rPr>
                <w:rFonts w:hint="eastAsia" w:ascii="宋体" w:hAnsi="宋体"/>
                <w:b/>
                <w:bCs/>
                <w:color w:val="000000"/>
                <w:kern w:val="0"/>
                <w:sz w:val="24"/>
              </w:rPr>
            </w:pPr>
            <w:r>
              <w:rPr>
                <w:rFonts w:hint="eastAsia" w:ascii="宋体" w:hAnsi="宋体"/>
                <w:b/>
                <w:bCs/>
                <w:color w:val="FF0000"/>
                <w:kern w:val="0"/>
                <w:sz w:val="24"/>
              </w:rPr>
              <w:t>2025年7月15日09时00分</w:t>
            </w:r>
          </w:p>
        </w:tc>
      </w:tr>
      <w:tr w14:paraId="6A6A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1432B32A">
            <w:pPr>
              <w:autoSpaceDE w:val="0"/>
              <w:autoSpaceDN w:val="0"/>
              <w:jc w:val="center"/>
              <w:rPr>
                <w:rFonts w:hint="eastAsia" w:ascii="宋体" w:hAnsi="宋体" w:cs="宋体"/>
                <w:kern w:val="0"/>
                <w:sz w:val="24"/>
              </w:rPr>
            </w:pPr>
            <w:r>
              <w:rPr>
                <w:rFonts w:ascii="宋体" w:hAnsi="宋体" w:cs="宋体"/>
                <w:kern w:val="0"/>
                <w:sz w:val="24"/>
              </w:rPr>
              <w:t>投标、开标地址</w:t>
            </w:r>
          </w:p>
        </w:tc>
        <w:tc>
          <w:tcPr>
            <w:tcW w:w="7513" w:type="dxa"/>
            <w:tcBorders>
              <w:top w:val="single" w:color="auto" w:sz="6" w:space="0"/>
              <w:left w:val="single" w:color="auto" w:sz="6" w:space="0"/>
              <w:bottom w:val="single" w:color="auto" w:sz="6" w:space="0"/>
              <w:right w:val="single" w:color="auto" w:sz="6" w:space="0"/>
            </w:tcBorders>
            <w:vAlign w:val="center"/>
          </w:tcPr>
          <w:p w14:paraId="6B8463BF">
            <w:pPr>
              <w:autoSpaceDE w:val="0"/>
              <w:autoSpaceDN w:val="0"/>
              <w:spacing w:line="276" w:lineRule="auto"/>
              <w:jc w:val="center"/>
              <w:rPr>
                <w:rFonts w:hint="eastAsia" w:ascii="宋体" w:hAnsi="宋体"/>
                <w:color w:val="000000"/>
                <w:kern w:val="0"/>
                <w:sz w:val="24"/>
              </w:rPr>
            </w:pPr>
            <w:r>
              <w:rPr>
                <w:rFonts w:hint="eastAsia" w:ascii="宋体" w:hAnsi="宋体" w:cs="宋体"/>
                <w:kern w:val="0"/>
                <w:sz w:val="24"/>
              </w:rPr>
              <w:t>常州沃成招标有限公司（新北区荣盛锦绣华府15栋3楼开标室）</w:t>
            </w:r>
          </w:p>
        </w:tc>
      </w:tr>
      <w:tr w14:paraId="0E2B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5"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32A9FAA9">
            <w:pPr>
              <w:autoSpaceDE w:val="0"/>
              <w:autoSpaceDN w:val="0"/>
              <w:jc w:val="center"/>
              <w:rPr>
                <w:rFonts w:hint="eastAsia" w:ascii="宋体" w:hAnsi="宋体" w:cs="宋体"/>
                <w:kern w:val="0"/>
                <w:sz w:val="24"/>
              </w:rPr>
            </w:pPr>
            <w:r>
              <w:rPr>
                <w:rFonts w:ascii="宋体" w:hAnsi="宋体" w:cs="宋体"/>
                <w:kern w:val="0"/>
                <w:sz w:val="24"/>
              </w:rPr>
              <w:t>联系人、联系电话</w:t>
            </w:r>
          </w:p>
        </w:tc>
        <w:tc>
          <w:tcPr>
            <w:tcW w:w="7513" w:type="dxa"/>
            <w:tcBorders>
              <w:top w:val="single" w:color="auto" w:sz="6" w:space="0"/>
              <w:left w:val="single" w:color="auto" w:sz="6" w:space="0"/>
              <w:bottom w:val="single" w:color="auto" w:sz="6" w:space="0"/>
              <w:right w:val="single" w:color="auto" w:sz="6" w:space="0"/>
            </w:tcBorders>
            <w:vAlign w:val="center"/>
          </w:tcPr>
          <w:p w14:paraId="40555EA0">
            <w:pPr>
              <w:autoSpaceDE w:val="0"/>
              <w:autoSpaceDN w:val="0"/>
              <w:jc w:val="center"/>
              <w:rPr>
                <w:rFonts w:hint="eastAsia" w:ascii="宋体" w:hAnsi="宋体"/>
                <w:color w:val="000000"/>
                <w:kern w:val="0"/>
                <w:sz w:val="24"/>
              </w:rPr>
            </w:pPr>
            <w:r>
              <w:rPr>
                <w:rFonts w:hint="eastAsia" w:ascii="宋体" w:hAnsi="宋体"/>
                <w:kern w:val="0"/>
                <w:sz w:val="24"/>
              </w:rPr>
              <w:t>张工，联系电话：13861172070，</w:t>
            </w:r>
            <w:r>
              <w:rPr>
                <w:rFonts w:ascii="宋体" w:hAnsi="宋体"/>
                <w:color w:val="000000"/>
                <w:kern w:val="0"/>
                <w:sz w:val="24"/>
              </w:rPr>
              <w:t>0519</w:t>
            </w:r>
            <w:r>
              <w:rPr>
                <w:rFonts w:hint="eastAsia" w:ascii="宋体" w:hAnsi="宋体"/>
                <w:color w:val="000000"/>
                <w:kern w:val="0"/>
                <w:sz w:val="24"/>
              </w:rPr>
              <w:t>-68952791</w:t>
            </w:r>
          </w:p>
        </w:tc>
      </w:tr>
      <w:tr w14:paraId="5BE43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88"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79E3B3F8">
            <w:pPr>
              <w:autoSpaceDE w:val="0"/>
              <w:autoSpaceDN w:val="0"/>
              <w:jc w:val="center"/>
              <w:rPr>
                <w:rFonts w:hint="eastAsia" w:ascii="宋体" w:hAnsi="宋体" w:cs="宋体"/>
                <w:kern w:val="0"/>
                <w:sz w:val="24"/>
              </w:rPr>
            </w:pPr>
            <w:r>
              <w:rPr>
                <w:rFonts w:ascii="宋体" w:hAnsi="宋体" w:cs="宋体"/>
                <w:kern w:val="0"/>
                <w:sz w:val="24"/>
              </w:rPr>
              <w:t>备注</w:t>
            </w:r>
          </w:p>
        </w:tc>
        <w:tc>
          <w:tcPr>
            <w:tcW w:w="7513" w:type="dxa"/>
            <w:tcBorders>
              <w:top w:val="single" w:color="auto" w:sz="6" w:space="0"/>
              <w:left w:val="single" w:color="auto" w:sz="6" w:space="0"/>
              <w:bottom w:val="single" w:color="auto" w:sz="6" w:space="0"/>
              <w:right w:val="single" w:color="auto" w:sz="6" w:space="0"/>
            </w:tcBorders>
            <w:vAlign w:val="center"/>
          </w:tcPr>
          <w:p w14:paraId="1859A3E1">
            <w:pPr>
              <w:pStyle w:val="22"/>
              <w:numPr>
                <w:ilvl w:val="0"/>
                <w:numId w:val="1"/>
              </w:numPr>
              <w:autoSpaceDE w:val="0"/>
              <w:autoSpaceDN w:val="0"/>
              <w:spacing w:line="340" w:lineRule="exact"/>
              <w:ind w:firstLineChars="0"/>
              <w:jc w:val="left"/>
              <w:rPr>
                <w:rFonts w:hint="eastAsia" w:ascii="宋体" w:hAnsi="宋体" w:cs="宋体"/>
                <w:bCs/>
                <w:color w:val="EE0000"/>
                <w:kern w:val="0"/>
                <w:sz w:val="24"/>
              </w:rPr>
            </w:pPr>
            <w:r>
              <w:rPr>
                <w:rFonts w:ascii="宋体" w:hAnsi="宋体" w:cs="宋体"/>
                <w:bCs/>
                <w:color w:val="EE0000"/>
                <w:kern w:val="0"/>
                <w:sz w:val="24"/>
              </w:rPr>
              <w:t>本次招标</w:t>
            </w:r>
            <w:r>
              <w:rPr>
                <w:rFonts w:hint="eastAsia" w:ascii="宋体" w:hAnsi="宋体" w:cs="宋体"/>
                <w:b/>
                <w:color w:val="EE0000"/>
                <w:kern w:val="0"/>
                <w:sz w:val="24"/>
                <w:u w:val="single"/>
              </w:rPr>
              <w:t xml:space="preserve"> </w:t>
            </w:r>
            <w:r>
              <w:rPr>
                <w:rFonts w:ascii="宋体" w:hAnsi="宋体" w:cs="宋体"/>
                <w:b/>
                <w:color w:val="EE0000"/>
                <w:kern w:val="0"/>
                <w:sz w:val="24"/>
                <w:u w:val="single"/>
              </w:rPr>
              <w:t>接受</w:t>
            </w:r>
            <w:r>
              <w:rPr>
                <w:rFonts w:hint="eastAsia" w:ascii="宋体" w:hAnsi="宋体" w:cs="宋体"/>
                <w:b/>
                <w:color w:val="EE0000"/>
                <w:kern w:val="0"/>
                <w:sz w:val="24"/>
                <w:u w:val="single"/>
              </w:rPr>
              <w:t xml:space="preserve"> </w:t>
            </w:r>
            <w:r>
              <w:rPr>
                <w:rFonts w:ascii="宋体" w:hAnsi="宋体" w:cs="宋体"/>
                <w:bCs/>
                <w:color w:val="EE0000"/>
                <w:kern w:val="0"/>
                <w:sz w:val="24"/>
              </w:rPr>
              <w:t xml:space="preserve">联合体投标。 </w:t>
            </w:r>
          </w:p>
          <w:p w14:paraId="3CBBBB51">
            <w:pPr>
              <w:autoSpaceDE w:val="0"/>
              <w:autoSpaceDN w:val="0"/>
              <w:spacing w:line="340" w:lineRule="exact"/>
              <w:ind w:firstLine="240" w:firstLineChars="100"/>
              <w:jc w:val="left"/>
              <w:rPr>
                <w:rFonts w:hint="eastAsia" w:ascii="宋体" w:hAnsi="宋体" w:cs="宋体"/>
                <w:bCs/>
                <w:color w:val="EE0000"/>
                <w:kern w:val="0"/>
                <w:sz w:val="24"/>
              </w:rPr>
            </w:pPr>
            <w:r>
              <w:rPr>
                <w:rFonts w:ascii="宋体" w:hAnsi="宋体" w:cs="宋体"/>
                <w:bCs/>
                <w:color w:val="EE0000"/>
                <w:kern w:val="0"/>
                <w:sz w:val="24"/>
              </w:rPr>
              <w:t>联合体形式投标的，联合体的资格（资质）条件必须符合要求，并附有联合体投标协议</w:t>
            </w:r>
            <w:r>
              <w:rPr>
                <w:rFonts w:hint="eastAsia" w:ascii="宋体" w:hAnsi="宋体" w:cs="宋体"/>
                <w:bCs/>
                <w:color w:val="EE0000"/>
                <w:kern w:val="0"/>
                <w:sz w:val="24"/>
              </w:rPr>
              <w:t>，</w:t>
            </w:r>
            <w:r>
              <w:rPr>
                <w:rFonts w:ascii="宋体" w:hAnsi="宋体" w:cs="宋体"/>
                <w:bCs/>
                <w:color w:val="EE0000"/>
                <w:kern w:val="0"/>
                <w:sz w:val="24"/>
              </w:rPr>
              <w:t>且联合体牵头人必须为满足招标公告具有</w:t>
            </w:r>
            <w:r>
              <w:rPr>
                <w:rFonts w:ascii="宋体" w:hAnsi="宋体"/>
                <w:color w:val="EE0000"/>
                <w:kern w:val="0"/>
                <w:sz w:val="24"/>
              </w:rPr>
              <w:t>建筑装修装饰工程专业承包二级及以上</w:t>
            </w:r>
            <w:r>
              <w:rPr>
                <w:rFonts w:hint="eastAsia" w:ascii="宋体" w:hAnsi="宋体"/>
                <w:color w:val="EE0000"/>
                <w:kern w:val="0"/>
                <w:sz w:val="24"/>
              </w:rPr>
              <w:t>资质</w:t>
            </w:r>
            <w:r>
              <w:rPr>
                <w:rFonts w:ascii="宋体" w:hAnsi="宋体" w:cs="宋体"/>
                <w:bCs/>
                <w:color w:val="EE0000"/>
                <w:kern w:val="0"/>
                <w:sz w:val="24"/>
              </w:rPr>
              <w:t>要求的一方（以下简称为“联合体</w:t>
            </w:r>
            <w:r>
              <w:rPr>
                <w:rFonts w:hint="eastAsia" w:ascii="宋体" w:hAnsi="宋体" w:cs="宋体"/>
                <w:bCs/>
                <w:color w:val="EE0000"/>
                <w:kern w:val="0"/>
                <w:sz w:val="24"/>
              </w:rPr>
              <w:t>主办单位</w:t>
            </w:r>
            <w:r>
              <w:rPr>
                <w:rFonts w:ascii="宋体" w:hAnsi="宋体" w:cs="宋体"/>
                <w:bCs/>
                <w:color w:val="EE0000"/>
                <w:kern w:val="0"/>
                <w:sz w:val="24"/>
              </w:rPr>
              <w:t>”），且联合体成员不能同时参加两个或两个以上联合体投标，如果出现这种情况，与此有关的各联合体的投标文件将被拒绝。授权委托人、注册建造师必须为联合体</w:t>
            </w:r>
            <w:r>
              <w:rPr>
                <w:rFonts w:hint="eastAsia" w:ascii="宋体" w:hAnsi="宋体" w:cs="宋体"/>
                <w:bCs/>
                <w:color w:val="EE0000"/>
                <w:kern w:val="0"/>
                <w:sz w:val="24"/>
              </w:rPr>
              <w:t>主办单位</w:t>
            </w:r>
            <w:r>
              <w:rPr>
                <w:rFonts w:ascii="宋体" w:hAnsi="宋体" w:cs="宋体"/>
                <w:bCs/>
                <w:color w:val="EE0000"/>
                <w:kern w:val="0"/>
                <w:sz w:val="24"/>
              </w:rPr>
              <w:t>人员。</w:t>
            </w:r>
          </w:p>
          <w:p w14:paraId="4D2086DC">
            <w:pPr>
              <w:autoSpaceDE w:val="0"/>
              <w:autoSpaceDN w:val="0"/>
              <w:spacing w:line="340" w:lineRule="exact"/>
              <w:jc w:val="left"/>
              <w:rPr>
                <w:rFonts w:hint="eastAsia" w:ascii="宋体" w:hAnsi="宋体" w:cs="宋体"/>
                <w:bCs/>
                <w:kern w:val="0"/>
                <w:sz w:val="24"/>
              </w:rPr>
            </w:pPr>
            <w:r>
              <w:rPr>
                <w:rFonts w:hint="eastAsia" w:ascii="宋体" w:hAnsi="宋体" w:cs="宋体"/>
                <w:bCs/>
                <w:kern w:val="0"/>
                <w:sz w:val="24"/>
              </w:rPr>
              <w:t>2、投标人的委托代理人、投标建造师必须携带本人第二代身份证原件在投标截止时间前到达开标现场并签</w:t>
            </w:r>
            <w:r>
              <w:rPr>
                <w:rFonts w:ascii="宋体" w:hAnsi="宋体" w:cs="宋体"/>
                <w:bCs/>
                <w:kern w:val="0"/>
                <w:sz w:val="24"/>
              </w:rPr>
              <w:t>到</w:t>
            </w:r>
            <w:r>
              <w:rPr>
                <w:rFonts w:hint="eastAsia" w:ascii="宋体" w:hAnsi="宋体" w:cs="宋体"/>
                <w:bCs/>
                <w:kern w:val="0"/>
                <w:sz w:val="24"/>
              </w:rPr>
              <w:t>、</w:t>
            </w:r>
            <w:r>
              <w:rPr>
                <w:rFonts w:ascii="宋体" w:hAnsi="宋体" w:cs="宋体"/>
                <w:bCs/>
                <w:kern w:val="0"/>
                <w:sz w:val="24"/>
              </w:rPr>
              <w:t>递交书面投标资料</w:t>
            </w:r>
            <w:r>
              <w:rPr>
                <w:rFonts w:hint="eastAsia" w:ascii="宋体" w:hAnsi="宋体" w:cs="宋体"/>
                <w:bCs/>
                <w:kern w:val="0"/>
                <w:sz w:val="24"/>
              </w:rPr>
              <w:t>、U</w:t>
            </w:r>
            <w:r>
              <w:rPr>
                <w:rFonts w:ascii="宋体" w:hAnsi="宋体" w:cs="宋体"/>
                <w:bCs/>
                <w:kern w:val="0"/>
                <w:sz w:val="24"/>
              </w:rPr>
              <w:t>盘</w:t>
            </w:r>
            <w:r>
              <w:rPr>
                <w:rFonts w:hint="eastAsia" w:ascii="宋体" w:hAnsi="宋体" w:cs="宋体"/>
                <w:bCs/>
                <w:kern w:val="0"/>
                <w:sz w:val="24"/>
              </w:rPr>
              <w:t>等。否则，视为该投标人自动放弃该项目的投标，其投标文件招标人不予受理。</w:t>
            </w:r>
          </w:p>
          <w:p w14:paraId="3849EF93">
            <w:pPr>
              <w:autoSpaceDE w:val="0"/>
              <w:autoSpaceDN w:val="0"/>
              <w:spacing w:line="340" w:lineRule="exact"/>
              <w:jc w:val="left"/>
              <w:rPr>
                <w:rFonts w:hint="eastAsia" w:ascii="宋体" w:hAnsi="宋体" w:cs="宋体"/>
                <w:bCs/>
                <w:kern w:val="0"/>
                <w:sz w:val="24"/>
              </w:rPr>
            </w:pPr>
            <w:r>
              <w:rPr>
                <w:rFonts w:hint="eastAsia" w:ascii="宋体" w:hAnsi="宋体" w:cs="宋体"/>
                <w:bCs/>
                <w:kern w:val="0"/>
                <w:sz w:val="24"/>
              </w:rPr>
              <w:t>3、为本工程前期准备提供设计或咨询服务的单位不得参加本次投标。</w:t>
            </w:r>
          </w:p>
        </w:tc>
      </w:tr>
    </w:tbl>
    <w:p w14:paraId="1384E1B0">
      <w:pPr>
        <w:widowControl/>
        <w:ind w:firstLine="964"/>
        <w:jc w:val="left"/>
        <w:rPr>
          <w:rFonts w:hint="eastAsia" w:ascii="宋体" w:hAnsi="宋体" w:cs="宋体"/>
          <w:kern w:val="0"/>
          <w:sz w:val="24"/>
        </w:rPr>
      </w:pPr>
    </w:p>
    <w:p w14:paraId="60046871">
      <w:pPr>
        <w:widowControl/>
        <w:ind w:firstLine="964"/>
        <w:jc w:val="left"/>
        <w:rPr>
          <w:rFonts w:hint="eastAsia" w:ascii="宋体" w:hAnsi="宋体" w:cs="宋体"/>
          <w:kern w:val="0"/>
          <w:sz w:val="24"/>
        </w:rPr>
      </w:pPr>
      <w:r>
        <w:rPr>
          <w:rFonts w:hint="eastAsia" w:ascii="宋体" w:hAnsi="宋体" w:cs="宋体"/>
          <w:kern w:val="0"/>
          <w:sz w:val="24"/>
        </w:rPr>
        <w:t>（因工作需要，以上人员姓名及联系方式已经本人同意进行公示）</w:t>
      </w:r>
    </w:p>
    <w:p w14:paraId="5F4044E9">
      <w:pPr>
        <w:widowControl/>
        <w:jc w:val="center"/>
        <w:rPr>
          <w:rFonts w:hint="eastAsia"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14:paraId="098E4F61">
      <w:pPr>
        <w:widowControl/>
        <w:jc w:val="center"/>
        <w:rPr>
          <w:rFonts w:hint="eastAsia" w:ascii="宋体" w:hAnsi="宋体"/>
          <w:b/>
          <w:bCs/>
          <w:kern w:val="0"/>
          <w:sz w:val="48"/>
          <w:szCs w:val="48"/>
        </w:rPr>
      </w:pPr>
      <w:r>
        <w:rPr>
          <w:rFonts w:hint="eastAsia" w:ascii="宋体" w:hAnsi="宋体"/>
          <w:b/>
          <w:bCs/>
          <w:kern w:val="0"/>
          <w:sz w:val="48"/>
          <w:szCs w:val="48"/>
        </w:rPr>
        <w:t xml:space="preserve"> 招 标 公 告（资格后审）</w:t>
      </w:r>
    </w:p>
    <w:p w14:paraId="60496213">
      <w:pPr>
        <w:widowControl/>
        <w:rPr>
          <w:rFonts w:hint="eastAsia" w:ascii="宋体" w:hAnsi="宋体"/>
          <w:kern w:val="0"/>
          <w:szCs w:val="21"/>
        </w:rPr>
      </w:pPr>
    </w:p>
    <w:p w14:paraId="0AEF08E0">
      <w:pPr>
        <w:widowControl/>
        <w:spacing w:line="460" w:lineRule="exact"/>
        <w:ind w:right="-283" w:rightChars="-135"/>
        <w:rPr>
          <w:rFonts w:hint="eastAsia" w:ascii="宋体" w:hAnsi="宋体"/>
          <w:color w:val="000000"/>
          <w:kern w:val="0"/>
          <w:sz w:val="24"/>
        </w:rPr>
      </w:pPr>
      <w:r>
        <w:rPr>
          <w:rFonts w:hint="eastAsia" w:ascii="宋体" w:hAnsi="宋体"/>
          <w:color w:val="000000"/>
          <w:kern w:val="0"/>
          <w:sz w:val="24"/>
        </w:rPr>
        <w:t>1、工程名称：常州市新北区实验中学综合训练馆装修项目；</w:t>
      </w:r>
    </w:p>
    <w:p w14:paraId="6475FE49">
      <w:pPr>
        <w:widowControl/>
        <w:spacing w:line="460" w:lineRule="exact"/>
        <w:ind w:right="-283" w:rightChars="-135"/>
        <w:rPr>
          <w:rFonts w:hint="eastAsia" w:ascii="宋体" w:hAnsi="宋体"/>
          <w:color w:val="000000"/>
          <w:kern w:val="0"/>
          <w:sz w:val="24"/>
        </w:rPr>
      </w:pPr>
      <w:r>
        <w:rPr>
          <w:rFonts w:hint="eastAsia" w:ascii="宋体" w:hAnsi="宋体"/>
          <w:color w:val="000000"/>
          <w:kern w:val="0"/>
          <w:sz w:val="24"/>
        </w:rPr>
        <w:t>2、工程概况：</w:t>
      </w:r>
    </w:p>
    <w:p w14:paraId="5C943C57">
      <w:pPr>
        <w:widowControl/>
        <w:spacing w:line="460" w:lineRule="exact"/>
        <w:ind w:right="-283" w:rightChars="-135"/>
        <w:rPr>
          <w:rFonts w:hint="eastAsia" w:ascii="宋体" w:hAnsi="宋体"/>
          <w:kern w:val="0"/>
          <w:sz w:val="24"/>
        </w:rPr>
      </w:pPr>
      <w:r>
        <w:rPr>
          <w:rFonts w:hint="eastAsia" w:ascii="宋体" w:hAnsi="宋体"/>
          <w:color w:val="000000"/>
          <w:kern w:val="0"/>
          <w:sz w:val="24"/>
        </w:rPr>
        <w:t>（1）</w:t>
      </w:r>
      <w:r>
        <w:rPr>
          <w:rFonts w:hint="eastAsia" w:ascii="宋体" w:hAnsi="宋体"/>
          <w:kern w:val="0"/>
          <w:sz w:val="24"/>
        </w:rPr>
        <w:t>工程地点：常州市新北区</w:t>
      </w:r>
    </w:p>
    <w:p w14:paraId="30374106">
      <w:pPr>
        <w:widowControl/>
        <w:spacing w:line="460" w:lineRule="exact"/>
        <w:ind w:right="-283" w:rightChars="-135"/>
        <w:rPr>
          <w:rFonts w:hint="eastAsia" w:ascii="宋体" w:hAnsi="宋体"/>
          <w:kern w:val="0"/>
          <w:sz w:val="24"/>
        </w:rPr>
      </w:pPr>
      <w:r>
        <w:rPr>
          <w:rFonts w:hint="eastAsia" w:ascii="宋体" w:hAnsi="宋体"/>
          <w:kern w:val="0"/>
          <w:sz w:val="24"/>
        </w:rPr>
        <w:t>（2）建设规模 ：/</w:t>
      </w:r>
    </w:p>
    <w:p w14:paraId="6A25C6D1">
      <w:pPr>
        <w:widowControl/>
        <w:spacing w:line="460" w:lineRule="exact"/>
        <w:ind w:right="-283" w:rightChars="-135"/>
        <w:rPr>
          <w:rFonts w:hint="eastAsia" w:ascii="宋体" w:hAnsi="宋体"/>
          <w:kern w:val="0"/>
          <w:sz w:val="24"/>
        </w:rPr>
      </w:pPr>
      <w:r>
        <w:rPr>
          <w:rFonts w:hint="eastAsia" w:ascii="宋体" w:hAnsi="宋体"/>
          <w:kern w:val="0"/>
          <w:sz w:val="24"/>
        </w:rPr>
        <w:t>（3）质量等级要求：合格。</w:t>
      </w:r>
    </w:p>
    <w:p w14:paraId="5CE7A354">
      <w:pPr>
        <w:widowControl/>
        <w:spacing w:line="460" w:lineRule="exact"/>
        <w:ind w:right="-283" w:rightChars="-135"/>
        <w:rPr>
          <w:rFonts w:hint="eastAsia" w:ascii="宋体" w:hAnsi="宋体"/>
          <w:b/>
          <w:bCs/>
          <w:color w:val="000000" w:themeColor="text1"/>
          <w:kern w:val="0"/>
          <w:sz w:val="24"/>
          <w14:textFill>
            <w14:solidFill>
              <w14:schemeClr w14:val="tx1"/>
            </w14:solidFill>
          </w14:textFill>
        </w:rPr>
      </w:pPr>
      <w:r>
        <w:rPr>
          <w:rFonts w:hint="eastAsia" w:ascii="宋体" w:hAnsi="宋体"/>
          <w:kern w:val="0"/>
          <w:sz w:val="24"/>
        </w:rPr>
        <w:t>（4）计划开工时间</w:t>
      </w:r>
      <w:r>
        <w:rPr>
          <w:rFonts w:hint="eastAsia" w:ascii="宋体" w:hAnsi="宋体"/>
          <w:color w:val="000000" w:themeColor="text1"/>
          <w:kern w:val="0"/>
          <w:sz w:val="24"/>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计划工期：45天，具体开工时间以招标人的开工要求为准。</w:t>
      </w:r>
    </w:p>
    <w:p w14:paraId="7486F20F">
      <w:pPr>
        <w:widowControl/>
        <w:spacing w:line="460" w:lineRule="exact"/>
        <w:ind w:right="-283" w:rightChars="-135"/>
        <w:rPr>
          <w:rFonts w:hint="eastAsia" w:ascii="宋体" w:hAnsi="宋体"/>
          <w:kern w:val="0"/>
          <w:sz w:val="24"/>
        </w:rPr>
      </w:pPr>
      <w:r>
        <w:rPr>
          <w:rFonts w:hint="eastAsia" w:ascii="宋体" w:hAnsi="宋体"/>
          <w:kern w:val="0"/>
          <w:sz w:val="24"/>
        </w:rPr>
        <w:t xml:space="preserve">3、标段划分： </w:t>
      </w:r>
    </w:p>
    <w:tbl>
      <w:tblPr>
        <w:tblStyle w:val="9"/>
        <w:tblW w:w="10112" w:type="dxa"/>
        <w:jc w:val="center"/>
        <w:tblLayout w:type="fixed"/>
        <w:tblCellMar>
          <w:top w:w="0" w:type="dxa"/>
          <w:left w:w="108" w:type="dxa"/>
          <w:bottom w:w="0" w:type="dxa"/>
          <w:right w:w="108" w:type="dxa"/>
        </w:tblCellMar>
      </w:tblPr>
      <w:tblGrid>
        <w:gridCol w:w="710"/>
        <w:gridCol w:w="1979"/>
        <w:gridCol w:w="1842"/>
        <w:gridCol w:w="1276"/>
        <w:gridCol w:w="2693"/>
        <w:gridCol w:w="1612"/>
      </w:tblGrid>
      <w:tr w14:paraId="20D90BB0">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8DF367B">
            <w:pPr>
              <w:widowControl/>
              <w:spacing w:line="380" w:lineRule="exact"/>
              <w:jc w:val="center"/>
              <w:rPr>
                <w:rFonts w:hint="eastAsia" w:ascii="宋体" w:hAnsi="宋体"/>
                <w:kern w:val="0"/>
                <w:sz w:val="24"/>
              </w:rPr>
            </w:pPr>
            <w:r>
              <w:rPr>
                <w:rFonts w:hint="eastAsia" w:ascii="宋体" w:hAnsi="宋体"/>
                <w:color w:val="000000"/>
                <w:kern w:val="0"/>
                <w:sz w:val="24"/>
              </w:rPr>
              <w:t>标段序号</w:t>
            </w:r>
          </w:p>
        </w:tc>
        <w:tc>
          <w:tcPr>
            <w:tcW w:w="1979" w:type="dxa"/>
            <w:tcBorders>
              <w:top w:val="single" w:color="000000" w:sz="4" w:space="0"/>
              <w:left w:val="nil"/>
              <w:bottom w:val="single" w:color="000000" w:sz="4" w:space="0"/>
              <w:right w:val="single" w:color="000000" w:sz="4" w:space="0"/>
            </w:tcBorders>
            <w:vAlign w:val="center"/>
          </w:tcPr>
          <w:p w14:paraId="033FE6C7">
            <w:pPr>
              <w:widowControl/>
              <w:spacing w:line="360" w:lineRule="auto"/>
              <w:jc w:val="center"/>
              <w:rPr>
                <w:rFonts w:hint="eastAsia" w:ascii="宋体" w:hAnsi="宋体"/>
                <w:kern w:val="0"/>
                <w:sz w:val="24"/>
              </w:rPr>
            </w:pPr>
            <w:r>
              <w:rPr>
                <w:rFonts w:hint="eastAsia" w:ascii="宋体" w:hAnsi="宋体"/>
                <w:kern w:val="0"/>
                <w:sz w:val="24"/>
              </w:rPr>
              <w:t>工程名称</w:t>
            </w:r>
          </w:p>
        </w:tc>
        <w:tc>
          <w:tcPr>
            <w:tcW w:w="1842" w:type="dxa"/>
            <w:tcBorders>
              <w:top w:val="single" w:color="000000" w:sz="4" w:space="0"/>
              <w:left w:val="nil"/>
              <w:bottom w:val="single" w:color="000000" w:sz="4" w:space="0"/>
              <w:right w:val="single" w:color="000000" w:sz="4" w:space="0"/>
            </w:tcBorders>
            <w:vAlign w:val="center"/>
          </w:tcPr>
          <w:p w14:paraId="46E147BF">
            <w:pPr>
              <w:widowControl/>
              <w:spacing w:line="360" w:lineRule="auto"/>
              <w:jc w:val="center"/>
              <w:rPr>
                <w:rFonts w:hint="eastAsia" w:ascii="宋体" w:hAnsi="宋体"/>
                <w:kern w:val="0"/>
                <w:sz w:val="24"/>
              </w:rPr>
            </w:pPr>
            <w:r>
              <w:rPr>
                <w:rFonts w:hint="eastAsia" w:ascii="宋体" w:hAnsi="宋体"/>
                <w:kern w:val="0"/>
                <w:sz w:val="24"/>
              </w:rPr>
              <w:t>招标内容</w:t>
            </w:r>
          </w:p>
        </w:tc>
        <w:tc>
          <w:tcPr>
            <w:tcW w:w="1276" w:type="dxa"/>
            <w:tcBorders>
              <w:top w:val="single" w:color="000000" w:sz="4" w:space="0"/>
              <w:left w:val="nil"/>
              <w:bottom w:val="single" w:color="000000" w:sz="4" w:space="0"/>
              <w:right w:val="single" w:color="000000" w:sz="4" w:space="0"/>
            </w:tcBorders>
            <w:vAlign w:val="center"/>
          </w:tcPr>
          <w:p w14:paraId="572AE6E9">
            <w:pPr>
              <w:widowControl/>
              <w:spacing w:line="380" w:lineRule="exact"/>
              <w:jc w:val="center"/>
              <w:rPr>
                <w:rFonts w:hint="eastAsia" w:ascii="宋体" w:hAnsi="宋体"/>
                <w:color w:val="000000"/>
                <w:kern w:val="0"/>
                <w:sz w:val="24"/>
              </w:rPr>
            </w:pPr>
            <w:r>
              <w:rPr>
                <w:rFonts w:hint="eastAsia" w:ascii="宋体" w:hAnsi="宋体"/>
                <w:color w:val="000000"/>
                <w:kern w:val="0"/>
                <w:sz w:val="24"/>
              </w:rPr>
              <w:t>估算价（万元）</w:t>
            </w:r>
          </w:p>
        </w:tc>
        <w:tc>
          <w:tcPr>
            <w:tcW w:w="2693" w:type="dxa"/>
            <w:tcBorders>
              <w:top w:val="single" w:color="000000" w:sz="4" w:space="0"/>
              <w:left w:val="nil"/>
              <w:bottom w:val="single" w:color="000000" w:sz="4" w:space="0"/>
              <w:right w:val="single" w:color="000000" w:sz="4" w:space="0"/>
            </w:tcBorders>
            <w:vAlign w:val="center"/>
          </w:tcPr>
          <w:p w14:paraId="00045322">
            <w:pPr>
              <w:widowControl/>
              <w:spacing w:line="360" w:lineRule="auto"/>
              <w:jc w:val="center"/>
              <w:rPr>
                <w:rFonts w:hint="eastAsia" w:ascii="宋体" w:hAnsi="宋体"/>
                <w:kern w:val="0"/>
                <w:sz w:val="24"/>
              </w:rPr>
            </w:pPr>
            <w:r>
              <w:rPr>
                <w:rFonts w:hint="eastAsia" w:ascii="宋体" w:hAnsi="宋体"/>
                <w:kern w:val="0"/>
                <w:sz w:val="24"/>
              </w:rPr>
              <w:t>申请人资质、等级</w:t>
            </w:r>
          </w:p>
        </w:tc>
        <w:tc>
          <w:tcPr>
            <w:tcW w:w="1612" w:type="dxa"/>
            <w:tcBorders>
              <w:top w:val="single" w:color="000000" w:sz="4" w:space="0"/>
              <w:left w:val="nil"/>
              <w:bottom w:val="single" w:color="000000" w:sz="4" w:space="0"/>
              <w:right w:val="single" w:color="000000" w:sz="4" w:space="0"/>
            </w:tcBorders>
            <w:vAlign w:val="center"/>
          </w:tcPr>
          <w:p w14:paraId="38AF45F8">
            <w:pPr>
              <w:widowControl/>
              <w:spacing w:line="380" w:lineRule="exact"/>
              <w:jc w:val="center"/>
              <w:rPr>
                <w:rFonts w:hint="eastAsia" w:ascii="宋体" w:hAnsi="宋体"/>
                <w:color w:val="000000"/>
                <w:kern w:val="0"/>
                <w:sz w:val="24"/>
              </w:rPr>
            </w:pPr>
            <w:r>
              <w:rPr>
                <w:rFonts w:hint="eastAsia" w:ascii="宋体" w:hAnsi="宋体"/>
                <w:color w:val="000000"/>
                <w:kern w:val="0"/>
                <w:sz w:val="24"/>
              </w:rPr>
              <w:t>注册建造师</w:t>
            </w:r>
          </w:p>
          <w:p w14:paraId="1E7F6386">
            <w:pPr>
              <w:widowControl/>
              <w:spacing w:line="380" w:lineRule="exact"/>
              <w:jc w:val="center"/>
              <w:rPr>
                <w:rFonts w:hint="eastAsia" w:ascii="宋体" w:hAnsi="宋体"/>
                <w:color w:val="000000"/>
                <w:kern w:val="0"/>
                <w:sz w:val="24"/>
              </w:rPr>
            </w:pPr>
            <w:r>
              <w:rPr>
                <w:rFonts w:hint="eastAsia" w:ascii="宋体" w:hAnsi="宋体"/>
                <w:color w:val="000000"/>
                <w:kern w:val="0"/>
                <w:sz w:val="24"/>
              </w:rPr>
              <w:t>等级</w:t>
            </w:r>
          </w:p>
        </w:tc>
      </w:tr>
      <w:tr w14:paraId="4FE2BD49">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04AE314A">
            <w:pPr>
              <w:widowControl/>
              <w:spacing w:line="360" w:lineRule="auto"/>
              <w:jc w:val="center"/>
              <w:rPr>
                <w:rFonts w:hint="eastAsia" w:ascii="宋体" w:hAnsi="宋体"/>
                <w:kern w:val="0"/>
                <w:sz w:val="24"/>
              </w:rPr>
            </w:pPr>
            <w:r>
              <w:rPr>
                <w:rFonts w:hint="eastAsia" w:ascii="宋体" w:hAnsi="宋体"/>
                <w:kern w:val="0"/>
                <w:sz w:val="24"/>
              </w:rPr>
              <w:t>1</w:t>
            </w:r>
          </w:p>
        </w:tc>
        <w:tc>
          <w:tcPr>
            <w:tcW w:w="1979" w:type="dxa"/>
            <w:tcBorders>
              <w:top w:val="single" w:color="000000" w:sz="4" w:space="0"/>
              <w:left w:val="nil"/>
              <w:bottom w:val="single" w:color="000000" w:sz="4" w:space="0"/>
              <w:right w:val="single" w:color="000000" w:sz="4" w:space="0"/>
            </w:tcBorders>
            <w:vAlign w:val="center"/>
          </w:tcPr>
          <w:p w14:paraId="1362D00C">
            <w:pPr>
              <w:widowControl/>
              <w:spacing w:line="380" w:lineRule="exact"/>
              <w:jc w:val="center"/>
              <w:rPr>
                <w:rFonts w:hint="eastAsia" w:ascii="宋体" w:hAnsi="宋体"/>
                <w:kern w:val="0"/>
                <w:sz w:val="24"/>
              </w:rPr>
            </w:pPr>
            <w:r>
              <w:rPr>
                <w:rFonts w:hint="eastAsia" w:ascii="宋体" w:hAnsi="宋体"/>
                <w:color w:val="000000"/>
                <w:kern w:val="0"/>
                <w:sz w:val="24"/>
              </w:rPr>
              <w:t>常州市新北区实验中学综合训练馆装修项目</w:t>
            </w:r>
          </w:p>
        </w:tc>
        <w:tc>
          <w:tcPr>
            <w:tcW w:w="1842" w:type="dxa"/>
            <w:tcBorders>
              <w:top w:val="single" w:color="000000" w:sz="4" w:space="0"/>
              <w:left w:val="nil"/>
              <w:bottom w:val="single" w:color="000000" w:sz="4" w:space="0"/>
              <w:right w:val="single" w:color="000000" w:sz="4" w:space="0"/>
            </w:tcBorders>
            <w:vAlign w:val="center"/>
          </w:tcPr>
          <w:p w14:paraId="7EE42929">
            <w:pPr>
              <w:widowControl/>
              <w:spacing w:line="300" w:lineRule="exact"/>
              <w:jc w:val="center"/>
              <w:rPr>
                <w:rFonts w:hint="eastAsia" w:ascii="宋体" w:hAnsi="宋体"/>
                <w:kern w:val="0"/>
                <w:sz w:val="24"/>
              </w:rPr>
            </w:pPr>
            <w:r>
              <w:rPr>
                <w:rFonts w:hint="eastAsia" w:ascii="宋体" w:hAnsi="宋体"/>
                <w:kern w:val="0"/>
                <w:sz w:val="24"/>
              </w:rPr>
              <w:t>图纸及工程量清单（含编制说明）范围内的全部工程</w:t>
            </w:r>
          </w:p>
        </w:tc>
        <w:tc>
          <w:tcPr>
            <w:tcW w:w="1276" w:type="dxa"/>
            <w:tcBorders>
              <w:top w:val="single" w:color="000000" w:sz="4" w:space="0"/>
              <w:left w:val="nil"/>
              <w:bottom w:val="single" w:color="000000" w:sz="4" w:space="0"/>
              <w:right w:val="single" w:color="000000" w:sz="4" w:space="0"/>
            </w:tcBorders>
            <w:vAlign w:val="center"/>
          </w:tcPr>
          <w:p w14:paraId="130B4736">
            <w:pPr>
              <w:widowControl/>
              <w:spacing w:line="360" w:lineRule="auto"/>
              <w:jc w:val="center"/>
              <w:rPr>
                <w:rFonts w:hint="eastAsia" w:ascii="宋体" w:hAnsi="宋体"/>
                <w:kern w:val="0"/>
                <w:sz w:val="24"/>
              </w:rPr>
            </w:pPr>
            <w:r>
              <w:rPr>
                <w:rFonts w:hint="eastAsia" w:ascii="宋体" w:hAnsi="宋体"/>
                <w:kern w:val="0"/>
                <w:sz w:val="24"/>
              </w:rPr>
              <w:t>176</w:t>
            </w:r>
          </w:p>
        </w:tc>
        <w:tc>
          <w:tcPr>
            <w:tcW w:w="2693" w:type="dxa"/>
            <w:tcBorders>
              <w:top w:val="single" w:color="000000" w:sz="4" w:space="0"/>
              <w:left w:val="nil"/>
              <w:bottom w:val="single" w:color="000000" w:sz="4" w:space="0"/>
              <w:right w:val="single" w:color="000000" w:sz="4" w:space="0"/>
            </w:tcBorders>
            <w:vAlign w:val="center"/>
          </w:tcPr>
          <w:p w14:paraId="1C26D83C">
            <w:pPr>
              <w:widowControl/>
              <w:spacing w:line="300" w:lineRule="exact"/>
              <w:jc w:val="left"/>
              <w:rPr>
                <w:rFonts w:hint="eastAsia" w:ascii="宋体" w:hAnsi="宋体"/>
                <w:kern w:val="0"/>
                <w:sz w:val="24"/>
              </w:rPr>
            </w:pPr>
            <w:r>
              <w:rPr>
                <w:rFonts w:hint="eastAsia" w:ascii="宋体" w:hAnsi="宋体"/>
                <w:kern w:val="0"/>
                <w:sz w:val="24"/>
              </w:rPr>
              <w:t>企业资质：投标人须具备①</w:t>
            </w:r>
            <w:r>
              <w:rPr>
                <w:rFonts w:ascii="宋体" w:hAnsi="宋体"/>
                <w:kern w:val="0"/>
                <w:sz w:val="24"/>
              </w:rPr>
              <w:t>建筑装修装饰工程专业承包二级及以上</w:t>
            </w:r>
            <w:r>
              <w:rPr>
                <w:rFonts w:hint="eastAsia" w:ascii="宋体" w:hAnsi="宋体"/>
                <w:kern w:val="0"/>
                <w:sz w:val="24"/>
              </w:rPr>
              <w:t>资质②</w:t>
            </w:r>
            <w:r>
              <w:rPr>
                <w:rFonts w:ascii="宋体" w:hAnsi="宋体"/>
                <w:kern w:val="0"/>
                <w:sz w:val="24"/>
              </w:rPr>
              <w:t>消防设施工程专业承包二级及以上资质</w:t>
            </w:r>
            <w:r>
              <w:rPr>
                <w:rFonts w:hint="eastAsia" w:ascii="宋体" w:hAnsi="宋体"/>
                <w:kern w:val="0"/>
                <w:sz w:val="24"/>
              </w:rPr>
              <w:t>（有效期内）</w:t>
            </w:r>
          </w:p>
        </w:tc>
        <w:tc>
          <w:tcPr>
            <w:tcW w:w="1612" w:type="dxa"/>
            <w:tcBorders>
              <w:top w:val="single" w:color="000000" w:sz="4" w:space="0"/>
              <w:left w:val="nil"/>
              <w:bottom w:val="single" w:color="000000" w:sz="4" w:space="0"/>
              <w:right w:val="single" w:color="000000" w:sz="4" w:space="0"/>
            </w:tcBorders>
            <w:vAlign w:val="center"/>
          </w:tcPr>
          <w:p w14:paraId="1FDBCF06">
            <w:pPr>
              <w:widowControl/>
              <w:spacing w:line="300" w:lineRule="exact"/>
              <w:jc w:val="center"/>
              <w:rPr>
                <w:rFonts w:hint="eastAsia" w:ascii="宋体" w:hAnsi="宋体"/>
                <w:kern w:val="0"/>
                <w:sz w:val="24"/>
              </w:rPr>
            </w:pPr>
            <w:r>
              <w:rPr>
                <w:rFonts w:hint="eastAsia" w:ascii="宋体" w:hAnsi="宋体"/>
                <w:kern w:val="0"/>
                <w:sz w:val="24"/>
              </w:rPr>
              <w:t>建筑工程二级及以上注册建造师</w:t>
            </w:r>
          </w:p>
        </w:tc>
      </w:tr>
    </w:tbl>
    <w:p w14:paraId="50805629">
      <w:pPr>
        <w:widowControl/>
        <w:spacing w:line="440" w:lineRule="exact"/>
        <w:ind w:firstLine="480" w:firstLineChars="200"/>
        <w:rPr>
          <w:rFonts w:hint="eastAsia" w:ascii="宋体" w:hAnsi="宋体"/>
          <w:kern w:val="0"/>
          <w:sz w:val="24"/>
        </w:rPr>
      </w:pPr>
      <w:r>
        <w:rPr>
          <w:rFonts w:hint="eastAsia" w:ascii="宋体" w:hAnsi="宋体"/>
          <w:kern w:val="0"/>
          <w:sz w:val="24"/>
        </w:rPr>
        <w:t>本次招标</w:t>
      </w:r>
      <w:r>
        <w:rPr>
          <w:rFonts w:hint="eastAsia" w:ascii="宋体" w:hAnsi="宋体"/>
          <w:b/>
          <w:bCs/>
          <w:kern w:val="0"/>
          <w:sz w:val="24"/>
          <w:u w:val="single"/>
        </w:rPr>
        <w:t xml:space="preserve"> 接受 </w:t>
      </w:r>
      <w:r>
        <w:rPr>
          <w:rFonts w:hint="eastAsia" w:ascii="宋体" w:hAnsi="宋体"/>
          <w:kern w:val="0"/>
          <w:sz w:val="24"/>
        </w:rPr>
        <w:t>联合体投标。</w:t>
      </w:r>
    </w:p>
    <w:p w14:paraId="7AE2C9BF">
      <w:pPr>
        <w:widowControl/>
        <w:spacing w:line="440" w:lineRule="exact"/>
        <w:ind w:firstLine="480" w:firstLineChars="200"/>
        <w:rPr>
          <w:rFonts w:hint="eastAsia" w:ascii="宋体" w:hAnsi="宋体"/>
          <w:kern w:val="0"/>
          <w:sz w:val="24"/>
        </w:rPr>
      </w:pPr>
      <w:r>
        <w:rPr>
          <w:rFonts w:hint="eastAsia" w:ascii="宋体" w:hAnsi="宋体"/>
          <w:kern w:val="0"/>
          <w:sz w:val="24"/>
        </w:rPr>
        <w:t>联合体形式投标的，联合体的资格（资质）条件必须符合要求，并附有联合体投标协议，且联合体牵头人必须为满足招标公告具有建筑装修装饰工程专业承包二级及以上资质要求的一方（以下简称为“联合体主办单位”），且联合体成员不能同时参加两个或两个以上联合体投标，如果出现这种情况，与此有关的各联合体的投标文件将被拒绝。授权委托人、注册建造师必须为联合体主办单位人员。</w:t>
      </w:r>
    </w:p>
    <w:p w14:paraId="6A2E7B5C">
      <w:pPr>
        <w:pStyle w:val="14"/>
        <w:spacing w:line="440" w:lineRule="exact"/>
        <w:ind w:firstLine="240" w:firstLineChars="100"/>
        <w:rPr>
          <w:rFonts w:hint="eastAsia"/>
        </w:rPr>
      </w:pPr>
      <w:r>
        <w:rPr>
          <w:rFonts w:hint="eastAsia"/>
        </w:rPr>
        <w:t>4、其他报名条件：</w:t>
      </w:r>
    </w:p>
    <w:p w14:paraId="2DDF9623">
      <w:pPr>
        <w:pStyle w:val="14"/>
        <w:spacing w:line="440" w:lineRule="exact"/>
        <w:rPr>
          <w:rFonts w:hint="eastAsia"/>
        </w:rPr>
      </w:pPr>
      <w:r>
        <w:rPr>
          <w:rFonts w:hint="eastAsia"/>
        </w:rPr>
        <w:t>（1）本项目只接受现场报名，接受联合体投标，凡有意参加投标者，可于2025年7月1日至2025年7月4日（工作日，9:00—11:30，13:30-17:00）至招标代理处（新北区荣盛锦绣华府15栋3楼综合办）获取本项目招标文件。本项目所有资料费用合计300元/份（现金）。</w:t>
      </w:r>
    </w:p>
    <w:p w14:paraId="2D7198D6">
      <w:pPr>
        <w:pStyle w:val="14"/>
        <w:spacing w:line="440" w:lineRule="exact"/>
        <w:rPr>
          <w:rFonts w:hint="eastAsia"/>
        </w:rPr>
      </w:pPr>
      <w:r>
        <w:rPr>
          <w:rFonts w:hint="eastAsia"/>
        </w:rPr>
        <w:t>（2）本工程采用资格后审，资格后审合格的投标报名单位少于3家，将重新发布招标公告。</w:t>
      </w:r>
    </w:p>
    <w:p w14:paraId="3E72405C">
      <w:pPr>
        <w:pStyle w:val="14"/>
        <w:spacing w:line="440" w:lineRule="exact"/>
        <w:rPr>
          <w:rFonts w:hint="eastAsia"/>
        </w:rPr>
      </w:pPr>
      <w:r>
        <w:rPr>
          <w:rFonts w:hint="eastAsia"/>
        </w:rPr>
        <w:t>（3）投标人的委托代理人、投标建造师必须携带本人第二代身份证原件在投标截止时间前到达开标现场并签</w:t>
      </w:r>
      <w:r>
        <w:t>到</w:t>
      </w:r>
      <w:r>
        <w:rPr>
          <w:rFonts w:hint="eastAsia"/>
        </w:rPr>
        <w:t>、</w:t>
      </w:r>
      <w:r>
        <w:t>递交书面投标资料</w:t>
      </w:r>
      <w:r>
        <w:rPr>
          <w:rFonts w:hint="eastAsia"/>
        </w:rPr>
        <w:t>、U</w:t>
      </w:r>
      <w:r>
        <w:t>盘</w:t>
      </w:r>
      <w:r>
        <w:rPr>
          <w:rFonts w:hint="eastAsia"/>
        </w:rPr>
        <w:t>等。否则，视为该投标人自动放弃该项目的投标，其投标文件招标人不予受理。</w:t>
      </w:r>
    </w:p>
    <w:p w14:paraId="4C0A953F">
      <w:pPr>
        <w:pStyle w:val="14"/>
        <w:spacing w:line="440" w:lineRule="exact"/>
        <w:rPr>
          <w:rFonts w:hint="eastAsia"/>
        </w:rPr>
      </w:pPr>
      <w:r>
        <w:rPr>
          <w:rFonts w:hint="eastAsia"/>
        </w:rPr>
        <w:t>（4）为本工程前期准备提供设计或咨询服务的单位不得参加本次投标。</w:t>
      </w:r>
    </w:p>
    <w:p w14:paraId="3FEF23B4">
      <w:pPr>
        <w:pStyle w:val="21"/>
        <w:spacing w:line="440" w:lineRule="exact"/>
        <w:ind w:firstLine="480" w:firstLineChars="200"/>
        <w:rPr>
          <w:rFonts w:hint="eastAsia" w:ascii="宋体" w:hAnsi="宋体" w:eastAsia="宋体" w:cs="宋体"/>
          <w:color w:val="000000"/>
          <w:sz w:val="24"/>
        </w:rPr>
      </w:pPr>
      <w:r>
        <w:rPr>
          <w:rFonts w:hint="eastAsia" w:ascii="宋体" w:hAnsi="宋体" w:eastAsia="宋体"/>
          <w:color w:val="000000" w:themeColor="text1"/>
          <w:kern w:val="0"/>
          <w:sz w:val="24"/>
          <w14:textFill>
            <w14:solidFill>
              <w14:schemeClr w14:val="tx1"/>
            </w14:solidFill>
          </w14:textFill>
        </w:rPr>
        <w:t>5、</w:t>
      </w:r>
      <w:r>
        <w:rPr>
          <w:rFonts w:hint="eastAsia" w:ascii="宋体" w:hAnsi="宋体" w:eastAsia="宋体" w:cs="宋体"/>
          <w:color w:val="000000"/>
          <w:sz w:val="24"/>
        </w:rPr>
        <w:t>项目负责人必须满足下列条件：</w:t>
      </w:r>
    </w:p>
    <w:p w14:paraId="54397B2B">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（1）投标人拟派项目负责人须具备</w:t>
      </w:r>
      <w:r>
        <w:rPr>
          <w:rFonts w:hint="eastAsia" w:ascii="宋体" w:hAnsi="宋体" w:cs="宋体"/>
          <w:b/>
          <w:color w:val="000000"/>
          <w:sz w:val="24"/>
          <w:u w:val="single"/>
        </w:rPr>
        <w:t>建筑工程二级及以上注册建造师</w:t>
      </w:r>
      <w:r>
        <w:rPr>
          <w:rFonts w:hint="eastAsia" w:ascii="宋体" w:hAnsi="宋体" w:cs="宋体"/>
          <w:color w:val="000000"/>
          <w:sz w:val="24"/>
        </w:rPr>
        <w:t>（资格）。</w:t>
      </w:r>
    </w:p>
    <w:p w14:paraId="3C37051A">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rPr>
        <w:t>项目负责人不得同时在两个或者两个以上单位受聘或者执业,且无在建工程。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r>
        <w:rPr>
          <w:rFonts w:hint="eastAsia" w:ascii="宋体" w:hAnsi="宋体" w:cs="宋体"/>
          <w:color w:val="000000"/>
          <w:sz w:val="24"/>
        </w:rPr>
        <w:t>。</w:t>
      </w:r>
    </w:p>
    <w:p w14:paraId="413BD164">
      <w:pPr>
        <w:pStyle w:val="21"/>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sz w:val="24"/>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宋体" w:hAnsi="宋体" w:eastAsia="宋体" w:cs="宋体"/>
          <w:kern w:val="0"/>
          <w:sz w:val="24"/>
        </w:rPr>
        <w:t>工程属于同一工程项目</w:t>
      </w:r>
      <w:r>
        <w:rPr>
          <w:rFonts w:hint="eastAsia" w:ascii="宋体" w:hAnsi="宋体" w:eastAsia="宋体" w:cs="宋体"/>
          <w:sz w:val="24"/>
        </w:rPr>
        <w:t>、同一项目批文、同一施工地点分段发包或分期施工的情况且总的工程规模在项目负责人执业范围之内</w:t>
      </w:r>
      <w:r>
        <w:rPr>
          <w:rFonts w:hint="eastAsia" w:ascii="宋体" w:hAnsi="宋体" w:eastAsia="宋体" w:cs="宋体"/>
          <w:color w:val="000000"/>
          <w:sz w:val="24"/>
        </w:rPr>
        <w:t>。</w:t>
      </w:r>
    </w:p>
    <w:p w14:paraId="5C07C22B">
      <w:pPr>
        <w:pStyle w:val="14"/>
        <w:spacing w:line="440" w:lineRule="exact"/>
        <w:rPr>
          <w:rFonts w:hint="eastAsia"/>
        </w:rPr>
      </w:pPr>
      <w:r>
        <w:rPr>
          <w:rFonts w:hint="eastAsia"/>
          <w:color w:val="000000"/>
        </w:rPr>
        <w:t>6、资格后审时</w:t>
      </w:r>
      <w:r>
        <w:rPr>
          <w:rFonts w:hint="eastAsia"/>
        </w:rPr>
        <w:t>需提交的资料：</w:t>
      </w:r>
    </w:p>
    <w:p w14:paraId="7B182347">
      <w:pPr>
        <w:pStyle w:val="14"/>
        <w:spacing w:line="440" w:lineRule="exact"/>
        <w:rPr>
          <w:rFonts w:hint="eastAsia"/>
        </w:rPr>
      </w:pPr>
      <w:r>
        <w:rPr>
          <w:rFonts w:hint="eastAsia"/>
        </w:rPr>
        <w:t>（1）企业营业执照、资质证书、安全生产许可证</w:t>
      </w:r>
      <w:r>
        <w:t>（</w:t>
      </w:r>
      <w:r>
        <w:rPr>
          <w:rFonts w:hint="eastAsia" w:cs="宋体"/>
        </w:rPr>
        <w:t>如联合体投标，联合体各方提供</w:t>
      </w:r>
      <w:r>
        <w:t>）</w:t>
      </w:r>
      <w:r>
        <w:rPr>
          <w:rFonts w:hint="eastAsia"/>
        </w:rPr>
        <w:t>；</w:t>
      </w:r>
    </w:p>
    <w:p w14:paraId="278019BA">
      <w:pPr>
        <w:pStyle w:val="14"/>
        <w:spacing w:line="440" w:lineRule="exact"/>
        <w:rPr>
          <w:rFonts w:hint="eastAsia"/>
        </w:rPr>
      </w:pPr>
      <w:r>
        <w:rPr>
          <w:rFonts w:hint="eastAsia"/>
        </w:rPr>
        <w:t>（2）</w:t>
      </w:r>
      <w:r>
        <w:t>投标项目负责人的注册建造师证书及安全生产考核合格证书（B证）（</w:t>
      </w:r>
      <w:r>
        <w:rPr>
          <w:rFonts w:hint="eastAsia" w:cs="宋体"/>
        </w:rPr>
        <w:t>如联合体投标，</w:t>
      </w:r>
      <w:r>
        <w:rPr>
          <w:rFonts w:cs="宋体"/>
        </w:rPr>
        <w:t>联合体</w:t>
      </w:r>
      <w:bookmarkStart w:id="3" w:name="_Hlk202171804"/>
      <w:r>
        <w:rPr>
          <w:rFonts w:hint="eastAsia" w:cs="宋体"/>
        </w:rPr>
        <w:t>主办单位</w:t>
      </w:r>
      <w:bookmarkEnd w:id="3"/>
      <w:r>
        <w:rPr>
          <w:rFonts w:hint="eastAsia" w:cs="宋体"/>
        </w:rPr>
        <w:t>提供</w:t>
      </w:r>
      <w:r>
        <w:t>）</w:t>
      </w:r>
      <w:r>
        <w:rPr>
          <w:rFonts w:hint="eastAsia"/>
        </w:rPr>
        <w:t xml:space="preserve">； </w:t>
      </w:r>
    </w:p>
    <w:p w14:paraId="42A0A253">
      <w:pPr>
        <w:pStyle w:val="14"/>
        <w:spacing w:line="440" w:lineRule="exact"/>
        <w:rPr>
          <w:rFonts w:hint="eastAsia"/>
        </w:rPr>
      </w:pPr>
      <w:r>
        <w:rPr>
          <w:rFonts w:hint="eastAsia"/>
        </w:rPr>
        <w:t>（3）投标安全员</w:t>
      </w:r>
      <w:r>
        <w:t>C</w:t>
      </w:r>
      <w:r>
        <w:rPr>
          <w:rFonts w:hint="eastAsia"/>
        </w:rPr>
        <w:t>证（</w:t>
      </w:r>
      <w:r>
        <w:t>1</w:t>
      </w:r>
      <w:r>
        <w:rPr>
          <w:rFonts w:hint="eastAsia"/>
        </w:rPr>
        <w:t>名）</w:t>
      </w:r>
      <w:r>
        <w:t>（</w:t>
      </w:r>
      <w:bookmarkStart w:id="4" w:name="_Hlk202171852"/>
      <w:r>
        <w:rPr>
          <w:rFonts w:hint="eastAsia" w:cs="宋体"/>
        </w:rPr>
        <w:t>如联合体投标，</w:t>
      </w:r>
      <w:r>
        <w:rPr>
          <w:rFonts w:cs="宋体"/>
        </w:rPr>
        <w:t>联合体</w:t>
      </w:r>
      <w:r>
        <w:rPr>
          <w:rFonts w:hint="eastAsia" w:cs="宋体"/>
        </w:rPr>
        <w:t>主办单位提供</w:t>
      </w:r>
      <w:bookmarkEnd w:id="4"/>
      <w:r>
        <w:t>）</w:t>
      </w:r>
      <w:r>
        <w:rPr>
          <w:rFonts w:hint="eastAsia"/>
        </w:rPr>
        <w:t>；</w:t>
      </w:r>
    </w:p>
    <w:p w14:paraId="1AF7AAA5">
      <w:pPr>
        <w:pStyle w:val="14"/>
        <w:spacing w:line="440" w:lineRule="exact"/>
        <w:rPr>
          <w:rFonts w:hint="eastAsia"/>
        </w:rPr>
      </w:pPr>
      <w:r>
        <w:rPr>
          <w:rFonts w:hint="eastAsia"/>
        </w:rPr>
        <w:t>（4）企业法定代表人身份证明文件、企业法定代表人授权委托书、企业法定代表人第二代身份证或其委托人代理人第二代身份证、投标建造师第二代身份证</w:t>
      </w:r>
      <w:r>
        <w:rPr>
          <w:rFonts w:hint="eastAsia"/>
          <w:b/>
        </w:rPr>
        <w:t>（企业法定代表人办理招投标事宜可不提供授权委托书）；</w:t>
      </w:r>
    </w:p>
    <w:p w14:paraId="0E29CF36">
      <w:pPr>
        <w:pStyle w:val="14"/>
        <w:spacing w:line="440" w:lineRule="exact"/>
        <w:rPr>
          <w:rFonts w:hint="eastAsia"/>
        </w:rPr>
      </w:pPr>
      <w:r>
        <w:rPr>
          <w:rFonts w:hint="eastAsia"/>
        </w:rPr>
        <w:t>（5）投标建造师及委托代理人须提供社保机构出具的投标单位为其缴纳社会基本养老保险的缴纳凭证原件（加盖社保中心章或社保中心参保缴费证明电子专用章，非社保手册）, 缴纳时间为</w:t>
      </w:r>
      <w:r>
        <w:rPr>
          <w:rFonts w:hint="eastAsia"/>
          <w:b/>
        </w:rPr>
        <w:t>2025年3月至2025年5月</w:t>
      </w:r>
      <w:r>
        <w:rPr>
          <w:rFonts w:hint="eastAsia"/>
        </w:rPr>
        <w:t>连续三个月。</w:t>
      </w:r>
      <w:r>
        <w:rPr>
          <w:rFonts w:hint="eastAsia"/>
          <w:b/>
        </w:rPr>
        <w:t>（如投标建造师或委托代理人为企业法定代表人的，则可不提供社保证明；如联合体投标，联合体主办单位提供</w:t>
      </w:r>
      <w:r>
        <w:rPr>
          <w:b/>
        </w:rPr>
        <w:t>）</w:t>
      </w:r>
      <w:r>
        <w:rPr>
          <w:rFonts w:hint="eastAsia"/>
        </w:rPr>
        <w:t>；</w:t>
      </w:r>
    </w:p>
    <w:p w14:paraId="711C014C">
      <w:pPr>
        <w:pStyle w:val="14"/>
        <w:spacing w:line="440" w:lineRule="exact"/>
        <w:rPr>
          <w:rFonts w:hint="eastAsia"/>
        </w:rPr>
      </w:pPr>
      <w:r>
        <w:rPr>
          <w:rFonts w:hint="eastAsia"/>
        </w:rPr>
        <w:t>（6）投标保证金缴款凭证</w:t>
      </w:r>
      <w:r>
        <w:t>（</w:t>
      </w:r>
      <w:r>
        <w:rPr>
          <w:rFonts w:hint="eastAsia" w:cs="宋体"/>
        </w:rPr>
        <w:t>如联合体投标，</w:t>
      </w:r>
      <w:r>
        <w:rPr>
          <w:rFonts w:cs="宋体"/>
        </w:rPr>
        <w:t>联合体</w:t>
      </w:r>
      <w:r>
        <w:rPr>
          <w:rFonts w:hint="eastAsia" w:cs="宋体"/>
        </w:rPr>
        <w:t>主办单位提供</w:t>
      </w:r>
      <w:r>
        <w:t>）</w:t>
      </w:r>
      <w:r>
        <w:rPr>
          <w:rFonts w:hint="eastAsia"/>
        </w:rPr>
        <w:t>；</w:t>
      </w:r>
    </w:p>
    <w:p w14:paraId="04374C2A">
      <w:pPr>
        <w:pStyle w:val="14"/>
        <w:spacing w:line="440" w:lineRule="exact"/>
        <w:ind w:firstLine="482"/>
        <w:rPr>
          <w:rFonts w:hint="eastAsia"/>
        </w:rPr>
      </w:pPr>
      <w:r>
        <w:rPr>
          <w:rFonts w:hint="eastAsia" w:cs="宋体"/>
          <w:b/>
          <w:bCs/>
          <w:lang w:bidi="en-US"/>
        </w:rPr>
        <w:t>（7）联合体协议书（如有，格式见附件二）。</w:t>
      </w:r>
    </w:p>
    <w:p w14:paraId="25F838E9">
      <w:pPr>
        <w:pStyle w:val="14"/>
        <w:spacing w:line="440" w:lineRule="exact"/>
        <w:rPr>
          <w:rFonts w:hint="eastAsia"/>
        </w:rPr>
      </w:pPr>
      <w:r>
        <w:rPr>
          <w:rFonts w:hint="eastAsia"/>
        </w:rPr>
        <w:t>注意：若相关证照为电子证书的，须符合发证部门的使用要求。</w:t>
      </w:r>
    </w:p>
    <w:p w14:paraId="35FD09F8">
      <w:pPr>
        <w:pStyle w:val="14"/>
        <w:spacing w:line="440" w:lineRule="exact"/>
        <w:rPr>
          <w:rFonts w:hint="eastAsia"/>
        </w:rPr>
      </w:pPr>
      <w:r>
        <w:rPr>
          <w:rFonts w:hint="eastAsia"/>
        </w:rPr>
        <w:t>【特别提醒】</w:t>
      </w:r>
    </w:p>
    <w:p w14:paraId="3353EA90">
      <w:pPr>
        <w:pStyle w:val="14"/>
        <w:spacing w:line="440" w:lineRule="exact"/>
        <w:rPr>
          <w:rFonts w:hint="eastAsia"/>
        </w:rPr>
      </w:pPr>
      <w:r>
        <w:rPr>
          <w:rFonts w:hint="eastAsia"/>
        </w:rPr>
        <w:t>1、以上所有资格审查资料需提供原件及二份有效复印件（复印件必须装订成册并每页加盖单位公章）。</w:t>
      </w:r>
    </w:p>
    <w:p w14:paraId="4A115812">
      <w:pPr>
        <w:pStyle w:val="14"/>
        <w:spacing w:line="440" w:lineRule="exact"/>
        <w:rPr>
          <w:rFonts w:hint="eastAsia"/>
        </w:rPr>
      </w:pPr>
      <w:r>
        <w:rPr>
          <w:rFonts w:hint="eastAsia"/>
        </w:rPr>
        <w:t>2</w:t>
      </w:r>
      <w:r>
        <w:rPr>
          <w:rFonts w:hint="eastAsia"/>
          <w:b/>
          <w:bCs/>
        </w:rPr>
        <w:t>、</w:t>
      </w:r>
      <w:r>
        <w:rPr>
          <w:rFonts w:hint="eastAsia" w:cs="宋体"/>
          <w:color w:val="EE0000"/>
        </w:rPr>
        <w:t>除身份证原件、企业法定代表人身份证明文件原件、企业法定代表人授权委托书原件、</w:t>
      </w:r>
      <w:r>
        <w:rPr>
          <w:rFonts w:hint="eastAsia"/>
          <w:color w:val="EE0000"/>
        </w:rPr>
        <w:t>投标保证金缴款证明</w:t>
      </w:r>
      <w:r>
        <w:rPr>
          <w:rFonts w:hint="eastAsia"/>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1F327C77">
      <w:pPr>
        <w:pStyle w:val="14"/>
        <w:spacing w:line="440" w:lineRule="exact"/>
        <w:ind w:firstLine="456"/>
        <w:rPr>
          <w:rFonts w:hint="eastAsia"/>
          <w:spacing w:val="-6"/>
        </w:rPr>
      </w:pPr>
      <w:r>
        <w:rPr>
          <w:rFonts w:hint="eastAsia"/>
          <w:spacing w:val="-6"/>
        </w:rPr>
        <w:t>3、</w:t>
      </w:r>
      <w:r>
        <w:rPr>
          <w:rFonts w:hint="eastAsia"/>
        </w:rPr>
        <w:t>资审材料中所涉证书必须在有效期内，不在有效期内的作资格审查不合格处理。</w:t>
      </w:r>
    </w:p>
    <w:p w14:paraId="621EBD46">
      <w:pPr>
        <w:pStyle w:val="14"/>
        <w:spacing w:line="440" w:lineRule="exact"/>
        <w:rPr>
          <w:rFonts w:hint="eastAsia"/>
        </w:rPr>
      </w:pPr>
      <w:r>
        <w:rPr>
          <w:rFonts w:hint="eastAsia" w:cs="宋体"/>
          <w:bCs/>
        </w:rPr>
        <w:t>4、</w:t>
      </w:r>
      <w:r>
        <w:rPr>
          <w:rFonts w:hint="eastAsia"/>
        </w:rPr>
        <w:t>投标单位</w:t>
      </w:r>
      <w:r>
        <w:rPr>
          <w:rFonts w:hint="eastAsia" w:cs="宋体"/>
          <w:b/>
          <w:bCs/>
        </w:rPr>
        <w:t>（如为联合体，则为联合体各方）</w:t>
      </w:r>
      <w:r>
        <w:rPr>
          <w:rFonts w:hint="eastAsia"/>
        </w:rPr>
        <w:t>在投标文件递交截止时间当日，对于本次招标公告中要求的企业资质</w:t>
      </w:r>
      <w:r>
        <w:rPr>
          <w:rFonts w:hint="eastAsia" w:cs="宋体"/>
          <w:b/>
          <w:bCs/>
        </w:rPr>
        <w:t>（按联合体协议分工）</w:t>
      </w:r>
      <w:r>
        <w:rPr>
          <w:rFonts w:hint="eastAsia"/>
        </w:rPr>
        <w:t>在江苏省建筑市场监管与诚信信息一体化平台动态监管不合格资质查询中显示不合格的，按资审不合格处理。</w:t>
      </w:r>
    </w:p>
    <w:p w14:paraId="41A71E44">
      <w:pPr>
        <w:pStyle w:val="14"/>
        <w:spacing w:line="440" w:lineRule="exact"/>
        <w:rPr>
          <w:rFonts w:hint="eastAsia"/>
        </w:rPr>
      </w:pPr>
      <w:r>
        <w:rPr>
          <w:rFonts w:hint="eastAsia"/>
        </w:rPr>
        <w:t>5、在规定时间内资格审查所需各项资料如未提供或提供不全，作资格审查不合格处理，所带原件必须能完整证明公告要求事项。</w:t>
      </w:r>
    </w:p>
    <w:p w14:paraId="4625AD39">
      <w:pPr>
        <w:pStyle w:val="14"/>
        <w:rPr>
          <w:rFonts w:hint="eastAsia"/>
        </w:rPr>
      </w:pPr>
    </w:p>
    <w:p w14:paraId="4A706950">
      <w:pPr>
        <w:pStyle w:val="14"/>
        <w:rPr>
          <w:rFonts w:hint="eastAsia"/>
        </w:rPr>
      </w:pPr>
    </w:p>
    <w:tbl>
      <w:tblPr>
        <w:tblStyle w:val="9"/>
        <w:tblW w:w="9198" w:type="dxa"/>
        <w:jc w:val="center"/>
        <w:tblLayout w:type="fixed"/>
        <w:tblCellMar>
          <w:top w:w="0" w:type="dxa"/>
          <w:left w:w="108" w:type="dxa"/>
          <w:bottom w:w="0" w:type="dxa"/>
          <w:right w:w="108" w:type="dxa"/>
        </w:tblCellMar>
      </w:tblPr>
      <w:tblGrid>
        <w:gridCol w:w="4026"/>
        <w:gridCol w:w="5172"/>
      </w:tblGrid>
      <w:tr w14:paraId="7315E699">
        <w:tblPrEx>
          <w:tblCellMar>
            <w:top w:w="0" w:type="dxa"/>
            <w:left w:w="108" w:type="dxa"/>
            <w:bottom w:w="0" w:type="dxa"/>
            <w:right w:w="108" w:type="dxa"/>
          </w:tblCellMar>
        </w:tblPrEx>
        <w:trPr>
          <w:trHeight w:val="494" w:hRule="atLeast"/>
          <w:jc w:val="center"/>
        </w:trPr>
        <w:tc>
          <w:tcPr>
            <w:tcW w:w="4026" w:type="dxa"/>
            <w:vAlign w:val="center"/>
          </w:tcPr>
          <w:p w14:paraId="2313D5E9">
            <w:pPr>
              <w:widowControl/>
              <w:spacing w:line="360" w:lineRule="auto"/>
              <w:ind w:right="-57" w:rightChars="-27"/>
              <w:rPr>
                <w:rFonts w:hint="eastAsia" w:ascii="宋体" w:hAnsi="宋体"/>
                <w:sz w:val="24"/>
              </w:rPr>
            </w:pPr>
            <w:r>
              <w:rPr>
                <w:rFonts w:hint="eastAsia" w:ascii="宋体" w:hAnsi="宋体"/>
                <w:sz w:val="24"/>
              </w:rPr>
              <w:t>招标人：常州市新北区实验中学</w:t>
            </w:r>
          </w:p>
        </w:tc>
        <w:tc>
          <w:tcPr>
            <w:tcW w:w="5172" w:type="dxa"/>
            <w:vAlign w:val="center"/>
          </w:tcPr>
          <w:p w14:paraId="2B472D9D">
            <w:pPr>
              <w:widowControl/>
              <w:spacing w:line="360" w:lineRule="auto"/>
              <w:ind w:right="-57" w:rightChars="-27"/>
              <w:rPr>
                <w:rFonts w:hint="eastAsia" w:ascii="宋体" w:hAnsi="宋体"/>
                <w:sz w:val="24"/>
              </w:rPr>
            </w:pPr>
            <w:r>
              <w:rPr>
                <w:rFonts w:hint="eastAsia" w:ascii="宋体" w:hAnsi="宋体"/>
                <w:sz w:val="24"/>
              </w:rPr>
              <w:t>招标代理机构：常州沃成招标有限公司</w:t>
            </w:r>
          </w:p>
        </w:tc>
      </w:tr>
      <w:tr w14:paraId="5D4DF7A2">
        <w:tblPrEx>
          <w:tblCellMar>
            <w:top w:w="0" w:type="dxa"/>
            <w:left w:w="108" w:type="dxa"/>
            <w:bottom w:w="0" w:type="dxa"/>
            <w:right w:w="108" w:type="dxa"/>
          </w:tblCellMar>
        </w:tblPrEx>
        <w:trPr>
          <w:trHeight w:val="503" w:hRule="atLeast"/>
          <w:jc w:val="center"/>
        </w:trPr>
        <w:tc>
          <w:tcPr>
            <w:tcW w:w="4026" w:type="dxa"/>
            <w:vAlign w:val="center"/>
          </w:tcPr>
          <w:p w14:paraId="50341798">
            <w:pPr>
              <w:widowControl/>
              <w:spacing w:line="360" w:lineRule="auto"/>
              <w:ind w:right="-57" w:rightChars="-27"/>
              <w:rPr>
                <w:rFonts w:hint="eastAsia" w:ascii="宋体" w:hAnsi="宋体"/>
                <w:sz w:val="24"/>
              </w:rPr>
            </w:pPr>
            <w:r>
              <w:rPr>
                <w:rFonts w:hint="eastAsia" w:ascii="宋体" w:hAnsi="宋体"/>
                <w:sz w:val="24"/>
              </w:rPr>
              <w:t>地  址：常州市新北区</w:t>
            </w:r>
          </w:p>
        </w:tc>
        <w:tc>
          <w:tcPr>
            <w:tcW w:w="5172" w:type="dxa"/>
            <w:vAlign w:val="center"/>
          </w:tcPr>
          <w:p w14:paraId="72DBEA6A">
            <w:pPr>
              <w:widowControl/>
              <w:spacing w:line="360" w:lineRule="auto"/>
              <w:ind w:right="-57" w:rightChars="-27"/>
              <w:rPr>
                <w:rFonts w:hint="eastAsia" w:ascii="宋体" w:hAnsi="宋体" w:cs="宋体"/>
                <w:kern w:val="0"/>
                <w:sz w:val="24"/>
              </w:rPr>
            </w:pPr>
            <w:r>
              <w:rPr>
                <w:rFonts w:hint="eastAsia" w:ascii="宋体" w:hAnsi="宋体" w:cs="宋体"/>
                <w:kern w:val="0"/>
                <w:sz w:val="24"/>
              </w:rPr>
              <w:t>地  址：新北区荣盛锦绣华府15栋3楼</w:t>
            </w:r>
          </w:p>
        </w:tc>
      </w:tr>
      <w:tr w14:paraId="46FEED60">
        <w:tblPrEx>
          <w:tblCellMar>
            <w:top w:w="0" w:type="dxa"/>
            <w:left w:w="108" w:type="dxa"/>
            <w:bottom w:w="0" w:type="dxa"/>
            <w:right w:w="108" w:type="dxa"/>
          </w:tblCellMar>
        </w:tblPrEx>
        <w:trPr>
          <w:trHeight w:val="487" w:hRule="atLeast"/>
          <w:jc w:val="center"/>
        </w:trPr>
        <w:tc>
          <w:tcPr>
            <w:tcW w:w="4026" w:type="dxa"/>
            <w:vAlign w:val="center"/>
          </w:tcPr>
          <w:p w14:paraId="58ACA901">
            <w:pPr>
              <w:widowControl/>
              <w:spacing w:line="360" w:lineRule="auto"/>
              <w:ind w:right="-57" w:rightChars="-27"/>
              <w:rPr>
                <w:rFonts w:hint="eastAsia" w:ascii="宋体" w:hAnsi="宋体" w:cs="宋体"/>
                <w:kern w:val="0"/>
                <w:sz w:val="24"/>
              </w:rPr>
            </w:pPr>
            <w:r>
              <w:rPr>
                <w:rFonts w:hint="eastAsia" w:ascii="宋体" w:hAnsi="宋体" w:cs="宋体"/>
                <w:kern w:val="0"/>
                <w:sz w:val="24"/>
              </w:rPr>
              <w:t>联系人：董主任</w:t>
            </w:r>
          </w:p>
        </w:tc>
        <w:tc>
          <w:tcPr>
            <w:tcW w:w="5172" w:type="dxa"/>
            <w:vAlign w:val="center"/>
          </w:tcPr>
          <w:p w14:paraId="06FA10D5">
            <w:pPr>
              <w:widowControl/>
              <w:spacing w:line="360" w:lineRule="auto"/>
              <w:ind w:right="-57" w:rightChars="-27"/>
              <w:rPr>
                <w:rFonts w:hint="eastAsia" w:ascii="宋体" w:hAnsi="宋体" w:cs="宋体"/>
                <w:kern w:val="0"/>
                <w:sz w:val="24"/>
              </w:rPr>
            </w:pPr>
            <w:r>
              <w:rPr>
                <w:rFonts w:hint="eastAsia" w:ascii="宋体" w:hAnsi="宋体" w:cs="宋体"/>
                <w:kern w:val="0"/>
                <w:sz w:val="24"/>
              </w:rPr>
              <w:t>联系人：张工</w:t>
            </w:r>
          </w:p>
        </w:tc>
      </w:tr>
      <w:tr w14:paraId="7D98A5DF">
        <w:tblPrEx>
          <w:tblCellMar>
            <w:top w:w="0" w:type="dxa"/>
            <w:left w:w="108" w:type="dxa"/>
            <w:bottom w:w="0" w:type="dxa"/>
            <w:right w:w="108" w:type="dxa"/>
          </w:tblCellMar>
        </w:tblPrEx>
        <w:trPr>
          <w:trHeight w:val="487" w:hRule="atLeast"/>
          <w:jc w:val="center"/>
        </w:trPr>
        <w:tc>
          <w:tcPr>
            <w:tcW w:w="4026" w:type="dxa"/>
            <w:vAlign w:val="center"/>
          </w:tcPr>
          <w:p w14:paraId="45D2177A">
            <w:pPr>
              <w:widowControl/>
              <w:spacing w:line="360" w:lineRule="auto"/>
              <w:ind w:right="-57" w:rightChars="-27"/>
              <w:rPr>
                <w:rFonts w:hint="eastAsia" w:ascii="宋体" w:hAnsi="宋体" w:cs="宋体"/>
                <w:kern w:val="0"/>
                <w:sz w:val="24"/>
              </w:rPr>
            </w:pPr>
            <w:r>
              <w:rPr>
                <w:rFonts w:hint="eastAsia" w:ascii="宋体" w:hAnsi="宋体" w:cs="宋体"/>
                <w:kern w:val="0"/>
                <w:sz w:val="24"/>
              </w:rPr>
              <w:t>电  话：0519-89886701转8022</w:t>
            </w:r>
          </w:p>
        </w:tc>
        <w:tc>
          <w:tcPr>
            <w:tcW w:w="5172" w:type="dxa"/>
            <w:vAlign w:val="center"/>
          </w:tcPr>
          <w:p w14:paraId="0B151644">
            <w:pPr>
              <w:widowControl/>
              <w:spacing w:line="360" w:lineRule="auto"/>
              <w:ind w:right="-57" w:rightChars="-27"/>
              <w:rPr>
                <w:rFonts w:hint="eastAsia" w:ascii="宋体" w:hAnsi="宋体" w:cs="宋体"/>
                <w:kern w:val="0"/>
                <w:sz w:val="24"/>
              </w:rPr>
            </w:pPr>
            <w:r>
              <w:rPr>
                <w:rFonts w:hint="eastAsia" w:ascii="宋体" w:hAnsi="宋体" w:cs="宋体"/>
                <w:kern w:val="0"/>
                <w:sz w:val="24"/>
              </w:rPr>
              <w:t>电  话：</w:t>
            </w:r>
            <w:r>
              <w:rPr>
                <w:rFonts w:ascii="宋体" w:hAnsi="宋体" w:cs="宋体"/>
                <w:kern w:val="0"/>
                <w:sz w:val="24"/>
              </w:rPr>
              <w:t>0519</w:t>
            </w:r>
            <w:r>
              <w:rPr>
                <w:rFonts w:hint="eastAsia" w:ascii="宋体" w:hAnsi="宋体" w:cs="宋体"/>
                <w:kern w:val="0"/>
                <w:sz w:val="24"/>
              </w:rPr>
              <w:t>-68952791</w:t>
            </w:r>
          </w:p>
        </w:tc>
      </w:tr>
    </w:tbl>
    <w:p w14:paraId="62989047">
      <w:pPr>
        <w:pStyle w:val="14"/>
        <w:rPr>
          <w:rFonts w:hint="eastAsia"/>
        </w:rPr>
      </w:pPr>
    </w:p>
    <w:p w14:paraId="70797DA7">
      <w:pPr>
        <w:widowControl/>
        <w:ind w:firstLine="964"/>
        <w:jc w:val="left"/>
        <w:rPr>
          <w:rFonts w:hint="eastAsia" w:ascii="宋体" w:hAnsi="宋体" w:cs="宋体"/>
          <w:kern w:val="0"/>
          <w:sz w:val="24"/>
        </w:rPr>
      </w:pPr>
      <w:r>
        <w:rPr>
          <w:rFonts w:hint="eastAsia" w:ascii="宋体" w:hAnsi="宋体" w:cs="宋体"/>
          <w:kern w:val="0"/>
          <w:sz w:val="24"/>
        </w:rPr>
        <w:t>（因工作需要，以上人员姓名及联系方式已经本人同意进行公示）</w:t>
      </w:r>
    </w:p>
    <w:p w14:paraId="720B0D08">
      <w:pPr>
        <w:widowControl/>
        <w:ind w:firstLine="480"/>
        <w:rPr>
          <w:rFonts w:hint="eastAsia" w:ascii="宋体" w:hAnsi="宋体"/>
          <w:b/>
          <w:bCs/>
          <w:sz w:val="24"/>
        </w:rPr>
      </w:pPr>
    </w:p>
    <w:p w14:paraId="5D585203">
      <w:pPr>
        <w:widowControl/>
        <w:ind w:firstLine="480"/>
        <w:rPr>
          <w:rFonts w:hint="eastAsia" w:ascii="宋体" w:hAnsi="宋体"/>
          <w:b/>
          <w:bCs/>
          <w:sz w:val="24"/>
        </w:rPr>
      </w:pPr>
    </w:p>
    <w:p w14:paraId="16578CD1">
      <w:pPr>
        <w:widowControl/>
        <w:ind w:firstLine="480"/>
        <w:rPr>
          <w:rFonts w:hint="eastAsia" w:ascii="宋体" w:hAnsi="宋体"/>
          <w:b/>
          <w:bCs/>
          <w:sz w:val="24"/>
        </w:rPr>
      </w:pPr>
    </w:p>
    <w:p w14:paraId="2380E323">
      <w:pPr>
        <w:widowControl/>
        <w:ind w:firstLine="480"/>
        <w:rPr>
          <w:rFonts w:hint="eastAsia" w:ascii="宋体" w:hAnsi="宋体"/>
          <w:b/>
          <w:bCs/>
          <w:sz w:val="24"/>
        </w:rPr>
      </w:pPr>
    </w:p>
    <w:p w14:paraId="06D709C3">
      <w:pPr>
        <w:widowControl/>
        <w:ind w:firstLine="480"/>
        <w:rPr>
          <w:rFonts w:hint="eastAsia" w:ascii="宋体" w:hAnsi="宋体"/>
          <w:b/>
          <w:bCs/>
          <w:sz w:val="24"/>
        </w:rPr>
      </w:pPr>
    </w:p>
    <w:p w14:paraId="029E24CE">
      <w:pPr>
        <w:widowControl/>
        <w:ind w:firstLine="480"/>
        <w:rPr>
          <w:rFonts w:hint="eastAsia" w:ascii="宋体" w:hAnsi="宋体"/>
          <w:b/>
          <w:bCs/>
          <w:sz w:val="24"/>
        </w:rPr>
      </w:pPr>
    </w:p>
    <w:p w14:paraId="07F6B7B3">
      <w:pPr>
        <w:widowControl/>
        <w:ind w:firstLine="480"/>
        <w:rPr>
          <w:rFonts w:hint="eastAsia" w:ascii="宋体" w:hAnsi="宋体"/>
          <w:b/>
          <w:bCs/>
          <w:sz w:val="24"/>
        </w:rPr>
      </w:pPr>
    </w:p>
    <w:p w14:paraId="1EF1FEBC">
      <w:pPr>
        <w:widowControl/>
        <w:ind w:firstLine="480"/>
        <w:rPr>
          <w:rFonts w:hint="eastAsia" w:ascii="宋体" w:hAnsi="宋体"/>
          <w:b/>
          <w:bCs/>
          <w:sz w:val="24"/>
        </w:rPr>
      </w:pPr>
    </w:p>
    <w:p w14:paraId="44C63F50">
      <w:pPr>
        <w:widowControl/>
        <w:ind w:firstLine="480"/>
        <w:rPr>
          <w:rFonts w:hint="eastAsia" w:ascii="宋体" w:hAnsi="宋体"/>
          <w:b/>
          <w:bCs/>
          <w:sz w:val="24"/>
        </w:rPr>
      </w:pPr>
    </w:p>
    <w:p w14:paraId="0477C688">
      <w:pPr>
        <w:widowControl/>
        <w:ind w:firstLine="480"/>
        <w:rPr>
          <w:rFonts w:hint="eastAsia" w:ascii="宋体" w:hAnsi="宋体"/>
          <w:b/>
          <w:bCs/>
          <w:sz w:val="24"/>
        </w:rPr>
      </w:pPr>
    </w:p>
    <w:p w14:paraId="0207FED7">
      <w:pPr>
        <w:widowControl/>
        <w:ind w:firstLine="480"/>
        <w:rPr>
          <w:rFonts w:hint="eastAsia" w:ascii="宋体" w:hAnsi="宋体"/>
          <w:b/>
          <w:bCs/>
          <w:sz w:val="24"/>
        </w:rPr>
      </w:pPr>
    </w:p>
    <w:p w14:paraId="07C830C3">
      <w:pPr>
        <w:widowControl/>
        <w:ind w:firstLine="480"/>
        <w:rPr>
          <w:rFonts w:hint="eastAsia" w:ascii="宋体" w:hAnsi="宋体"/>
          <w:b/>
          <w:bCs/>
          <w:sz w:val="24"/>
        </w:rPr>
      </w:pPr>
    </w:p>
    <w:p w14:paraId="2603543A">
      <w:pPr>
        <w:widowControl/>
        <w:ind w:firstLine="480"/>
        <w:rPr>
          <w:rFonts w:hint="eastAsia" w:ascii="宋体" w:hAnsi="宋体"/>
          <w:b/>
          <w:bCs/>
          <w:sz w:val="24"/>
        </w:rPr>
      </w:pPr>
    </w:p>
    <w:p w14:paraId="68C3060E">
      <w:pPr>
        <w:widowControl/>
        <w:ind w:firstLine="480"/>
        <w:rPr>
          <w:rFonts w:hint="eastAsia" w:ascii="宋体" w:hAnsi="宋体"/>
          <w:b/>
          <w:bCs/>
          <w:sz w:val="24"/>
        </w:rPr>
      </w:pPr>
    </w:p>
    <w:p w14:paraId="1CCC459B">
      <w:pPr>
        <w:widowControl/>
        <w:ind w:firstLine="480"/>
        <w:rPr>
          <w:rFonts w:hint="eastAsia" w:ascii="宋体" w:hAnsi="宋体"/>
          <w:b/>
          <w:bCs/>
          <w:sz w:val="24"/>
        </w:rPr>
      </w:pPr>
    </w:p>
    <w:p w14:paraId="63970680">
      <w:pPr>
        <w:widowControl/>
        <w:ind w:firstLine="480"/>
        <w:rPr>
          <w:rFonts w:hint="eastAsia" w:ascii="宋体" w:hAnsi="宋体"/>
          <w:b/>
          <w:bCs/>
          <w:sz w:val="24"/>
        </w:rPr>
      </w:pPr>
    </w:p>
    <w:p w14:paraId="694E0A8A">
      <w:pPr>
        <w:widowControl/>
        <w:ind w:firstLine="480"/>
        <w:rPr>
          <w:rFonts w:hint="eastAsia" w:ascii="宋体" w:hAnsi="宋体"/>
          <w:b/>
          <w:bCs/>
          <w:sz w:val="24"/>
        </w:rPr>
      </w:pPr>
    </w:p>
    <w:p w14:paraId="34176FDA">
      <w:pPr>
        <w:widowControl/>
        <w:ind w:firstLine="480"/>
        <w:rPr>
          <w:rFonts w:hint="eastAsia" w:ascii="宋体" w:hAnsi="宋体"/>
          <w:b/>
          <w:bCs/>
          <w:sz w:val="24"/>
        </w:rPr>
      </w:pPr>
    </w:p>
    <w:p w14:paraId="3EB4B9B4">
      <w:pPr>
        <w:widowControl/>
        <w:ind w:firstLine="480"/>
        <w:rPr>
          <w:rFonts w:hint="eastAsia" w:ascii="宋体" w:hAnsi="宋体"/>
          <w:b/>
          <w:bCs/>
          <w:sz w:val="24"/>
        </w:rPr>
      </w:pPr>
    </w:p>
    <w:p w14:paraId="10BE6F18">
      <w:pPr>
        <w:widowControl/>
        <w:ind w:firstLine="480"/>
        <w:rPr>
          <w:rFonts w:hint="eastAsia" w:ascii="宋体" w:hAnsi="宋体"/>
          <w:b/>
          <w:bCs/>
          <w:sz w:val="24"/>
        </w:rPr>
      </w:pPr>
    </w:p>
    <w:p w14:paraId="6CED8E3C">
      <w:pPr>
        <w:widowControl/>
        <w:ind w:firstLine="480"/>
        <w:rPr>
          <w:rFonts w:hint="eastAsia" w:ascii="宋体" w:hAnsi="宋体"/>
          <w:b/>
          <w:bCs/>
          <w:sz w:val="24"/>
        </w:rPr>
      </w:pPr>
    </w:p>
    <w:p w14:paraId="33E1495F">
      <w:pPr>
        <w:widowControl/>
        <w:ind w:firstLine="480"/>
        <w:rPr>
          <w:rFonts w:hint="eastAsia" w:ascii="宋体" w:hAnsi="宋体"/>
          <w:b/>
          <w:bCs/>
          <w:sz w:val="24"/>
        </w:rPr>
      </w:pPr>
    </w:p>
    <w:p w14:paraId="64C8986D">
      <w:pPr>
        <w:widowControl/>
        <w:ind w:firstLine="480"/>
        <w:rPr>
          <w:rFonts w:hint="eastAsia" w:ascii="宋体" w:hAnsi="宋体"/>
          <w:b/>
          <w:bCs/>
          <w:sz w:val="24"/>
        </w:rPr>
      </w:pPr>
    </w:p>
    <w:p w14:paraId="7E8C8268">
      <w:pPr>
        <w:widowControl/>
        <w:ind w:firstLine="480"/>
        <w:rPr>
          <w:rFonts w:hint="eastAsia" w:ascii="宋体" w:hAnsi="宋体"/>
          <w:b/>
          <w:bCs/>
          <w:sz w:val="24"/>
        </w:rPr>
      </w:pPr>
    </w:p>
    <w:p w14:paraId="6F73D6CD">
      <w:pPr>
        <w:widowControl/>
        <w:ind w:firstLine="480"/>
        <w:rPr>
          <w:rFonts w:hint="eastAsia" w:ascii="宋体" w:hAnsi="宋体"/>
          <w:b/>
          <w:bCs/>
          <w:sz w:val="24"/>
        </w:rPr>
      </w:pPr>
    </w:p>
    <w:p w14:paraId="239DDD77">
      <w:pPr>
        <w:widowControl/>
        <w:ind w:firstLine="480"/>
        <w:rPr>
          <w:rFonts w:hint="eastAsia" w:ascii="宋体" w:hAnsi="宋体"/>
          <w:b/>
          <w:bCs/>
          <w:sz w:val="24"/>
        </w:rPr>
      </w:pPr>
    </w:p>
    <w:p w14:paraId="2206B971">
      <w:pPr>
        <w:widowControl/>
        <w:rPr>
          <w:rFonts w:hint="eastAsia" w:ascii="宋体" w:hAnsi="宋体"/>
          <w:b/>
          <w:bCs/>
          <w:sz w:val="24"/>
        </w:rPr>
      </w:pPr>
      <w:r>
        <w:rPr>
          <w:rFonts w:hint="eastAsia" w:ascii="宋体" w:hAnsi="宋体"/>
          <w:b/>
          <w:bCs/>
          <w:sz w:val="24"/>
        </w:rPr>
        <w:t>附件一：</w:t>
      </w:r>
    </w:p>
    <w:p w14:paraId="52A59432">
      <w:pPr>
        <w:spacing w:line="360" w:lineRule="auto"/>
        <w:jc w:val="center"/>
        <w:rPr>
          <w:rFonts w:hint="eastAsia" w:ascii="宋体" w:hAnsi="宋体"/>
          <w:b/>
          <w:kern w:val="0"/>
          <w:sz w:val="36"/>
          <w:szCs w:val="36"/>
        </w:rPr>
      </w:pPr>
      <w:r>
        <w:rPr>
          <w:rFonts w:hint="eastAsia" w:ascii="宋体" w:hAnsi="宋体"/>
          <w:b/>
          <w:kern w:val="0"/>
          <w:sz w:val="36"/>
          <w:szCs w:val="36"/>
        </w:rPr>
        <w:t>投标保证金相关事项</w:t>
      </w:r>
    </w:p>
    <w:p w14:paraId="5E378FF9">
      <w:pPr>
        <w:autoSpaceDE w:val="0"/>
        <w:autoSpaceDN w:val="0"/>
        <w:spacing w:line="480" w:lineRule="exact"/>
        <w:ind w:firstLine="480" w:firstLineChars="200"/>
        <w:rPr>
          <w:rFonts w:hint="eastAsia" w:ascii="宋体" w:hAnsi="宋体"/>
          <w:sz w:val="24"/>
        </w:rPr>
      </w:pPr>
      <w:r>
        <w:rPr>
          <w:rFonts w:hint="eastAsia" w:ascii="宋体" w:hAnsi="宋体"/>
          <w:sz w:val="24"/>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规定时间到达投标保证金专用账户。如投标保证金在规定时间前未到账，作未缴纳投标保证金处理。</w:t>
      </w:r>
    </w:p>
    <w:p w14:paraId="5F5D9AF5">
      <w:pPr>
        <w:autoSpaceDE w:val="0"/>
        <w:autoSpaceDN w:val="0"/>
        <w:spacing w:line="480" w:lineRule="exact"/>
        <w:ind w:firstLine="480" w:firstLineChars="200"/>
        <w:rPr>
          <w:rFonts w:hint="eastAsia" w:ascii="宋体" w:hAnsi="宋体"/>
          <w:sz w:val="24"/>
        </w:rPr>
      </w:pPr>
      <w:r>
        <w:rPr>
          <w:rFonts w:hint="eastAsia" w:ascii="宋体" w:hAnsi="宋体"/>
          <w:sz w:val="24"/>
        </w:rPr>
        <w:t>2、投标保证金递交的要求如下：</w:t>
      </w:r>
    </w:p>
    <w:p w14:paraId="7B3D45A9">
      <w:pPr>
        <w:autoSpaceDE w:val="0"/>
        <w:autoSpaceDN w:val="0"/>
        <w:spacing w:line="480" w:lineRule="exact"/>
        <w:ind w:firstLine="480" w:firstLineChars="200"/>
        <w:rPr>
          <w:rFonts w:hint="eastAsia" w:ascii="宋体" w:hAnsi="宋体"/>
          <w:sz w:val="24"/>
        </w:rPr>
      </w:pPr>
      <w:r>
        <w:rPr>
          <w:rFonts w:hint="eastAsia" w:ascii="宋体" w:hAnsi="宋体"/>
          <w:sz w:val="24"/>
        </w:rPr>
        <w:t>（1）投标保证金账户名称：</w:t>
      </w:r>
    </w:p>
    <w:p w14:paraId="0000A18A">
      <w:pPr>
        <w:autoSpaceDE w:val="0"/>
        <w:autoSpaceDN w:val="0"/>
        <w:spacing w:line="480" w:lineRule="exact"/>
        <w:ind w:firstLine="480" w:firstLineChars="200"/>
        <w:rPr>
          <w:rFonts w:hint="eastAsia" w:ascii="宋体" w:hAnsi="宋体"/>
          <w:sz w:val="24"/>
        </w:rPr>
      </w:pPr>
      <w:r>
        <w:rPr>
          <w:rFonts w:hint="eastAsia" w:ascii="宋体" w:hAnsi="宋体"/>
          <w:sz w:val="24"/>
        </w:rPr>
        <w:t>户名: 常州沃成招标有限公司</w:t>
      </w:r>
    </w:p>
    <w:p w14:paraId="67B5B3DA">
      <w:pPr>
        <w:autoSpaceDE w:val="0"/>
        <w:autoSpaceDN w:val="0"/>
        <w:spacing w:line="480" w:lineRule="exact"/>
        <w:ind w:firstLine="480" w:firstLineChars="200"/>
        <w:rPr>
          <w:rFonts w:hint="eastAsia" w:ascii="宋体" w:hAnsi="宋体"/>
          <w:sz w:val="24"/>
        </w:rPr>
      </w:pPr>
      <w:r>
        <w:rPr>
          <w:rFonts w:hint="eastAsia" w:ascii="宋体" w:hAnsi="宋体"/>
          <w:sz w:val="24"/>
        </w:rPr>
        <w:t>账号：80500188000081338</w:t>
      </w:r>
    </w:p>
    <w:p w14:paraId="1448A655">
      <w:pPr>
        <w:autoSpaceDE w:val="0"/>
        <w:autoSpaceDN w:val="0"/>
        <w:spacing w:line="480" w:lineRule="exact"/>
        <w:ind w:firstLine="480" w:firstLineChars="200"/>
        <w:rPr>
          <w:rFonts w:hint="eastAsia" w:ascii="宋体" w:hAnsi="宋体"/>
          <w:sz w:val="24"/>
        </w:rPr>
      </w:pPr>
      <w:r>
        <w:rPr>
          <w:rFonts w:hint="eastAsia" w:ascii="宋体" w:hAnsi="宋体"/>
          <w:sz w:val="24"/>
        </w:rPr>
        <w:t xml:space="preserve">开户银行：江苏银行股份有限公司常州通江路支行  </w:t>
      </w:r>
    </w:p>
    <w:p w14:paraId="28C0D0B7">
      <w:pPr>
        <w:autoSpaceDE w:val="0"/>
        <w:autoSpaceDN w:val="0"/>
        <w:spacing w:line="480" w:lineRule="exact"/>
        <w:ind w:firstLine="480" w:firstLineChars="200"/>
        <w:rPr>
          <w:rFonts w:hint="eastAsia" w:ascii="宋体" w:hAnsi="宋体"/>
          <w:sz w:val="24"/>
        </w:rPr>
      </w:pPr>
      <w:r>
        <w:rPr>
          <w:rFonts w:hint="eastAsia" w:ascii="宋体" w:hAnsi="宋体"/>
          <w:sz w:val="24"/>
        </w:rPr>
        <w:t>（2）投标保证金金额：</w:t>
      </w:r>
    </w:p>
    <w:p w14:paraId="4641885C">
      <w:pPr>
        <w:autoSpaceDE w:val="0"/>
        <w:autoSpaceDN w:val="0"/>
        <w:spacing w:line="480" w:lineRule="exact"/>
        <w:ind w:firstLine="480" w:firstLineChars="200"/>
        <w:rPr>
          <w:rFonts w:hint="eastAsia" w:ascii="宋体" w:hAnsi="宋体"/>
          <w:sz w:val="24"/>
        </w:rPr>
      </w:pPr>
      <w:r>
        <w:rPr>
          <w:rFonts w:hint="eastAsia" w:ascii="宋体" w:hAnsi="宋体"/>
          <w:sz w:val="24"/>
        </w:rPr>
        <w:t>每单位每标段人民币</w:t>
      </w:r>
      <w:r>
        <w:rPr>
          <w:rFonts w:hint="eastAsia" w:ascii="宋体" w:hAnsi="宋体"/>
          <w:sz w:val="24"/>
          <w:u w:val="single"/>
        </w:rPr>
        <w:t xml:space="preserve"> 30000元 </w:t>
      </w:r>
      <w:r>
        <w:rPr>
          <w:rFonts w:hint="eastAsia" w:ascii="宋体" w:hAnsi="宋体"/>
          <w:sz w:val="24"/>
        </w:rPr>
        <w:t>，</w:t>
      </w:r>
      <w:r>
        <w:rPr>
          <w:rFonts w:hint="eastAsia" w:ascii="宋体" w:hAnsi="宋体"/>
          <w:color w:val="FF0000"/>
          <w:sz w:val="24"/>
        </w:rPr>
        <w:t>必须在投标截止时间前一个工作日</w:t>
      </w:r>
      <w:r>
        <w:rPr>
          <w:rFonts w:hint="eastAsia" w:ascii="宋体" w:hAnsi="宋体" w:cs="宋体"/>
          <w:b/>
          <w:kern w:val="0"/>
          <w:sz w:val="24"/>
        </w:rPr>
        <w:t>（</w:t>
      </w:r>
      <w:r>
        <w:rPr>
          <w:rFonts w:hint="eastAsia" w:ascii="宋体" w:hAnsi="宋体"/>
          <w:b/>
          <w:bCs/>
          <w:color w:val="FF0000"/>
          <w:kern w:val="0"/>
          <w:sz w:val="24"/>
        </w:rPr>
        <w:t>2025年7月14日</w:t>
      </w:r>
      <w:r>
        <w:rPr>
          <w:rFonts w:hint="eastAsia" w:ascii="宋体" w:hAnsi="宋体" w:cs="宋体"/>
          <w:b/>
          <w:color w:val="FF0000"/>
          <w:kern w:val="0"/>
          <w:sz w:val="24"/>
        </w:rPr>
        <w:t>17:00前</w:t>
      </w:r>
      <w:r>
        <w:rPr>
          <w:rFonts w:hint="eastAsia" w:ascii="宋体" w:hAnsi="宋体" w:cs="宋体"/>
          <w:b/>
          <w:kern w:val="0"/>
          <w:sz w:val="24"/>
        </w:rPr>
        <w:t>）</w:t>
      </w:r>
      <w:r>
        <w:rPr>
          <w:rFonts w:hint="eastAsia" w:ascii="宋体" w:hAnsi="宋体"/>
          <w:sz w:val="24"/>
        </w:rPr>
        <w:t>用转账方式自行将保证金从基本账户解进到保证金账户。</w:t>
      </w:r>
    </w:p>
    <w:p w14:paraId="3576CBEF">
      <w:pPr>
        <w:autoSpaceDE w:val="0"/>
        <w:autoSpaceDN w:val="0"/>
        <w:spacing w:line="480" w:lineRule="exact"/>
        <w:ind w:firstLine="480" w:firstLineChars="200"/>
        <w:rPr>
          <w:rFonts w:hint="eastAsia" w:ascii="宋体" w:hAnsi="宋体"/>
          <w:sz w:val="24"/>
        </w:rPr>
      </w:pPr>
      <w:r>
        <w:rPr>
          <w:rFonts w:hint="eastAsia" w:ascii="宋体" w:hAnsi="宋体"/>
          <w:sz w:val="24"/>
        </w:rPr>
        <w:t>（3）投标单位缴纳投标保证金时需在用途栏注明工程名称。</w:t>
      </w:r>
    </w:p>
    <w:p w14:paraId="25763B9F">
      <w:pPr>
        <w:autoSpaceDE w:val="0"/>
        <w:autoSpaceDN w:val="0"/>
        <w:spacing w:line="480" w:lineRule="exact"/>
        <w:ind w:firstLine="480" w:firstLineChars="200"/>
        <w:rPr>
          <w:rFonts w:hint="eastAsia" w:ascii="宋体" w:hAnsi="宋体"/>
          <w:sz w:val="24"/>
        </w:rPr>
      </w:pPr>
      <w:r>
        <w:rPr>
          <w:rFonts w:hint="eastAsia" w:ascii="宋体" w:hAnsi="宋体"/>
          <w:sz w:val="24"/>
        </w:rPr>
        <w:t>3、投标保证金的退还：投标人的投标保证金，在中标公示无异议后五个工作日内退还至缴纳账户。</w:t>
      </w:r>
    </w:p>
    <w:p w14:paraId="30A81B6B">
      <w:pPr>
        <w:autoSpaceDE w:val="0"/>
        <w:autoSpaceDN w:val="0"/>
        <w:spacing w:line="480" w:lineRule="exact"/>
        <w:ind w:firstLine="480" w:firstLineChars="200"/>
        <w:rPr>
          <w:rFonts w:hint="eastAsia" w:ascii="宋体" w:hAnsi="宋体"/>
          <w:sz w:val="24"/>
        </w:rPr>
      </w:pPr>
      <w:r>
        <w:rPr>
          <w:rFonts w:hint="eastAsia" w:ascii="宋体" w:hAnsi="宋体"/>
          <w:sz w:val="24"/>
        </w:rPr>
        <w:t>注：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缴纳所要求的履约担保的，投标保证金不予退还并取消其中标资格；③投标人涉嫌违法违规或被投诉在调查处理期间，保证金暂不退还，待调查处理结果明确后按规定处理；④通过资格审查的投标人无正当理由放弃投标，其保证金将不予退还；⑤法律法规或招标文件规定的其他情形。</w:t>
      </w:r>
    </w:p>
    <w:p w14:paraId="1A4C8A71">
      <w:pPr>
        <w:autoSpaceDE w:val="0"/>
        <w:autoSpaceDN w:val="0"/>
        <w:spacing w:line="480" w:lineRule="exact"/>
        <w:ind w:firstLine="480" w:firstLineChars="200"/>
        <w:rPr>
          <w:rFonts w:hint="eastAsia" w:ascii="宋体" w:hAnsi="宋体"/>
          <w:sz w:val="24"/>
        </w:rPr>
      </w:pPr>
      <w:r>
        <w:rPr>
          <w:rFonts w:hint="eastAsia" w:ascii="宋体" w:hAnsi="宋体"/>
          <w:sz w:val="24"/>
        </w:rPr>
        <w:t>4、其他按常住建〔2019〕231号通知要求执行。</w:t>
      </w:r>
    </w:p>
    <w:p w14:paraId="614CFA17">
      <w:pPr>
        <w:autoSpaceDE w:val="0"/>
        <w:autoSpaceDN w:val="0"/>
        <w:spacing w:line="480" w:lineRule="exact"/>
        <w:ind w:firstLine="480" w:firstLineChars="200"/>
        <w:rPr>
          <w:rFonts w:hint="eastAsia" w:ascii="宋体" w:hAnsi="宋体"/>
          <w:b/>
          <w:bCs/>
          <w:szCs w:val="21"/>
        </w:rPr>
      </w:pPr>
      <w:r>
        <w:rPr>
          <w:rFonts w:hint="eastAsia" w:ascii="宋体" w:hAnsi="宋体"/>
          <w:sz w:val="24"/>
        </w:rPr>
        <w:t>（上述信息由于工作需要经机构或本人同意对外公布）</w:t>
      </w:r>
    </w:p>
    <w:p w14:paraId="20C3A1FB">
      <w:pPr>
        <w:widowControl/>
        <w:rPr>
          <w:rFonts w:hint="eastAsia" w:ascii="宋体" w:hAnsi="宋体"/>
          <w:b/>
          <w:bCs/>
          <w:sz w:val="24"/>
        </w:rPr>
      </w:pPr>
      <w:r>
        <w:rPr>
          <w:rFonts w:ascii="宋体" w:hAnsi="宋体"/>
          <w:b/>
          <w:bCs/>
          <w:sz w:val="24"/>
        </w:rPr>
        <w:br w:type="page"/>
      </w:r>
    </w:p>
    <w:p w14:paraId="74A498B8">
      <w:pPr>
        <w:widowControl/>
        <w:ind w:firstLine="480"/>
        <w:rPr>
          <w:rFonts w:hint="eastAsia" w:ascii="宋体" w:hAnsi="宋体"/>
          <w:b/>
          <w:bCs/>
          <w:sz w:val="24"/>
        </w:rPr>
      </w:pPr>
    </w:p>
    <w:p w14:paraId="10EE28B8">
      <w:pPr>
        <w:widowControl/>
        <w:rPr>
          <w:rFonts w:hint="eastAsia" w:ascii="宋体" w:hAnsi="宋体"/>
          <w:b/>
          <w:bCs/>
          <w:sz w:val="24"/>
        </w:rPr>
      </w:pPr>
      <w:r>
        <w:rPr>
          <w:rFonts w:hint="eastAsia" w:ascii="宋体" w:hAnsi="宋体"/>
          <w:b/>
          <w:bCs/>
          <w:sz w:val="24"/>
        </w:rPr>
        <w:t>附件二：</w:t>
      </w:r>
    </w:p>
    <w:p w14:paraId="428ABC55">
      <w:pPr>
        <w:pStyle w:val="15"/>
        <w:spacing w:line="360" w:lineRule="auto"/>
        <w:jc w:val="center"/>
        <w:rPr>
          <w:b/>
          <w:color w:val="auto"/>
          <w:sz w:val="36"/>
          <w:szCs w:val="36"/>
        </w:rPr>
      </w:pPr>
      <w:r>
        <w:rPr>
          <w:b/>
          <w:color w:val="auto"/>
          <w:sz w:val="36"/>
          <w:szCs w:val="36"/>
        </w:rPr>
        <w:t>联合体投标协议书（格式）</w:t>
      </w:r>
    </w:p>
    <w:p w14:paraId="5F67E5A3">
      <w:pPr>
        <w:spacing w:line="440" w:lineRule="exact"/>
        <w:rPr>
          <w:rFonts w:hint="eastAsia" w:ascii="宋体" w:hAnsi="宋体" w:cs="宋体"/>
          <w:bCs/>
          <w:color w:val="000000"/>
          <w:sz w:val="24"/>
          <w:u w:val="single"/>
        </w:rPr>
      </w:pPr>
      <w:r>
        <w:rPr>
          <w:rFonts w:hint="eastAsia" w:ascii="宋体" w:hAnsi="宋体" w:cs="宋体"/>
          <w:bCs/>
          <w:color w:val="000000"/>
          <w:sz w:val="24"/>
        </w:rPr>
        <w:t>甲方：</w:t>
      </w:r>
      <w:r>
        <w:rPr>
          <w:rFonts w:ascii="宋体" w:hAnsi="宋体" w:cs="宋体"/>
          <w:bCs/>
          <w:color w:val="000000"/>
          <w:sz w:val="24"/>
        </w:rPr>
        <w:t xml:space="preserve"> </w:t>
      </w:r>
      <w:r>
        <w:rPr>
          <w:rFonts w:ascii="宋体" w:hAnsi="宋体" w:cs="宋体"/>
          <w:bCs/>
          <w:color w:val="000000"/>
          <w:sz w:val="24"/>
          <w:u w:val="single"/>
        </w:rPr>
        <w:t xml:space="preserve">                  </w:t>
      </w:r>
    </w:p>
    <w:p w14:paraId="2FE19979">
      <w:pPr>
        <w:spacing w:line="440" w:lineRule="exact"/>
        <w:rPr>
          <w:rFonts w:hint="eastAsia" w:ascii="宋体" w:hAnsi="宋体" w:cs="宋体"/>
          <w:bCs/>
          <w:color w:val="000000"/>
          <w:sz w:val="24"/>
        </w:rPr>
      </w:pPr>
      <w:r>
        <w:rPr>
          <w:rFonts w:hint="eastAsia" w:ascii="宋体" w:hAnsi="宋体" w:cs="宋体"/>
          <w:bCs/>
          <w:color w:val="000000"/>
          <w:sz w:val="24"/>
        </w:rPr>
        <w:t xml:space="preserve">乙方： </w:t>
      </w:r>
      <w:r>
        <w:rPr>
          <w:rFonts w:ascii="宋体" w:hAnsi="宋体" w:cs="宋体"/>
          <w:bCs/>
          <w:color w:val="000000"/>
          <w:sz w:val="24"/>
          <w:u w:val="single"/>
        </w:rPr>
        <w:t xml:space="preserve">                  </w:t>
      </w:r>
    </w:p>
    <w:p w14:paraId="7CC98913">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为共同参加</w:t>
      </w:r>
      <w:r>
        <w:rPr>
          <w:rFonts w:ascii="宋体" w:hAnsi="宋体" w:cs="宋体"/>
          <w:bCs/>
          <w:color w:val="000000"/>
          <w:sz w:val="24"/>
          <w:u w:val="single"/>
        </w:rPr>
        <w:t xml:space="preserve">                </w:t>
      </w:r>
      <w:r>
        <w:rPr>
          <w:rFonts w:hint="eastAsia" w:ascii="宋体" w:hAnsi="宋体" w:cs="宋体"/>
          <w:bCs/>
          <w:color w:val="000000"/>
          <w:sz w:val="24"/>
          <w:u w:val="single"/>
        </w:rPr>
        <w:t>项目</w:t>
      </w:r>
      <w:r>
        <w:rPr>
          <w:rFonts w:hint="eastAsia" w:ascii="宋体" w:hAnsi="宋体" w:cs="宋体"/>
          <w:bCs/>
          <w:color w:val="000000"/>
          <w:sz w:val="24"/>
        </w:rPr>
        <w:t>的投标，甲乙双方经友好协商，达成以下协议：</w:t>
      </w:r>
    </w:p>
    <w:p w14:paraId="5A9CA11A">
      <w:pPr>
        <w:spacing w:line="440" w:lineRule="exact"/>
        <w:rPr>
          <w:rFonts w:hint="eastAsia" w:ascii="宋体" w:hAnsi="宋体" w:cs="宋体"/>
          <w:bCs/>
          <w:color w:val="000000"/>
          <w:sz w:val="24"/>
        </w:rPr>
      </w:pPr>
      <w:r>
        <w:rPr>
          <w:rFonts w:hint="eastAsia" w:ascii="宋体" w:hAnsi="宋体" w:cs="宋体"/>
          <w:bCs/>
          <w:color w:val="000000"/>
          <w:sz w:val="24"/>
        </w:rPr>
        <w:t>一、双方关系</w:t>
      </w:r>
    </w:p>
    <w:p w14:paraId="45DD3E62">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甲乙双方组成一个联合体，以一个联合体的身份共同参加本项目的投标。甲方作为主办单位，乙方作为联合体成员单位，双方愿对投标结果承担相应的责任和义务，并自觉履行标书规定，同时甲乙双方承诺不在以单独或其它联合体方式参与本项目的竞争。</w:t>
      </w:r>
    </w:p>
    <w:p w14:paraId="53AF0A92">
      <w:pPr>
        <w:spacing w:line="440" w:lineRule="exact"/>
        <w:rPr>
          <w:rFonts w:hint="eastAsia" w:ascii="宋体" w:hAnsi="宋体" w:cs="宋体"/>
          <w:bCs/>
          <w:color w:val="000000"/>
          <w:sz w:val="24"/>
        </w:rPr>
      </w:pPr>
      <w:r>
        <w:rPr>
          <w:rFonts w:hint="eastAsia" w:ascii="宋体" w:hAnsi="宋体" w:cs="宋体"/>
          <w:bCs/>
          <w:color w:val="000000"/>
          <w:sz w:val="24"/>
        </w:rPr>
        <w:t>二、双方责权</w:t>
      </w:r>
    </w:p>
    <w:p w14:paraId="7D355C20">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1、甲方负责</w:t>
      </w:r>
      <w:r>
        <w:rPr>
          <w:rFonts w:ascii="宋体" w:hAnsi="宋体" w:cs="宋体"/>
          <w:bCs/>
          <w:color w:val="000000"/>
          <w:sz w:val="24"/>
          <w:u w:val="single"/>
        </w:rPr>
        <w:t xml:space="preserve">          </w:t>
      </w:r>
      <w:r>
        <w:rPr>
          <w:rFonts w:hint="eastAsia" w:ascii="宋体" w:hAnsi="宋体" w:cs="宋体"/>
          <w:bCs/>
          <w:color w:val="000000"/>
          <w:sz w:val="24"/>
          <w:u w:val="single"/>
        </w:rPr>
        <w:t xml:space="preserve">   </w:t>
      </w:r>
      <w:r>
        <w:rPr>
          <w:rFonts w:ascii="宋体" w:hAnsi="宋体" w:cs="宋体"/>
          <w:bCs/>
          <w:color w:val="000000"/>
          <w:sz w:val="24"/>
          <w:u w:val="single"/>
        </w:rPr>
        <w:t xml:space="preserve">    </w:t>
      </w:r>
      <w:r>
        <w:rPr>
          <w:rFonts w:hint="eastAsia" w:ascii="宋体" w:hAnsi="宋体" w:cs="宋体"/>
          <w:bCs/>
          <w:color w:val="000000"/>
          <w:sz w:val="24"/>
        </w:rPr>
        <w:t>（项目内容），项目负责人：</w:t>
      </w:r>
      <w:r>
        <w:rPr>
          <w:rFonts w:ascii="宋体" w:hAnsi="宋体" w:cs="宋体"/>
          <w:bCs/>
          <w:color w:val="000000"/>
          <w:sz w:val="24"/>
          <w:u w:val="single"/>
        </w:rPr>
        <w:t xml:space="preserve">       </w:t>
      </w:r>
      <w:r>
        <w:rPr>
          <w:rFonts w:hint="eastAsia" w:ascii="宋体" w:hAnsi="宋体" w:cs="宋体"/>
          <w:bCs/>
          <w:color w:val="000000"/>
          <w:sz w:val="24"/>
        </w:rPr>
        <w:t>。</w:t>
      </w:r>
    </w:p>
    <w:p w14:paraId="031C36B5">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2、乙方负责</w:t>
      </w:r>
      <w:r>
        <w:rPr>
          <w:rFonts w:ascii="宋体" w:hAnsi="宋体" w:cs="宋体"/>
          <w:bCs/>
          <w:color w:val="000000"/>
          <w:sz w:val="24"/>
          <w:u w:val="single"/>
        </w:rPr>
        <w:t xml:space="preserve">                 </w:t>
      </w:r>
      <w:r>
        <w:rPr>
          <w:rFonts w:hint="eastAsia" w:ascii="宋体" w:hAnsi="宋体" w:cs="宋体"/>
          <w:bCs/>
          <w:color w:val="000000"/>
          <w:sz w:val="24"/>
        </w:rPr>
        <w:t>（项目内容），负责人：</w:t>
      </w:r>
      <w:r>
        <w:rPr>
          <w:rFonts w:ascii="宋体" w:hAnsi="宋体" w:cs="宋体"/>
          <w:bCs/>
          <w:color w:val="000000"/>
          <w:sz w:val="24"/>
          <w:u w:val="single"/>
        </w:rPr>
        <w:t xml:space="preserve">    </w:t>
      </w:r>
      <w:r>
        <w:rPr>
          <w:rFonts w:hint="eastAsia" w:ascii="宋体" w:hAnsi="宋体" w:cs="宋体"/>
          <w:bCs/>
          <w:color w:val="000000"/>
          <w:sz w:val="24"/>
          <w:u w:val="single"/>
        </w:rPr>
        <w:t xml:space="preserve">   </w:t>
      </w:r>
      <w:r>
        <w:rPr>
          <w:rFonts w:ascii="宋体" w:hAnsi="宋体" w:cs="宋体"/>
          <w:bCs/>
          <w:color w:val="000000"/>
          <w:sz w:val="24"/>
          <w:u w:val="single"/>
        </w:rPr>
        <w:t xml:space="preserve">    </w:t>
      </w:r>
      <w:r>
        <w:rPr>
          <w:rFonts w:hint="eastAsia" w:ascii="宋体" w:hAnsi="宋体" w:cs="宋体"/>
          <w:bCs/>
          <w:color w:val="000000"/>
          <w:sz w:val="24"/>
        </w:rPr>
        <w:t>。</w:t>
      </w:r>
    </w:p>
    <w:p w14:paraId="6C6B73A0">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3、若本项目中标，甲乙双方共同与招标人签订承包合同，签署的合同协议书对联合体各方均具法律约束力，甲乙双方任何一方的过失造成合同违约的，双方均承担相应的违约责任。</w:t>
      </w:r>
    </w:p>
    <w:p w14:paraId="713FB1F7">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4、乙方必须服从甲方现场项目负责人的现场管理。</w:t>
      </w:r>
    </w:p>
    <w:p w14:paraId="339B56C7">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5、甲方作为联合体双方的代表，承担责任和接受指令，并负责整个合同的全面履行和接受本项目费用的支付；甲方接</w:t>
      </w:r>
      <w:r>
        <w:rPr>
          <w:rFonts w:hint="eastAsia" w:ascii="宋体" w:hAnsi="宋体" w:cs="宋体"/>
          <w:bCs/>
          <w:color w:val="000000"/>
          <w:sz w:val="24"/>
          <w:lang w:val="en-US" w:eastAsia="zh-CN"/>
        </w:rPr>
        <w:t>收</w:t>
      </w:r>
      <w:bookmarkStart w:id="8" w:name="_GoBack"/>
      <w:bookmarkEnd w:id="8"/>
      <w:r>
        <w:rPr>
          <w:rFonts w:hint="eastAsia" w:ascii="宋体" w:hAnsi="宋体" w:cs="宋体"/>
          <w:bCs/>
          <w:color w:val="000000"/>
          <w:sz w:val="24"/>
        </w:rPr>
        <w:t>到属乙方的费用，应当在费用到达甲方的账户当天拨付给乙方。</w:t>
      </w:r>
    </w:p>
    <w:p w14:paraId="695CE87B">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6、甲乙双方在项目合作中必须密切配合、尽职尽责，双方优质高效地完成各自承担的内容，承担各自负责内容的一切责任。</w:t>
      </w:r>
    </w:p>
    <w:p w14:paraId="2C4FAEDF">
      <w:pPr>
        <w:spacing w:line="440" w:lineRule="exact"/>
        <w:ind w:firstLine="424" w:firstLineChars="177"/>
        <w:rPr>
          <w:rFonts w:hint="eastAsia" w:ascii="宋体" w:hAnsi="宋体" w:cs="宋体"/>
          <w:bCs/>
          <w:color w:val="000000"/>
          <w:sz w:val="24"/>
        </w:rPr>
      </w:pPr>
      <w:r>
        <w:rPr>
          <w:rFonts w:hint="eastAsia" w:ascii="宋体" w:hAnsi="宋体" w:cs="宋体"/>
          <w:bCs/>
          <w:color w:val="000000"/>
          <w:sz w:val="24"/>
        </w:rPr>
        <w:t>7、本协议一经签订，双方必须全面履行，任何一方不得擅自变更或解除协议条款，本协议未尽事宜，由双方另行商定补充协议。</w:t>
      </w:r>
    </w:p>
    <w:p w14:paraId="07F461FA">
      <w:pPr>
        <w:spacing w:line="440" w:lineRule="exact"/>
        <w:rPr>
          <w:rFonts w:hint="eastAsia" w:ascii="宋体" w:hAnsi="宋体" w:cs="宋体"/>
          <w:bCs/>
          <w:color w:val="000000"/>
          <w:sz w:val="24"/>
        </w:rPr>
      </w:pPr>
      <w:r>
        <w:rPr>
          <w:rFonts w:hint="eastAsia" w:ascii="宋体" w:hAnsi="宋体" w:cs="宋体"/>
          <w:bCs/>
          <w:color w:val="000000"/>
          <w:sz w:val="24"/>
        </w:rPr>
        <w:t>三、协议份数</w:t>
      </w:r>
    </w:p>
    <w:p w14:paraId="455F79CE">
      <w:pPr>
        <w:spacing w:line="440" w:lineRule="exact"/>
        <w:rPr>
          <w:rFonts w:hint="eastAsia" w:ascii="宋体" w:hAnsi="宋体" w:cs="宋体"/>
          <w:bCs/>
          <w:color w:val="000000"/>
          <w:sz w:val="24"/>
        </w:rPr>
      </w:pPr>
      <w:r>
        <w:rPr>
          <w:rFonts w:hint="eastAsia" w:ascii="宋体" w:hAnsi="宋体" w:cs="宋体"/>
          <w:bCs/>
          <w:color w:val="000000"/>
          <w:sz w:val="24"/>
        </w:rPr>
        <w:t xml:space="preserve"> 1、本协议一式</w:t>
      </w:r>
      <w:r>
        <w:rPr>
          <w:rFonts w:hint="eastAsia" w:ascii="宋体" w:hAnsi="宋体" w:cs="宋体"/>
          <w:bCs/>
          <w:color w:val="000000"/>
          <w:sz w:val="24"/>
          <w:u w:val="single"/>
        </w:rPr>
        <w:t xml:space="preserve"> </w:t>
      </w:r>
      <w:r>
        <w:rPr>
          <w:rFonts w:ascii="宋体" w:hAnsi="宋体" w:cs="宋体"/>
          <w:bCs/>
          <w:color w:val="000000"/>
          <w:sz w:val="24"/>
          <w:u w:val="single"/>
        </w:rPr>
        <w:t xml:space="preserve">  </w:t>
      </w:r>
      <w:r>
        <w:rPr>
          <w:rFonts w:hint="eastAsia" w:ascii="宋体" w:hAnsi="宋体" w:cs="宋体"/>
          <w:bCs/>
          <w:color w:val="000000"/>
          <w:sz w:val="24"/>
        </w:rPr>
        <w:t>份，甲乙双方各执</w:t>
      </w:r>
      <w:r>
        <w:rPr>
          <w:rFonts w:hint="eastAsia" w:ascii="宋体" w:hAnsi="宋体" w:cs="宋体"/>
          <w:bCs/>
          <w:color w:val="000000"/>
          <w:sz w:val="24"/>
          <w:u w:val="single"/>
        </w:rPr>
        <w:t xml:space="preserve"> </w:t>
      </w:r>
      <w:r>
        <w:rPr>
          <w:rFonts w:ascii="宋体" w:hAnsi="宋体" w:cs="宋体"/>
          <w:bCs/>
          <w:color w:val="000000"/>
          <w:sz w:val="24"/>
          <w:u w:val="single"/>
        </w:rPr>
        <w:t xml:space="preserve">  </w:t>
      </w:r>
      <w:r>
        <w:rPr>
          <w:rFonts w:hint="eastAsia" w:ascii="宋体" w:hAnsi="宋体" w:cs="宋体"/>
          <w:bCs/>
          <w:color w:val="000000"/>
          <w:sz w:val="24"/>
        </w:rPr>
        <w:t>份。</w:t>
      </w:r>
    </w:p>
    <w:p w14:paraId="7AD0A056">
      <w:pPr>
        <w:autoSpaceDE w:val="0"/>
        <w:autoSpaceDN w:val="0"/>
        <w:adjustRightInd w:val="0"/>
        <w:spacing w:line="440" w:lineRule="exact"/>
        <w:ind w:firstLine="480" w:firstLineChars="200"/>
        <w:rPr>
          <w:rFonts w:hint="eastAsia" w:ascii="宋体" w:hAnsi="宋体" w:cs="宋体"/>
          <w:sz w:val="24"/>
        </w:rPr>
      </w:pPr>
      <w:r>
        <w:rPr>
          <w:rFonts w:hint="eastAsia" w:ascii="宋体" w:hAnsi="宋体" w:cs="宋体"/>
          <w:sz w:val="24"/>
        </w:rPr>
        <w:t xml:space="preserve">甲方：                                        乙方：                             </w:t>
      </w:r>
    </w:p>
    <w:p w14:paraId="30A3EE8A">
      <w:pPr>
        <w:autoSpaceDE w:val="0"/>
        <w:autoSpaceDN w:val="0"/>
        <w:adjustRightInd w:val="0"/>
        <w:spacing w:line="440" w:lineRule="exact"/>
        <w:ind w:firstLine="480" w:firstLineChars="200"/>
        <w:rPr>
          <w:rFonts w:hint="eastAsia" w:ascii="宋体" w:hAnsi="宋体" w:cs="宋体"/>
          <w:sz w:val="24"/>
        </w:rPr>
      </w:pPr>
      <w:r>
        <w:rPr>
          <w:rFonts w:hint="eastAsia" w:ascii="宋体" w:hAnsi="宋体" w:cs="宋体"/>
          <w:sz w:val="24"/>
        </w:rPr>
        <w:t>法定代表人：                                法定代表人：</w:t>
      </w:r>
    </w:p>
    <w:p w14:paraId="1C03022C">
      <w:pPr>
        <w:autoSpaceDE w:val="0"/>
        <w:autoSpaceDN w:val="0"/>
        <w:adjustRightInd w:val="0"/>
        <w:spacing w:line="440" w:lineRule="exact"/>
        <w:ind w:firstLine="480" w:firstLineChars="200"/>
        <w:rPr>
          <w:rFonts w:hint="eastAsia" w:ascii="宋体" w:hAnsi="宋体" w:cs="宋体"/>
          <w:sz w:val="24"/>
        </w:rPr>
      </w:pPr>
      <w:r>
        <w:rPr>
          <w:rFonts w:hint="eastAsia" w:ascii="宋体" w:hAnsi="宋体" w:cs="宋体"/>
          <w:sz w:val="24"/>
        </w:rPr>
        <w:t>签约日期：  年  月  日</w:t>
      </w:r>
    </w:p>
    <w:p w14:paraId="3A7703E3">
      <w:pPr>
        <w:autoSpaceDE w:val="0"/>
        <w:autoSpaceDN w:val="0"/>
        <w:adjustRightInd w:val="0"/>
        <w:spacing w:line="440" w:lineRule="exact"/>
        <w:ind w:firstLine="480" w:firstLineChars="200"/>
        <w:rPr>
          <w:rFonts w:hint="eastAsia" w:ascii="宋体" w:hAnsi="宋体" w:cs="宋体"/>
          <w:sz w:val="24"/>
        </w:rPr>
      </w:pPr>
      <w:r>
        <w:rPr>
          <w:rFonts w:hint="eastAsia" w:ascii="宋体" w:hAnsi="宋体" w:cs="宋体"/>
          <w:sz w:val="24"/>
        </w:rPr>
        <w:t>签约地点：</w:t>
      </w:r>
    </w:p>
    <w:p w14:paraId="11AB02DF">
      <w:pPr>
        <w:autoSpaceDE w:val="0"/>
        <w:autoSpaceDN w:val="0"/>
        <w:adjustRightInd w:val="0"/>
        <w:spacing w:line="440" w:lineRule="exact"/>
        <w:ind w:firstLine="440"/>
        <w:jc w:val="left"/>
        <w:rPr>
          <w:rFonts w:hint="eastAsia" w:ascii="宋体" w:hAnsi="宋体" w:cs="宋体"/>
          <w:kern w:val="0"/>
          <w:sz w:val="24"/>
        </w:rPr>
      </w:pPr>
    </w:p>
    <w:p w14:paraId="02DCF442">
      <w:pPr>
        <w:autoSpaceDE w:val="0"/>
        <w:autoSpaceDN w:val="0"/>
        <w:adjustRightInd w:val="0"/>
        <w:spacing w:line="440" w:lineRule="exact"/>
        <w:ind w:firstLine="440"/>
        <w:jc w:val="left"/>
        <w:rPr>
          <w:rFonts w:hint="eastAsia" w:ascii="宋体" w:hAnsi="宋体" w:cs="宋体"/>
          <w:color w:val="000000"/>
          <w:kern w:val="0"/>
          <w:sz w:val="24"/>
        </w:rPr>
      </w:pPr>
      <w:r>
        <w:rPr>
          <w:rFonts w:ascii="宋体" w:hAnsi="宋体" w:cs="宋体"/>
          <w:kern w:val="0"/>
          <w:sz w:val="24"/>
        </w:rPr>
        <w:t>（注：联合体投标提供）</w:t>
      </w:r>
    </w:p>
    <w:p w14:paraId="6E563E99">
      <w:pPr>
        <w:widowControl/>
        <w:rPr>
          <w:rFonts w:hint="eastAsia" w:ascii="宋体" w:hAnsi="宋体"/>
          <w:b/>
          <w:bCs/>
          <w:sz w:val="24"/>
        </w:rPr>
      </w:pPr>
    </w:p>
    <w:p w14:paraId="0F2ED100">
      <w:pPr>
        <w:widowControl/>
        <w:rPr>
          <w:rFonts w:hint="eastAsia" w:ascii="宋体" w:hAnsi="宋体"/>
          <w:b/>
          <w:bCs/>
          <w:sz w:val="24"/>
        </w:rPr>
      </w:pPr>
    </w:p>
    <w:p w14:paraId="3CD034D2">
      <w:pPr>
        <w:widowControl/>
        <w:rPr>
          <w:rFonts w:hint="eastAsia" w:ascii="宋体" w:hAnsi="宋体"/>
          <w:b/>
          <w:bCs/>
          <w:sz w:val="24"/>
        </w:rPr>
      </w:pPr>
    </w:p>
    <w:p w14:paraId="4826BF3F">
      <w:pPr>
        <w:widowControl/>
        <w:rPr>
          <w:rFonts w:hint="eastAsia" w:ascii="宋体" w:hAnsi="宋体"/>
          <w:b/>
          <w:bCs/>
          <w:sz w:val="24"/>
        </w:rPr>
      </w:pPr>
      <w:r>
        <w:rPr>
          <w:rFonts w:hint="eastAsia" w:ascii="宋体" w:hAnsi="宋体"/>
          <w:b/>
          <w:bCs/>
          <w:sz w:val="24"/>
        </w:rPr>
        <w:t>附件三：</w:t>
      </w:r>
    </w:p>
    <w:p w14:paraId="0CA1DB5B">
      <w:pPr>
        <w:pStyle w:val="15"/>
        <w:spacing w:line="360" w:lineRule="auto"/>
        <w:jc w:val="center"/>
        <w:rPr>
          <w:b/>
          <w:color w:val="auto"/>
          <w:sz w:val="36"/>
          <w:szCs w:val="36"/>
        </w:rPr>
      </w:pPr>
      <w:r>
        <w:rPr>
          <w:b/>
          <w:color w:val="auto"/>
          <w:sz w:val="36"/>
          <w:szCs w:val="36"/>
        </w:rPr>
        <w:t>评标细则</w:t>
      </w:r>
    </w:p>
    <w:p w14:paraId="3668496F">
      <w:pPr>
        <w:autoSpaceDE w:val="0"/>
        <w:autoSpaceDN w:val="0"/>
        <w:spacing w:line="420" w:lineRule="exact"/>
        <w:ind w:firstLine="480" w:firstLineChars="200"/>
        <w:rPr>
          <w:rFonts w:hint="eastAsia" w:ascii="宋体" w:hAnsi="宋体"/>
          <w:sz w:val="24"/>
        </w:rPr>
      </w:pPr>
      <w:bookmarkStart w:id="5" w:name="_Hlk128733171"/>
      <w:bookmarkStart w:id="6" w:name="_Hlk107992740"/>
      <w:bookmarkStart w:id="7" w:name="_Hlk181969771"/>
      <w:r>
        <w:rPr>
          <w:rFonts w:hint="eastAsia" w:ascii="宋体" w:hAnsi="宋体"/>
          <w:sz w:val="24"/>
        </w:rPr>
        <w:t xml:space="preserve">本着公平、公正、公开的原则对各投标单位的投标文件中商务标等方面进行评分。具体办法如下： </w:t>
      </w:r>
    </w:p>
    <w:p w14:paraId="59D5FB18">
      <w:pPr>
        <w:autoSpaceDE w:val="0"/>
        <w:autoSpaceDN w:val="0"/>
        <w:spacing w:line="420" w:lineRule="exact"/>
        <w:ind w:firstLine="480" w:firstLineChars="200"/>
        <w:rPr>
          <w:rFonts w:hint="eastAsia" w:ascii="宋体" w:hAnsi="宋体"/>
          <w:sz w:val="24"/>
        </w:rPr>
      </w:pPr>
      <w:r>
        <w:rPr>
          <w:rFonts w:hint="eastAsia" w:ascii="宋体" w:hAnsi="宋体"/>
          <w:sz w:val="24"/>
        </w:rPr>
        <w:t xml:space="preserve">(共计 100 分) </w:t>
      </w:r>
    </w:p>
    <w:p w14:paraId="010EA469">
      <w:pPr>
        <w:autoSpaceDE w:val="0"/>
        <w:autoSpaceDN w:val="0"/>
        <w:spacing w:line="420" w:lineRule="exact"/>
        <w:ind w:firstLine="480" w:firstLineChars="200"/>
        <w:rPr>
          <w:rFonts w:hint="eastAsia" w:ascii="宋体" w:hAnsi="宋体"/>
          <w:sz w:val="24"/>
        </w:rPr>
      </w:pPr>
      <w:r>
        <w:rPr>
          <w:rFonts w:hint="eastAsia" w:ascii="宋体" w:hAnsi="宋体"/>
          <w:sz w:val="24"/>
        </w:rPr>
        <w:t>一、确定有效投标报价：</w:t>
      </w:r>
    </w:p>
    <w:p w14:paraId="29C5F7B5">
      <w:pPr>
        <w:autoSpaceDE w:val="0"/>
        <w:autoSpaceDN w:val="0"/>
        <w:spacing w:line="420" w:lineRule="exact"/>
        <w:ind w:firstLine="480" w:firstLineChars="200"/>
        <w:rPr>
          <w:rFonts w:hint="eastAsia" w:ascii="宋体" w:hAnsi="宋体"/>
          <w:sz w:val="24"/>
        </w:rPr>
      </w:pPr>
      <w:r>
        <w:rPr>
          <w:rFonts w:hint="eastAsia" w:ascii="宋体" w:hAnsi="宋体"/>
          <w:sz w:val="24"/>
        </w:rPr>
        <w:t>1、凡符合招标文件、招标答疑纪要等有关招标实质性要求，且在招标控制价（最高限价）及以下的投标报价均为有效投标报价，未能实质性响应上述有关招标要求的投标文件为无效投标文件。</w:t>
      </w:r>
    </w:p>
    <w:p w14:paraId="2ABCB100">
      <w:pPr>
        <w:autoSpaceDE w:val="0"/>
        <w:autoSpaceDN w:val="0"/>
        <w:spacing w:line="420" w:lineRule="exact"/>
        <w:ind w:firstLine="480" w:firstLineChars="200"/>
        <w:rPr>
          <w:rFonts w:hint="eastAsia" w:ascii="宋体" w:hAnsi="宋体"/>
          <w:sz w:val="24"/>
        </w:rPr>
      </w:pPr>
      <w:r>
        <w:rPr>
          <w:rFonts w:hint="eastAsia" w:ascii="宋体" w:hAnsi="宋体"/>
          <w:sz w:val="24"/>
        </w:rPr>
        <w:t>2、投标文件中所有分部分项工程量清单计价表中各项单价的报价≤招标控制价中相对应列项单价为有效投标报价，有一项不符此要求的投标报价为无效投标报价。</w:t>
      </w:r>
    </w:p>
    <w:p w14:paraId="23DF0E9A">
      <w:pPr>
        <w:autoSpaceDE w:val="0"/>
        <w:autoSpaceDN w:val="0"/>
        <w:spacing w:line="420" w:lineRule="exact"/>
        <w:ind w:firstLine="480" w:firstLineChars="200"/>
        <w:rPr>
          <w:rFonts w:hint="eastAsia" w:ascii="宋体" w:hAnsi="宋体"/>
          <w:sz w:val="24"/>
        </w:rPr>
      </w:pPr>
      <w:r>
        <w:rPr>
          <w:rFonts w:hint="eastAsia" w:ascii="宋体" w:hAnsi="宋体"/>
          <w:sz w:val="24"/>
        </w:rPr>
        <w:t>二、打分（100分）</w:t>
      </w:r>
    </w:p>
    <w:p w14:paraId="3F3FF19D">
      <w:pPr>
        <w:autoSpaceDE w:val="0"/>
        <w:autoSpaceDN w:val="0"/>
        <w:spacing w:line="420" w:lineRule="exact"/>
        <w:ind w:firstLine="480" w:firstLineChars="200"/>
        <w:rPr>
          <w:rFonts w:hint="eastAsia" w:ascii="宋体" w:hAnsi="宋体"/>
          <w:sz w:val="24"/>
        </w:rPr>
      </w:pPr>
      <w:r>
        <w:rPr>
          <w:rFonts w:hint="eastAsia" w:ascii="宋体" w:hAnsi="宋体"/>
          <w:sz w:val="24"/>
        </w:rPr>
        <w:t>(1)打分</w:t>
      </w:r>
    </w:p>
    <w:p w14:paraId="1324F70E">
      <w:pPr>
        <w:autoSpaceDE w:val="0"/>
        <w:autoSpaceDN w:val="0"/>
        <w:spacing w:line="420" w:lineRule="exact"/>
        <w:ind w:firstLine="480" w:firstLineChars="200"/>
        <w:rPr>
          <w:rFonts w:hint="eastAsia" w:ascii="宋体" w:hAnsi="宋体"/>
          <w:sz w:val="24"/>
        </w:rPr>
      </w:pPr>
      <w:r>
        <w:rPr>
          <w:rFonts w:hint="eastAsia" w:ascii="宋体" w:hAnsi="宋体"/>
          <w:sz w:val="24"/>
        </w:rPr>
        <w:t>ABC评标基准价J=(A×50%＋B×30%＋C×20%)×K</w:t>
      </w:r>
    </w:p>
    <w:p w14:paraId="0C269C2C">
      <w:pPr>
        <w:autoSpaceDE w:val="0"/>
        <w:autoSpaceDN w:val="0"/>
        <w:spacing w:line="420" w:lineRule="exact"/>
        <w:ind w:firstLine="480" w:firstLineChars="200"/>
        <w:rPr>
          <w:rFonts w:hint="eastAsia" w:ascii="宋体" w:hAnsi="宋体"/>
          <w:sz w:val="24"/>
        </w:rPr>
      </w:pPr>
      <w:r>
        <w:rPr>
          <w:rFonts w:hint="eastAsia" w:ascii="宋体" w:hAnsi="宋体"/>
          <w:sz w:val="24"/>
        </w:rPr>
        <w:t>A=最高投标限价×(100%－下浮率Δ )；</w:t>
      </w:r>
    </w:p>
    <w:p w14:paraId="4041ED6C">
      <w:pPr>
        <w:autoSpaceDE w:val="0"/>
        <w:autoSpaceDN w:val="0"/>
        <w:spacing w:line="420" w:lineRule="exact"/>
        <w:ind w:firstLine="480" w:firstLineChars="200"/>
        <w:rPr>
          <w:rFonts w:hint="eastAsia" w:ascii="宋体" w:hAnsi="宋体"/>
          <w:sz w:val="24"/>
        </w:rPr>
      </w:pPr>
      <w:r>
        <w:rPr>
          <w:rFonts w:hint="eastAsia" w:ascii="宋体" w:hAnsi="宋体"/>
          <w:sz w:val="24"/>
        </w:rPr>
        <w:t>B=在规定范围内的评标价除 C 值外的任意一个评标价，在开标时随机抽取确定；</w:t>
      </w:r>
    </w:p>
    <w:p w14:paraId="3C3E0CDF">
      <w:pPr>
        <w:autoSpaceDE w:val="0"/>
        <w:autoSpaceDN w:val="0"/>
        <w:spacing w:line="420" w:lineRule="exact"/>
        <w:ind w:firstLine="480" w:firstLineChars="200"/>
        <w:rPr>
          <w:rFonts w:hint="eastAsia" w:ascii="宋体" w:hAnsi="宋体"/>
          <w:sz w:val="24"/>
        </w:rPr>
      </w:pPr>
      <w:r>
        <w:rPr>
          <w:rFonts w:hint="eastAsia" w:ascii="宋体" w:hAnsi="宋体"/>
          <w:sz w:val="24"/>
        </w:rPr>
        <w:t>C=在规定范围内的最低评标价。</w:t>
      </w:r>
    </w:p>
    <w:p w14:paraId="3380892D">
      <w:pPr>
        <w:autoSpaceDE w:val="0"/>
        <w:autoSpaceDN w:val="0"/>
        <w:spacing w:line="420" w:lineRule="exact"/>
        <w:ind w:firstLine="480" w:firstLineChars="200"/>
        <w:rPr>
          <w:rFonts w:hint="eastAsia" w:ascii="宋体" w:hAnsi="宋体"/>
          <w:sz w:val="24"/>
        </w:rPr>
      </w:pPr>
      <w:r>
        <w:rPr>
          <w:rFonts w:hint="eastAsia" w:ascii="宋体" w:hAnsi="宋体"/>
          <w:sz w:val="24"/>
        </w:rPr>
        <w:t>规定范围为：评标价算术平均值×70%与最高投标限价×30%之和下浮25%以内的所有评标价；</w:t>
      </w:r>
    </w:p>
    <w:p w14:paraId="651B45BB">
      <w:pPr>
        <w:autoSpaceDE w:val="0"/>
        <w:autoSpaceDN w:val="0"/>
        <w:spacing w:line="420" w:lineRule="exact"/>
        <w:ind w:firstLine="480" w:firstLineChars="200"/>
        <w:rPr>
          <w:rFonts w:hint="eastAsia" w:ascii="宋体" w:hAnsi="宋体"/>
          <w:sz w:val="24"/>
        </w:rPr>
      </w:pPr>
      <w:r>
        <w:rPr>
          <w:rFonts w:hint="eastAsia" w:ascii="宋体" w:hAnsi="宋体"/>
          <w:sz w:val="24"/>
        </w:rPr>
        <w:t>上述最高投标限价和评标价均应扣除专业工程暂估价（含税金）后参与计算和抽取；本工程专业工程暂估价为</w:t>
      </w:r>
      <w:r>
        <w:rPr>
          <w:rFonts w:hint="eastAsia" w:ascii="宋体" w:hAnsi="宋体"/>
          <w:sz w:val="24"/>
          <w:u w:val="single"/>
        </w:rPr>
        <w:t xml:space="preserve">  0  </w:t>
      </w:r>
      <w:r>
        <w:rPr>
          <w:rFonts w:hint="eastAsia" w:ascii="宋体" w:hAnsi="宋体"/>
          <w:sz w:val="24"/>
        </w:rPr>
        <w:t>万元。</w:t>
      </w:r>
    </w:p>
    <w:p w14:paraId="624F1496">
      <w:pPr>
        <w:autoSpaceDE w:val="0"/>
        <w:autoSpaceDN w:val="0"/>
        <w:spacing w:line="420" w:lineRule="exact"/>
        <w:ind w:firstLine="480" w:firstLineChars="200"/>
        <w:rPr>
          <w:rFonts w:hint="eastAsia" w:ascii="宋体" w:hAnsi="宋体"/>
          <w:sz w:val="24"/>
        </w:rPr>
      </w:pPr>
      <w:r>
        <w:rPr>
          <w:rFonts w:hint="eastAsia" w:ascii="宋体" w:hAnsi="宋体"/>
          <w:sz w:val="24"/>
        </w:rPr>
        <w:t>注:①下浮系数 K 取值（96%、96.5%、97%、97.5%、98%、98.5%、99%）；</w:t>
      </w:r>
    </w:p>
    <w:p w14:paraId="0ED5AFC9">
      <w:pPr>
        <w:autoSpaceDE w:val="0"/>
        <w:autoSpaceDN w:val="0"/>
        <w:spacing w:line="420" w:lineRule="exact"/>
        <w:ind w:firstLine="480" w:firstLineChars="200"/>
        <w:rPr>
          <w:rFonts w:hint="eastAsia" w:ascii="宋体" w:hAnsi="宋体"/>
          <w:sz w:val="24"/>
        </w:rPr>
      </w:pPr>
      <w:r>
        <w:rPr>
          <w:rFonts w:hint="eastAsia" w:ascii="宋体" w:hAnsi="宋体"/>
          <w:sz w:val="24"/>
        </w:rPr>
        <w:t xml:space="preserve">下浮率Δ取值3%、4%、5%、6%、7%、8%、9%、10%、11%、12%共10个数值。  </w:t>
      </w:r>
    </w:p>
    <w:p w14:paraId="36C57E13">
      <w:pPr>
        <w:autoSpaceDE w:val="0"/>
        <w:autoSpaceDN w:val="0"/>
        <w:spacing w:line="420" w:lineRule="exact"/>
        <w:ind w:firstLine="480" w:firstLineChars="200"/>
        <w:rPr>
          <w:rFonts w:hint="eastAsia" w:ascii="宋体" w:hAnsi="宋体"/>
          <w:sz w:val="24"/>
        </w:rPr>
      </w:pPr>
      <w:r>
        <w:rPr>
          <w:rFonts w:hint="eastAsia" w:ascii="宋体" w:hAnsi="宋体"/>
          <w:sz w:val="24"/>
        </w:rPr>
        <w:t>②B值的抽取、确定：由招标人代表现场抽取确定。</w:t>
      </w:r>
    </w:p>
    <w:p w14:paraId="51826064">
      <w:pPr>
        <w:autoSpaceDE w:val="0"/>
        <w:autoSpaceDN w:val="0"/>
        <w:spacing w:line="420" w:lineRule="exact"/>
        <w:ind w:firstLine="480" w:firstLineChars="200"/>
        <w:rPr>
          <w:rFonts w:hint="eastAsia" w:ascii="宋体" w:hAnsi="宋体"/>
          <w:sz w:val="24"/>
        </w:rPr>
      </w:pPr>
      <w:r>
        <w:rPr>
          <w:rFonts w:hint="eastAsia" w:ascii="宋体" w:hAnsi="宋体"/>
          <w:sz w:val="24"/>
        </w:rPr>
        <w:t>（2）以经评审的ABC评标基准价得最高分（100分），并以此为基准，确定其他投标人的价格得分。评标价比对ABC评标基准价，每低1%减扣的分值为0.6 分、0.7分、0.8分（在开标时随机抽取其中一个分值)，每高1%减扣的分值为随机抽取值的1.5倍，偏离不足1%的，按插入法计算得分，评分计算过程中的偏离率和分值计算结果均保留两位小数，第三位四舍五入。</w:t>
      </w:r>
    </w:p>
    <w:p w14:paraId="11B8ACBB">
      <w:pPr>
        <w:autoSpaceDE w:val="0"/>
        <w:autoSpaceDN w:val="0"/>
        <w:spacing w:line="420" w:lineRule="exact"/>
        <w:ind w:firstLine="480" w:firstLineChars="200"/>
        <w:rPr>
          <w:rFonts w:hint="eastAsia" w:ascii="宋体" w:hAnsi="宋体"/>
          <w:sz w:val="24"/>
        </w:rPr>
      </w:pPr>
      <w:r>
        <w:rPr>
          <w:rFonts w:hint="eastAsia" w:ascii="宋体" w:hAnsi="宋体"/>
          <w:sz w:val="24"/>
        </w:rPr>
        <w:t xml:space="preserve">（3）开标时有效标少于等于3家的，不再合成计算评标基准价，最低有效投标报价即为评标基准值。 </w:t>
      </w:r>
    </w:p>
    <w:p w14:paraId="74C73196">
      <w:pPr>
        <w:autoSpaceDE w:val="0"/>
        <w:autoSpaceDN w:val="0"/>
        <w:spacing w:line="420" w:lineRule="exact"/>
        <w:ind w:firstLine="480" w:firstLineChars="200"/>
        <w:rPr>
          <w:rFonts w:hint="eastAsia" w:ascii="宋体" w:hAnsi="宋体"/>
          <w:sz w:val="24"/>
        </w:rPr>
      </w:pPr>
      <w:r>
        <w:rPr>
          <w:rFonts w:hint="eastAsia" w:ascii="宋体" w:hAnsi="宋体"/>
          <w:sz w:val="24"/>
        </w:rPr>
        <w:t>（4）评标价指有效投标文件经澄清、补正和修正算术计算错误的投标报价。</w:t>
      </w:r>
    </w:p>
    <w:p w14:paraId="18C6356A">
      <w:pPr>
        <w:autoSpaceDE w:val="0"/>
        <w:autoSpaceDN w:val="0"/>
        <w:spacing w:line="420" w:lineRule="exact"/>
        <w:ind w:firstLine="480" w:firstLineChars="200"/>
        <w:rPr>
          <w:rFonts w:hint="eastAsia" w:ascii="宋体" w:hAnsi="宋体"/>
          <w:sz w:val="24"/>
        </w:rPr>
      </w:pPr>
      <w:r>
        <w:rPr>
          <w:rFonts w:hint="eastAsia" w:ascii="宋体" w:hAnsi="宋体"/>
          <w:sz w:val="24"/>
        </w:rPr>
        <w:t>（5）所有抽签均在唱标后、资格审查完成且清标结束，并经评标委员会所有评委签字认可确定有效标，由招标人代表进行随机抽取。</w:t>
      </w:r>
    </w:p>
    <w:p w14:paraId="61BF1E69">
      <w:pPr>
        <w:autoSpaceDE w:val="0"/>
        <w:autoSpaceDN w:val="0"/>
        <w:spacing w:line="420" w:lineRule="exact"/>
        <w:ind w:firstLine="480" w:firstLineChars="200"/>
        <w:rPr>
          <w:rFonts w:hint="eastAsia" w:ascii="宋体" w:hAnsi="宋体"/>
          <w:sz w:val="24"/>
        </w:rPr>
      </w:pPr>
      <w:r>
        <w:rPr>
          <w:rFonts w:hint="eastAsia" w:ascii="宋体" w:hAnsi="宋体"/>
          <w:sz w:val="24"/>
        </w:rPr>
        <w:t xml:space="preserve">（6）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 </w:t>
      </w:r>
    </w:p>
    <w:p w14:paraId="6027CE9F">
      <w:pPr>
        <w:autoSpaceDE w:val="0"/>
        <w:autoSpaceDN w:val="0"/>
        <w:spacing w:line="420" w:lineRule="exact"/>
        <w:ind w:firstLine="482" w:firstLineChars="200"/>
        <w:rPr>
          <w:rFonts w:hint="eastAsia" w:ascii="宋体" w:hAnsi="宋体"/>
          <w:b/>
          <w:bCs/>
          <w:sz w:val="24"/>
        </w:rPr>
      </w:pPr>
      <w:r>
        <w:rPr>
          <w:rFonts w:hint="eastAsia" w:ascii="宋体" w:hAnsi="宋体"/>
          <w:b/>
          <w:bCs/>
          <w:sz w:val="24"/>
        </w:rPr>
        <w:t>三、定标</w:t>
      </w:r>
    </w:p>
    <w:p w14:paraId="183B7397">
      <w:pPr>
        <w:autoSpaceDE w:val="0"/>
        <w:autoSpaceDN w:val="0"/>
        <w:spacing w:line="420" w:lineRule="exact"/>
        <w:ind w:firstLine="480" w:firstLineChars="200"/>
        <w:rPr>
          <w:rFonts w:hint="eastAsia" w:ascii="宋体" w:hAnsi="宋体"/>
          <w:sz w:val="24"/>
        </w:rPr>
      </w:pPr>
      <w:r>
        <w:rPr>
          <w:rFonts w:hint="eastAsia" w:ascii="宋体" w:hAnsi="宋体"/>
          <w:sz w:val="24"/>
        </w:rPr>
        <w:t>以上得分汇总最高者为第一中标候选人。若得分相同，则选择其中投标报价低者为第一中标候选人；若得分相同，投标报价也相同，当场按签到顺序抽签确定中标候选人。</w:t>
      </w:r>
    </w:p>
    <w:p w14:paraId="41D4C616">
      <w:pPr>
        <w:pStyle w:val="14"/>
        <w:spacing w:line="420" w:lineRule="exact"/>
        <w:rPr>
          <w:rFonts w:hint="eastAsia"/>
        </w:rPr>
      </w:pPr>
      <w:r>
        <w:rPr>
          <w:rFonts w:hint="eastAsia"/>
        </w:rPr>
        <w:t>投标人、项目负责人及其联合体中任何一个成员在“信用中国”（www.creditchina.gov.cn）网站上被公布为失信被执行人的，评标委员会不得推荐其为“中标候选人”。在评标结束前，评标委员会应在“信用中国”（www.creditchina.gov.cn）网站上对拟推荐为“中标候选人”的信用情况进行查询。投标人正被列为失信被执行人等情形的，评标委员会不得推荐为“中标候选人”；取消拟推荐为“中标候选人”资格后，评标委员会应按评标排名进行依次递补。</w:t>
      </w:r>
    </w:p>
    <w:p w14:paraId="0156111A">
      <w:pPr>
        <w:autoSpaceDE w:val="0"/>
        <w:autoSpaceDN w:val="0"/>
        <w:spacing w:line="420" w:lineRule="exact"/>
        <w:ind w:firstLine="482" w:firstLineChars="200"/>
        <w:rPr>
          <w:rFonts w:hint="eastAsia" w:ascii="宋体" w:hAnsi="宋体"/>
          <w:b/>
          <w:bCs/>
          <w:color w:val="000000" w:themeColor="text1"/>
          <w:sz w:val="24"/>
          <w14:textFill>
            <w14:solidFill>
              <w14:schemeClr w14:val="tx1"/>
            </w14:solidFill>
          </w14:textFill>
        </w:rPr>
      </w:pPr>
    </w:p>
    <w:p w14:paraId="068D7D09">
      <w:pPr>
        <w:autoSpaceDE w:val="0"/>
        <w:autoSpaceDN w:val="0"/>
        <w:spacing w:line="420" w:lineRule="exact"/>
        <w:ind w:firstLine="482" w:firstLineChars="200"/>
        <w:rPr>
          <w:rFonts w:hint="eastAsia" w:ascii="宋体" w:hAnsi="宋体"/>
          <w:b/>
          <w:bCs/>
          <w:sz w:val="24"/>
        </w:rPr>
      </w:pPr>
      <w:r>
        <w:rPr>
          <w:rFonts w:hint="eastAsia" w:ascii="宋体" w:hAnsi="宋体"/>
          <w:b/>
          <w:bCs/>
          <w:sz w:val="24"/>
        </w:rPr>
        <w:t xml:space="preserve">注意事项： </w:t>
      </w:r>
    </w:p>
    <w:p w14:paraId="609D914C">
      <w:pPr>
        <w:widowControl/>
        <w:numPr>
          <w:ilvl w:val="0"/>
          <w:numId w:val="2"/>
        </w:numPr>
        <w:autoSpaceDE w:val="0"/>
        <w:autoSpaceDN w:val="0"/>
        <w:spacing w:line="420" w:lineRule="exact"/>
        <w:ind w:firstLine="480" w:firstLineChars="200"/>
        <w:rPr>
          <w:rFonts w:hint="eastAsia" w:ascii="宋体" w:hAnsi="宋体"/>
          <w:sz w:val="24"/>
        </w:rPr>
      </w:pPr>
      <w:r>
        <w:rPr>
          <w:rFonts w:hint="eastAsia" w:ascii="宋体" w:hAnsi="宋体"/>
          <w:sz w:val="24"/>
        </w:rPr>
        <w:t>一旦发现中标候选单位的投标建造师已有在建或已另有工程中标的，则取消其中标候选人资格，同时按相关法律、法规处罚。</w:t>
      </w:r>
    </w:p>
    <w:p w14:paraId="2F8DB402">
      <w:pPr>
        <w:autoSpaceDE w:val="0"/>
        <w:autoSpaceDN w:val="0"/>
        <w:spacing w:line="420" w:lineRule="exact"/>
        <w:ind w:firstLine="480" w:firstLineChars="200"/>
        <w:rPr>
          <w:rFonts w:hint="eastAsia" w:ascii="宋体" w:hAnsi="宋体"/>
          <w:sz w:val="24"/>
        </w:rPr>
      </w:pPr>
      <w:r>
        <w:rPr>
          <w:rFonts w:hint="eastAsia" w:ascii="宋体" w:hAnsi="宋体"/>
          <w:sz w:val="24"/>
        </w:rPr>
        <w:t>2、一旦发现中标单位存在非法转包、转让、挂靠等行为的，将依法进行处理，给招标人造成损失的，依法承担赔偿责任。</w:t>
      </w:r>
    </w:p>
    <w:p w14:paraId="2AAB6B81">
      <w:pPr>
        <w:widowControl/>
        <w:adjustRightInd w:val="0"/>
        <w:spacing w:line="420" w:lineRule="exact"/>
        <w:ind w:firstLine="480" w:firstLineChars="200"/>
        <w:rPr>
          <w:rFonts w:hint="eastAsia" w:ascii="宋体" w:hAnsi="宋体"/>
          <w:sz w:val="24"/>
        </w:rPr>
      </w:pPr>
      <w:r>
        <w:rPr>
          <w:rFonts w:hint="eastAsia" w:ascii="宋体" w:hAnsi="宋体"/>
          <w:sz w:val="24"/>
        </w:rPr>
        <w:t>3、本工程招标公告中的评标办法与招标文件中的评标办法不一致时，以招标公告中的评标办法为准。</w:t>
      </w:r>
    </w:p>
    <w:bookmarkEnd w:id="5"/>
    <w:bookmarkEnd w:id="6"/>
    <w:bookmarkEnd w:id="7"/>
    <w:p w14:paraId="32F271DF">
      <w:pPr>
        <w:snapToGrid w:val="0"/>
        <w:spacing w:line="420" w:lineRule="exact"/>
        <w:ind w:firstLine="472" w:firstLineChars="196"/>
        <w:rPr>
          <w:rFonts w:hint="eastAsia" w:ascii="宋体" w:hAnsi="宋体"/>
          <w:b/>
          <w:bCs/>
          <w:snapToGrid w:val="0"/>
          <w:sz w:val="24"/>
        </w:rPr>
      </w:pPr>
    </w:p>
    <w:p w14:paraId="148498C3">
      <w:pPr>
        <w:snapToGrid w:val="0"/>
        <w:spacing w:line="420" w:lineRule="exact"/>
        <w:ind w:firstLine="472" w:firstLineChars="196"/>
        <w:rPr>
          <w:rFonts w:hint="eastAsia" w:ascii="宋体" w:hAnsi="宋体"/>
          <w:b/>
          <w:bCs/>
          <w:snapToGrid w:val="0"/>
          <w:sz w:val="24"/>
        </w:rPr>
      </w:pPr>
    </w:p>
    <w:p w14:paraId="7A22AB12">
      <w:pPr>
        <w:snapToGrid w:val="0"/>
        <w:spacing w:line="420" w:lineRule="exact"/>
        <w:ind w:firstLine="472" w:firstLineChars="196"/>
        <w:rPr>
          <w:rFonts w:hint="eastAsia" w:ascii="宋体" w:hAnsi="宋体"/>
          <w:b/>
          <w:bCs/>
          <w:snapToGrid w:val="0"/>
          <w:sz w:val="24"/>
        </w:rPr>
      </w:pPr>
    </w:p>
    <w:p w14:paraId="5727B31D">
      <w:pPr>
        <w:snapToGrid w:val="0"/>
        <w:spacing w:line="420" w:lineRule="exact"/>
        <w:ind w:firstLine="472" w:firstLineChars="196"/>
        <w:rPr>
          <w:rFonts w:hint="eastAsia" w:ascii="宋体" w:hAnsi="宋体"/>
          <w:b/>
          <w:bCs/>
          <w:snapToGrid w:val="0"/>
          <w:sz w:val="24"/>
        </w:rPr>
      </w:pPr>
    </w:p>
    <w:p w14:paraId="49D67580">
      <w:pPr>
        <w:snapToGrid w:val="0"/>
        <w:spacing w:line="420" w:lineRule="exact"/>
        <w:ind w:firstLine="472" w:firstLineChars="196"/>
        <w:rPr>
          <w:rFonts w:hint="eastAsia" w:ascii="宋体" w:hAnsi="宋体"/>
          <w:b/>
          <w:bCs/>
          <w:snapToGrid w:val="0"/>
          <w:sz w:val="24"/>
        </w:rPr>
      </w:pPr>
    </w:p>
    <w:p w14:paraId="51A0E9E7">
      <w:pPr>
        <w:snapToGrid w:val="0"/>
        <w:spacing w:line="420" w:lineRule="exact"/>
        <w:ind w:firstLine="472" w:firstLineChars="196"/>
        <w:rPr>
          <w:rFonts w:hint="eastAsia" w:ascii="宋体" w:hAnsi="宋体"/>
          <w:b/>
          <w:bCs/>
          <w:snapToGrid w:val="0"/>
          <w:sz w:val="24"/>
        </w:rPr>
      </w:pPr>
    </w:p>
    <w:p w14:paraId="43C11561">
      <w:pPr>
        <w:snapToGrid w:val="0"/>
        <w:spacing w:line="420" w:lineRule="exact"/>
        <w:ind w:firstLine="472" w:firstLineChars="196"/>
        <w:rPr>
          <w:rFonts w:hint="eastAsia" w:ascii="宋体" w:hAnsi="宋体"/>
          <w:b/>
          <w:bCs/>
          <w:snapToGrid w:val="0"/>
          <w:sz w:val="24"/>
        </w:rPr>
      </w:pPr>
    </w:p>
    <w:p w14:paraId="6D62355C">
      <w:pPr>
        <w:snapToGrid w:val="0"/>
        <w:spacing w:line="420" w:lineRule="exact"/>
        <w:ind w:firstLine="472" w:firstLineChars="196"/>
        <w:rPr>
          <w:rFonts w:hint="eastAsia" w:ascii="宋体" w:hAnsi="宋体"/>
          <w:b/>
          <w:bCs/>
          <w:snapToGrid w:val="0"/>
          <w:sz w:val="24"/>
        </w:rPr>
      </w:pPr>
    </w:p>
    <w:p w14:paraId="59D32663">
      <w:pPr>
        <w:snapToGrid w:val="0"/>
        <w:spacing w:line="420" w:lineRule="exact"/>
        <w:ind w:firstLine="472" w:firstLineChars="196"/>
        <w:rPr>
          <w:rFonts w:hint="eastAsia" w:ascii="宋体" w:hAnsi="宋体"/>
          <w:b/>
          <w:bCs/>
          <w:snapToGrid w:val="0"/>
          <w:sz w:val="24"/>
        </w:rPr>
      </w:pPr>
    </w:p>
    <w:p w14:paraId="57D0EE0E">
      <w:pPr>
        <w:snapToGrid w:val="0"/>
        <w:spacing w:line="420" w:lineRule="exact"/>
        <w:ind w:firstLine="472" w:firstLineChars="196"/>
        <w:rPr>
          <w:rFonts w:hint="eastAsia" w:ascii="宋体" w:hAnsi="宋体"/>
          <w:b/>
          <w:bCs/>
          <w:snapToGrid w:val="0"/>
          <w:sz w:val="24"/>
        </w:rPr>
      </w:pPr>
    </w:p>
    <w:p w14:paraId="6BAFE4C0">
      <w:pPr>
        <w:snapToGrid w:val="0"/>
        <w:spacing w:line="420" w:lineRule="exact"/>
        <w:ind w:firstLine="472" w:firstLineChars="196"/>
        <w:rPr>
          <w:rFonts w:hint="eastAsia" w:ascii="宋体" w:hAnsi="宋体"/>
          <w:b/>
          <w:bCs/>
          <w:snapToGrid w:val="0"/>
          <w:sz w:val="24"/>
        </w:rPr>
      </w:pPr>
    </w:p>
    <w:p w14:paraId="2FD3855B">
      <w:pPr>
        <w:snapToGrid w:val="0"/>
        <w:spacing w:line="420" w:lineRule="exact"/>
        <w:ind w:firstLine="472" w:firstLineChars="196"/>
        <w:rPr>
          <w:rFonts w:hint="eastAsia" w:ascii="宋体" w:hAnsi="宋体"/>
          <w:b/>
          <w:bCs/>
          <w:snapToGrid w:val="0"/>
          <w:sz w:val="24"/>
        </w:rPr>
      </w:pPr>
    </w:p>
    <w:p w14:paraId="522A715B">
      <w:pPr>
        <w:snapToGrid w:val="0"/>
        <w:spacing w:line="420" w:lineRule="exact"/>
        <w:ind w:firstLine="472" w:firstLineChars="196"/>
        <w:rPr>
          <w:rFonts w:hint="eastAsia" w:ascii="宋体" w:hAnsi="宋体"/>
          <w:b/>
          <w:bCs/>
          <w:snapToGrid w:val="0"/>
          <w:sz w:val="24"/>
        </w:rPr>
      </w:pPr>
    </w:p>
    <w:p w14:paraId="0D29495F">
      <w:pPr>
        <w:snapToGrid w:val="0"/>
        <w:spacing w:line="420" w:lineRule="exact"/>
        <w:ind w:firstLine="472" w:firstLineChars="196"/>
        <w:rPr>
          <w:rFonts w:hint="eastAsia" w:ascii="宋体" w:hAnsi="宋体"/>
          <w:b/>
          <w:bCs/>
          <w:snapToGrid w:val="0"/>
          <w:sz w:val="24"/>
        </w:rPr>
      </w:pPr>
    </w:p>
    <w:p w14:paraId="0B53FEAD">
      <w:pPr>
        <w:snapToGrid w:val="0"/>
        <w:spacing w:line="420" w:lineRule="exact"/>
        <w:ind w:firstLine="472" w:firstLineChars="196"/>
        <w:rPr>
          <w:rFonts w:hint="eastAsia" w:ascii="宋体" w:hAnsi="宋体"/>
          <w:b/>
          <w:bCs/>
          <w:snapToGrid w:val="0"/>
          <w:sz w:val="24"/>
        </w:rPr>
      </w:pPr>
    </w:p>
    <w:p w14:paraId="3CE9E6E2">
      <w:pPr>
        <w:snapToGrid w:val="0"/>
        <w:spacing w:line="420" w:lineRule="exact"/>
        <w:ind w:firstLine="472" w:firstLineChars="196"/>
        <w:rPr>
          <w:rFonts w:hint="eastAsia" w:ascii="宋体" w:hAnsi="宋体"/>
          <w:b/>
          <w:bCs/>
          <w:snapToGrid w:val="0"/>
          <w:sz w:val="24"/>
        </w:rPr>
      </w:pPr>
    </w:p>
    <w:p w14:paraId="73016ED6">
      <w:pPr>
        <w:widowControl/>
        <w:rPr>
          <w:rFonts w:hint="eastAsia" w:ascii="宋体" w:hAnsi="宋体"/>
          <w:b/>
          <w:bCs/>
          <w:sz w:val="24"/>
        </w:rPr>
      </w:pPr>
    </w:p>
    <w:p w14:paraId="04C0F98C">
      <w:pPr>
        <w:widowControl/>
        <w:rPr>
          <w:rFonts w:hint="eastAsia" w:ascii="宋体" w:hAnsi="宋体"/>
          <w:b/>
          <w:bCs/>
          <w:snapToGrid w:val="0"/>
          <w:szCs w:val="21"/>
        </w:rPr>
      </w:pPr>
      <w:r>
        <w:rPr>
          <w:rFonts w:hint="eastAsia" w:ascii="宋体" w:hAnsi="宋体"/>
          <w:b/>
          <w:bCs/>
          <w:sz w:val="24"/>
        </w:rPr>
        <w:t>附件四：</w:t>
      </w:r>
    </w:p>
    <w:p w14:paraId="24C86F11">
      <w:pPr>
        <w:pStyle w:val="14"/>
        <w:rPr>
          <w:rFonts w:hint="eastAsia"/>
        </w:rPr>
      </w:pPr>
    </w:p>
    <w:p w14:paraId="357A37AC">
      <w:pPr>
        <w:spacing w:line="360" w:lineRule="auto"/>
        <w:ind w:firstLine="964"/>
        <w:jc w:val="center"/>
        <w:rPr>
          <w:rFonts w:hint="eastAsia"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0E872D71">
      <w:pPr>
        <w:spacing w:line="360" w:lineRule="auto"/>
        <w:jc w:val="center"/>
        <w:rPr>
          <w:rFonts w:hint="eastAsia" w:ascii="宋体" w:hAnsi="宋体"/>
          <w:b/>
          <w:color w:val="000000"/>
          <w:sz w:val="72"/>
        </w:rPr>
      </w:pPr>
      <w:r>
        <w:rPr>
          <w:rFonts w:hint="eastAsia" w:ascii="宋体" w:hAnsi="宋体"/>
          <w:b/>
          <w:color w:val="000000"/>
          <w:sz w:val="72"/>
        </w:rPr>
        <w:t>投标申请人资格审查</w:t>
      </w:r>
    </w:p>
    <w:p w14:paraId="41EB06BD">
      <w:pPr>
        <w:spacing w:line="360" w:lineRule="auto"/>
        <w:ind w:firstLine="1446"/>
        <w:jc w:val="center"/>
        <w:rPr>
          <w:rFonts w:hint="eastAsia" w:ascii="宋体" w:hAnsi="宋体"/>
          <w:b/>
          <w:color w:val="000000"/>
          <w:sz w:val="72"/>
        </w:rPr>
      </w:pPr>
      <w:r>
        <w:rPr>
          <w:rFonts w:hint="eastAsia" w:ascii="宋体" w:hAnsi="宋体"/>
          <w:b/>
          <w:color w:val="000000"/>
          <w:sz w:val="72"/>
        </w:rPr>
        <w:t>申请书</w:t>
      </w:r>
    </w:p>
    <w:p w14:paraId="050151AC">
      <w:pPr>
        <w:spacing w:line="360" w:lineRule="auto"/>
        <w:ind w:firstLine="201"/>
        <w:rPr>
          <w:rFonts w:hint="eastAsia" w:ascii="宋体" w:hAnsi="宋体"/>
          <w:color w:val="000000"/>
          <w:sz w:val="10"/>
        </w:rPr>
      </w:pPr>
    </w:p>
    <w:p w14:paraId="3510C57F">
      <w:pPr>
        <w:ind w:firstLine="643"/>
        <w:jc w:val="center"/>
        <w:rPr>
          <w:rFonts w:hint="eastAsia"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5C0F0CE8">
      <w:pPr>
        <w:pStyle w:val="7"/>
        <w:spacing w:after="156"/>
        <w:ind w:firstLine="400"/>
        <w:rPr>
          <w:rFonts w:hint="eastAsia" w:ascii="宋体" w:hAnsi="宋体"/>
          <w:color w:val="000000"/>
        </w:rPr>
      </w:pPr>
    </w:p>
    <w:p w14:paraId="2176CD5C">
      <w:pPr>
        <w:ind w:firstLine="480"/>
        <w:rPr>
          <w:rFonts w:hint="eastAsia" w:ascii="宋体" w:hAnsi="宋体"/>
          <w:b/>
          <w:color w:val="000000"/>
        </w:rPr>
      </w:pPr>
    </w:p>
    <w:p w14:paraId="3EED787A">
      <w:pPr>
        <w:ind w:firstLine="480"/>
        <w:rPr>
          <w:rFonts w:hint="eastAsia" w:ascii="宋体" w:hAnsi="宋体"/>
          <w:b/>
          <w:color w:val="000000"/>
        </w:rPr>
      </w:pPr>
    </w:p>
    <w:p w14:paraId="26750667">
      <w:pPr>
        <w:ind w:firstLine="720"/>
        <w:rPr>
          <w:rFonts w:hint="eastAsia" w:ascii="宋体" w:hAnsi="宋体"/>
          <w:b/>
          <w:color w:val="000000"/>
          <w:sz w:val="36"/>
        </w:rPr>
      </w:pPr>
    </w:p>
    <w:p w14:paraId="6F30A10B">
      <w:pPr>
        <w:ind w:firstLine="720"/>
        <w:rPr>
          <w:rFonts w:hint="eastAsia" w:ascii="宋体" w:hAnsi="宋体"/>
          <w:b/>
          <w:color w:val="000000"/>
          <w:sz w:val="36"/>
        </w:rPr>
      </w:pPr>
    </w:p>
    <w:p w14:paraId="394A19AA">
      <w:pPr>
        <w:snapToGrid w:val="0"/>
        <w:spacing w:line="360" w:lineRule="auto"/>
        <w:ind w:firstLine="602"/>
        <w:rPr>
          <w:rFonts w:hint="eastAsia"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3336ED77">
      <w:pPr>
        <w:spacing w:line="300" w:lineRule="auto"/>
        <w:ind w:firstLine="480"/>
        <w:rPr>
          <w:rFonts w:hint="eastAsia" w:ascii="宋体" w:hAnsi="宋体"/>
          <w:b/>
          <w:sz w:val="24"/>
        </w:rPr>
      </w:pPr>
    </w:p>
    <w:p w14:paraId="4804C278">
      <w:pPr>
        <w:spacing w:line="300" w:lineRule="auto"/>
        <w:ind w:firstLine="643"/>
        <w:rPr>
          <w:rFonts w:hint="eastAsia"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7C9DD718">
      <w:pPr>
        <w:spacing w:line="300" w:lineRule="auto"/>
        <w:ind w:firstLine="482"/>
        <w:rPr>
          <w:rFonts w:hint="eastAsia" w:ascii="宋体" w:hAnsi="宋体"/>
          <w:b/>
          <w:sz w:val="24"/>
        </w:rPr>
      </w:pPr>
      <w:r>
        <w:rPr>
          <w:rFonts w:hint="eastAsia" w:ascii="宋体" w:hAnsi="宋体"/>
          <w:b/>
          <w:sz w:val="24"/>
        </w:rPr>
        <w:t xml:space="preserve"> </w:t>
      </w:r>
    </w:p>
    <w:p w14:paraId="6F5FCE9C">
      <w:pPr>
        <w:spacing w:line="300" w:lineRule="auto"/>
        <w:ind w:firstLine="643"/>
        <w:rPr>
          <w:rFonts w:hint="eastAsia"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0855D9D7">
      <w:pPr>
        <w:spacing w:line="300" w:lineRule="auto"/>
        <w:ind w:firstLine="480"/>
        <w:rPr>
          <w:rFonts w:hint="eastAsia" w:ascii="宋体" w:hAnsi="宋体"/>
          <w:b/>
          <w:sz w:val="24"/>
        </w:rPr>
      </w:pPr>
    </w:p>
    <w:p w14:paraId="7A58DB97">
      <w:pPr>
        <w:spacing w:line="300" w:lineRule="auto"/>
        <w:ind w:firstLine="643"/>
        <w:rPr>
          <w:rFonts w:hint="eastAsia"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2028DC7D">
      <w:pPr>
        <w:spacing w:line="300" w:lineRule="auto"/>
        <w:ind w:firstLine="480"/>
        <w:rPr>
          <w:rFonts w:hint="eastAsia" w:ascii="宋体" w:hAnsi="宋体"/>
          <w:b/>
          <w:color w:val="000000"/>
          <w:sz w:val="24"/>
        </w:rPr>
      </w:pPr>
    </w:p>
    <w:p w14:paraId="6573B389">
      <w:pPr>
        <w:spacing w:line="300" w:lineRule="auto"/>
        <w:ind w:firstLine="480"/>
        <w:rPr>
          <w:rFonts w:hint="eastAsia" w:ascii="宋体" w:hAnsi="宋体"/>
          <w:b/>
          <w:color w:val="000000"/>
          <w:sz w:val="24"/>
        </w:rPr>
      </w:pPr>
    </w:p>
    <w:p w14:paraId="1F78E695">
      <w:pPr>
        <w:spacing w:line="300" w:lineRule="auto"/>
        <w:ind w:firstLine="480"/>
        <w:rPr>
          <w:rFonts w:hint="eastAsia" w:ascii="宋体" w:hAnsi="宋体"/>
          <w:b/>
          <w:color w:val="000000"/>
          <w:sz w:val="24"/>
        </w:rPr>
      </w:pPr>
    </w:p>
    <w:p w14:paraId="744598C1">
      <w:pPr>
        <w:spacing w:line="300" w:lineRule="auto"/>
        <w:ind w:firstLine="480"/>
        <w:rPr>
          <w:rFonts w:hint="eastAsia" w:ascii="宋体" w:hAnsi="宋体"/>
          <w:b/>
          <w:color w:val="000000"/>
          <w:sz w:val="24"/>
        </w:rPr>
      </w:pPr>
    </w:p>
    <w:p w14:paraId="556C07A3">
      <w:pPr>
        <w:ind w:firstLine="602"/>
        <w:rPr>
          <w:rFonts w:hint="eastAsia"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74895230">
      <w:pPr>
        <w:ind w:firstLine="602"/>
        <w:rPr>
          <w:rFonts w:hint="eastAsia" w:ascii="宋体" w:hAnsi="宋体"/>
          <w:b/>
          <w:sz w:val="30"/>
        </w:rPr>
      </w:pPr>
      <w:r>
        <w:rPr>
          <w:rFonts w:ascii="宋体" w:hAnsi="宋体"/>
          <w:b/>
          <w:sz w:val="30"/>
        </w:rPr>
        <w:br w:type="page"/>
      </w:r>
    </w:p>
    <w:p w14:paraId="61F193A4">
      <w:pPr>
        <w:widowControl/>
        <w:rPr>
          <w:rFonts w:hint="eastAsia" w:ascii="宋体" w:hAnsi="宋体"/>
          <w:b/>
          <w:bCs/>
          <w:sz w:val="24"/>
        </w:rPr>
      </w:pPr>
      <w:r>
        <w:rPr>
          <w:rFonts w:hint="eastAsia" w:ascii="宋体" w:hAnsi="宋体"/>
          <w:b/>
          <w:bCs/>
          <w:sz w:val="24"/>
        </w:rPr>
        <w:t>附件五：</w:t>
      </w:r>
    </w:p>
    <w:p w14:paraId="1FC2F555">
      <w:pPr>
        <w:spacing w:line="600" w:lineRule="exact"/>
        <w:ind w:firstLine="723"/>
        <w:jc w:val="center"/>
        <w:rPr>
          <w:rFonts w:hint="eastAsia" w:ascii="宋体" w:hAnsi="宋体"/>
          <w:b/>
          <w:kern w:val="0"/>
          <w:sz w:val="36"/>
          <w:szCs w:val="20"/>
        </w:rPr>
      </w:pPr>
      <w:r>
        <w:rPr>
          <w:rFonts w:hint="eastAsia" w:ascii="宋体" w:hAnsi="宋体"/>
          <w:b/>
          <w:kern w:val="0"/>
          <w:sz w:val="36"/>
          <w:szCs w:val="20"/>
        </w:rPr>
        <w:t>零星工程投标报名表</w:t>
      </w: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1D51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17FCA11E">
            <w:pPr>
              <w:autoSpaceDE w:val="0"/>
              <w:autoSpaceDN w:val="0"/>
              <w:jc w:val="center"/>
              <w:rPr>
                <w:rFonts w:hint="eastAsia" w:ascii="宋体" w:hAnsi="宋体" w:cs="宋体"/>
                <w:kern w:val="0"/>
                <w:sz w:val="24"/>
              </w:rPr>
            </w:pPr>
            <w:r>
              <w:rPr>
                <w:rFonts w:hint="eastAsia" w:ascii="宋体" w:hAnsi="宋体" w:cs="宋体"/>
                <w:kern w:val="0"/>
                <w:sz w:val="24"/>
              </w:rPr>
              <w:t>招标单位</w:t>
            </w:r>
          </w:p>
        </w:tc>
        <w:tc>
          <w:tcPr>
            <w:tcW w:w="6896" w:type="dxa"/>
            <w:gridSpan w:val="2"/>
            <w:vAlign w:val="center"/>
          </w:tcPr>
          <w:p w14:paraId="0FAEE1CD">
            <w:pPr>
              <w:autoSpaceDE w:val="0"/>
              <w:autoSpaceDN w:val="0"/>
              <w:jc w:val="center"/>
              <w:rPr>
                <w:rFonts w:hint="eastAsia" w:ascii="宋体" w:hAnsi="宋体"/>
                <w:kern w:val="0"/>
                <w:sz w:val="24"/>
              </w:rPr>
            </w:pPr>
          </w:p>
        </w:tc>
      </w:tr>
      <w:tr w14:paraId="3C7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693E67EC">
            <w:pPr>
              <w:autoSpaceDE w:val="0"/>
              <w:autoSpaceDN w:val="0"/>
              <w:jc w:val="center"/>
              <w:rPr>
                <w:rFonts w:hint="eastAsia" w:ascii="宋体" w:hAnsi="宋体" w:cs="宋体"/>
                <w:kern w:val="0"/>
                <w:sz w:val="24"/>
              </w:rPr>
            </w:pPr>
            <w:r>
              <w:rPr>
                <w:rFonts w:hint="eastAsia" w:ascii="宋体" w:hAnsi="宋体" w:cs="宋体"/>
                <w:kern w:val="0"/>
                <w:sz w:val="24"/>
              </w:rPr>
              <w:t>项目名称</w:t>
            </w:r>
          </w:p>
        </w:tc>
        <w:tc>
          <w:tcPr>
            <w:tcW w:w="6896" w:type="dxa"/>
            <w:gridSpan w:val="2"/>
            <w:vAlign w:val="center"/>
          </w:tcPr>
          <w:p w14:paraId="6A27F399">
            <w:pPr>
              <w:autoSpaceDE w:val="0"/>
              <w:autoSpaceDN w:val="0"/>
              <w:jc w:val="center"/>
              <w:rPr>
                <w:rFonts w:hint="eastAsia" w:ascii="宋体" w:hAnsi="宋体"/>
                <w:kern w:val="0"/>
                <w:sz w:val="24"/>
              </w:rPr>
            </w:pPr>
          </w:p>
        </w:tc>
      </w:tr>
      <w:tr w14:paraId="32DF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4B0C4FB3">
            <w:pPr>
              <w:autoSpaceDE w:val="0"/>
              <w:autoSpaceDN w:val="0"/>
              <w:jc w:val="center"/>
              <w:rPr>
                <w:rFonts w:hint="eastAsia" w:ascii="宋体" w:hAnsi="宋体" w:cs="宋体"/>
                <w:kern w:val="0"/>
                <w:sz w:val="24"/>
              </w:rPr>
            </w:pPr>
            <w:r>
              <w:rPr>
                <w:rFonts w:hint="eastAsia" w:ascii="宋体" w:hAnsi="宋体" w:cs="宋体"/>
                <w:kern w:val="0"/>
                <w:sz w:val="24"/>
              </w:rPr>
              <w:t>项目地址</w:t>
            </w:r>
          </w:p>
        </w:tc>
        <w:tc>
          <w:tcPr>
            <w:tcW w:w="6896" w:type="dxa"/>
            <w:gridSpan w:val="2"/>
            <w:vAlign w:val="center"/>
          </w:tcPr>
          <w:p w14:paraId="2A9D1D9D">
            <w:pPr>
              <w:autoSpaceDE w:val="0"/>
              <w:autoSpaceDN w:val="0"/>
              <w:jc w:val="center"/>
              <w:rPr>
                <w:rFonts w:hint="eastAsia" w:ascii="宋体" w:hAnsi="宋体"/>
                <w:kern w:val="0"/>
                <w:sz w:val="24"/>
              </w:rPr>
            </w:pPr>
          </w:p>
        </w:tc>
      </w:tr>
      <w:tr w14:paraId="20EC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55A1FDAD">
            <w:pPr>
              <w:autoSpaceDE w:val="0"/>
              <w:autoSpaceDN w:val="0"/>
              <w:jc w:val="center"/>
              <w:rPr>
                <w:rFonts w:hint="eastAsia" w:ascii="宋体" w:hAnsi="宋体" w:cs="宋体"/>
                <w:kern w:val="0"/>
                <w:sz w:val="24"/>
              </w:rPr>
            </w:pPr>
            <w:r>
              <w:rPr>
                <w:rFonts w:hint="eastAsia" w:ascii="宋体" w:hAnsi="宋体" w:cs="宋体"/>
                <w:kern w:val="0"/>
                <w:sz w:val="24"/>
              </w:rPr>
              <w:t>投标单位报名情况</w:t>
            </w:r>
          </w:p>
        </w:tc>
      </w:tr>
      <w:tr w14:paraId="7BC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2C732901">
            <w:pPr>
              <w:autoSpaceDE w:val="0"/>
              <w:autoSpaceDN w:val="0"/>
              <w:jc w:val="center"/>
              <w:rPr>
                <w:rFonts w:hint="eastAsia" w:ascii="宋体" w:hAnsi="宋体" w:cs="宋体"/>
                <w:kern w:val="0"/>
                <w:sz w:val="24"/>
              </w:rPr>
            </w:pPr>
            <w:r>
              <w:rPr>
                <w:rFonts w:hint="eastAsia" w:ascii="宋体" w:hAnsi="宋体" w:cs="宋体"/>
                <w:kern w:val="0"/>
                <w:sz w:val="24"/>
              </w:rPr>
              <w:t>投标单位（盖章）</w:t>
            </w:r>
          </w:p>
        </w:tc>
        <w:tc>
          <w:tcPr>
            <w:tcW w:w="6568" w:type="dxa"/>
            <w:vAlign w:val="center"/>
          </w:tcPr>
          <w:p w14:paraId="5F534D99">
            <w:pPr>
              <w:autoSpaceDE w:val="0"/>
              <w:autoSpaceDN w:val="0"/>
              <w:spacing w:line="560" w:lineRule="exact"/>
              <w:jc w:val="center"/>
              <w:rPr>
                <w:rFonts w:hint="eastAsia" w:ascii="宋体" w:hAnsi="宋体"/>
                <w:kern w:val="0"/>
                <w:sz w:val="24"/>
              </w:rPr>
            </w:pPr>
          </w:p>
        </w:tc>
      </w:tr>
      <w:tr w14:paraId="75E1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84EE5B6">
            <w:pPr>
              <w:autoSpaceDE w:val="0"/>
              <w:autoSpaceDN w:val="0"/>
              <w:jc w:val="center"/>
              <w:rPr>
                <w:rFonts w:hint="eastAsia" w:ascii="宋体" w:hAnsi="宋体" w:cs="宋体"/>
                <w:kern w:val="0"/>
                <w:sz w:val="24"/>
              </w:rPr>
            </w:pPr>
            <w:r>
              <w:rPr>
                <w:rFonts w:hint="eastAsia" w:ascii="宋体" w:hAnsi="宋体" w:cs="宋体"/>
                <w:kern w:val="0"/>
                <w:sz w:val="24"/>
              </w:rPr>
              <w:t>资质等级</w:t>
            </w:r>
          </w:p>
        </w:tc>
        <w:tc>
          <w:tcPr>
            <w:tcW w:w="6568" w:type="dxa"/>
            <w:vAlign w:val="center"/>
          </w:tcPr>
          <w:p w14:paraId="7AC15571">
            <w:pPr>
              <w:autoSpaceDE w:val="0"/>
              <w:autoSpaceDN w:val="0"/>
              <w:spacing w:line="560" w:lineRule="exact"/>
              <w:jc w:val="center"/>
              <w:rPr>
                <w:rFonts w:hint="eastAsia" w:ascii="宋体" w:hAnsi="宋体"/>
                <w:kern w:val="0"/>
                <w:sz w:val="24"/>
              </w:rPr>
            </w:pPr>
          </w:p>
        </w:tc>
      </w:tr>
      <w:tr w14:paraId="164A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637DC66D">
            <w:pPr>
              <w:autoSpaceDE w:val="0"/>
              <w:autoSpaceDN w:val="0"/>
              <w:jc w:val="center"/>
              <w:rPr>
                <w:rFonts w:hint="eastAsia" w:ascii="宋体" w:hAnsi="宋体" w:cs="宋体"/>
                <w:kern w:val="0"/>
                <w:sz w:val="24"/>
              </w:rPr>
            </w:pPr>
            <w:r>
              <w:rPr>
                <w:rFonts w:hint="eastAsia" w:ascii="宋体" w:hAnsi="宋体" w:cs="宋体"/>
                <w:kern w:val="0"/>
                <w:sz w:val="24"/>
              </w:rPr>
              <w:t>法定代表人</w:t>
            </w:r>
          </w:p>
          <w:p w14:paraId="7BDFEED9">
            <w:pPr>
              <w:autoSpaceDE w:val="0"/>
              <w:autoSpaceDN w:val="0"/>
              <w:jc w:val="center"/>
              <w:rPr>
                <w:rFonts w:hint="eastAsia" w:ascii="宋体" w:hAnsi="宋体" w:cs="宋体"/>
                <w:kern w:val="0"/>
                <w:sz w:val="24"/>
              </w:rPr>
            </w:pPr>
            <w:r>
              <w:rPr>
                <w:rFonts w:hint="eastAsia" w:ascii="宋体" w:hAnsi="宋体" w:cs="宋体"/>
                <w:kern w:val="0"/>
                <w:sz w:val="24"/>
              </w:rPr>
              <w:t>（签字并盖章）</w:t>
            </w:r>
          </w:p>
        </w:tc>
        <w:tc>
          <w:tcPr>
            <w:tcW w:w="6568" w:type="dxa"/>
            <w:vAlign w:val="center"/>
          </w:tcPr>
          <w:p w14:paraId="4DECEAFC">
            <w:pPr>
              <w:autoSpaceDE w:val="0"/>
              <w:autoSpaceDN w:val="0"/>
              <w:spacing w:line="560" w:lineRule="exact"/>
              <w:jc w:val="center"/>
              <w:rPr>
                <w:rFonts w:hint="eastAsia" w:ascii="宋体" w:hAnsi="宋体"/>
                <w:kern w:val="0"/>
                <w:sz w:val="24"/>
              </w:rPr>
            </w:pPr>
          </w:p>
        </w:tc>
      </w:tr>
      <w:tr w14:paraId="4D33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55EA5A52">
            <w:pPr>
              <w:autoSpaceDE w:val="0"/>
              <w:autoSpaceDN w:val="0"/>
              <w:jc w:val="center"/>
              <w:rPr>
                <w:rFonts w:hint="eastAsia" w:ascii="宋体" w:hAnsi="宋体" w:cs="宋体"/>
                <w:kern w:val="0"/>
                <w:sz w:val="24"/>
              </w:rPr>
            </w:pPr>
            <w:r>
              <w:rPr>
                <w:rFonts w:hint="eastAsia" w:ascii="宋体" w:hAnsi="宋体" w:cs="宋体"/>
                <w:kern w:val="0"/>
                <w:sz w:val="24"/>
              </w:rPr>
              <w:t>投标注册建造师</w:t>
            </w:r>
          </w:p>
        </w:tc>
        <w:tc>
          <w:tcPr>
            <w:tcW w:w="6568" w:type="dxa"/>
            <w:vAlign w:val="center"/>
          </w:tcPr>
          <w:p w14:paraId="1A811B16">
            <w:pPr>
              <w:autoSpaceDE w:val="0"/>
              <w:autoSpaceDN w:val="0"/>
              <w:spacing w:line="560" w:lineRule="exact"/>
              <w:jc w:val="center"/>
              <w:rPr>
                <w:rFonts w:hint="eastAsia" w:ascii="宋体" w:hAnsi="宋体"/>
                <w:kern w:val="0"/>
                <w:sz w:val="24"/>
              </w:rPr>
            </w:pPr>
          </w:p>
        </w:tc>
      </w:tr>
      <w:tr w14:paraId="0E54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33C27A71">
            <w:pPr>
              <w:autoSpaceDE w:val="0"/>
              <w:autoSpaceDN w:val="0"/>
              <w:jc w:val="center"/>
              <w:rPr>
                <w:rFonts w:hint="eastAsia" w:ascii="宋体" w:hAnsi="宋体" w:cs="宋体"/>
                <w:kern w:val="0"/>
                <w:sz w:val="24"/>
              </w:rPr>
            </w:pPr>
            <w:r>
              <w:rPr>
                <w:rFonts w:hint="eastAsia" w:ascii="宋体" w:hAnsi="宋体" w:cs="宋体"/>
                <w:kern w:val="0"/>
                <w:sz w:val="24"/>
              </w:rPr>
              <w:t>授权委托人</w:t>
            </w:r>
          </w:p>
        </w:tc>
        <w:tc>
          <w:tcPr>
            <w:tcW w:w="6568" w:type="dxa"/>
            <w:vAlign w:val="center"/>
          </w:tcPr>
          <w:p w14:paraId="68FBA3B1">
            <w:pPr>
              <w:autoSpaceDE w:val="0"/>
              <w:autoSpaceDN w:val="0"/>
              <w:spacing w:line="560" w:lineRule="exact"/>
              <w:jc w:val="center"/>
              <w:rPr>
                <w:rFonts w:hint="eastAsia" w:ascii="宋体" w:hAnsi="宋体"/>
                <w:kern w:val="0"/>
                <w:sz w:val="24"/>
              </w:rPr>
            </w:pPr>
          </w:p>
        </w:tc>
      </w:tr>
      <w:tr w14:paraId="500E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C2BAB31">
            <w:pPr>
              <w:autoSpaceDE w:val="0"/>
              <w:autoSpaceDN w:val="0"/>
              <w:jc w:val="center"/>
              <w:rPr>
                <w:rFonts w:hint="eastAsia" w:ascii="宋体" w:hAnsi="宋体" w:cs="宋体"/>
                <w:kern w:val="0"/>
                <w:sz w:val="24"/>
              </w:rPr>
            </w:pPr>
            <w:r>
              <w:rPr>
                <w:rFonts w:hint="eastAsia" w:ascii="宋体" w:hAnsi="宋体" w:cs="宋体"/>
                <w:kern w:val="0"/>
                <w:sz w:val="24"/>
              </w:rPr>
              <w:t>授权委托人联系电话</w:t>
            </w:r>
          </w:p>
        </w:tc>
        <w:tc>
          <w:tcPr>
            <w:tcW w:w="6568" w:type="dxa"/>
            <w:vAlign w:val="center"/>
          </w:tcPr>
          <w:p w14:paraId="6EC03E1C">
            <w:pPr>
              <w:autoSpaceDE w:val="0"/>
              <w:autoSpaceDN w:val="0"/>
              <w:spacing w:line="560" w:lineRule="exact"/>
              <w:jc w:val="center"/>
              <w:rPr>
                <w:rFonts w:hint="eastAsia" w:ascii="宋体" w:hAnsi="宋体"/>
                <w:kern w:val="0"/>
                <w:sz w:val="24"/>
              </w:rPr>
            </w:pPr>
          </w:p>
        </w:tc>
      </w:tr>
      <w:tr w14:paraId="2CB4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98902C2">
            <w:pPr>
              <w:autoSpaceDE w:val="0"/>
              <w:autoSpaceDN w:val="0"/>
              <w:jc w:val="center"/>
              <w:rPr>
                <w:rFonts w:hint="eastAsia" w:ascii="宋体" w:hAnsi="宋体" w:cs="宋体"/>
                <w:kern w:val="0"/>
                <w:sz w:val="24"/>
              </w:rPr>
            </w:pPr>
            <w:r>
              <w:rPr>
                <w:rFonts w:hint="eastAsia" w:ascii="宋体" w:hAnsi="宋体" w:cs="宋体"/>
                <w:kern w:val="0"/>
                <w:sz w:val="24"/>
              </w:rPr>
              <w:t>接收招标文件邮箱</w:t>
            </w:r>
          </w:p>
        </w:tc>
        <w:tc>
          <w:tcPr>
            <w:tcW w:w="6568" w:type="dxa"/>
            <w:vAlign w:val="center"/>
          </w:tcPr>
          <w:p w14:paraId="06C01A86">
            <w:pPr>
              <w:autoSpaceDE w:val="0"/>
              <w:autoSpaceDN w:val="0"/>
              <w:spacing w:line="560" w:lineRule="exact"/>
              <w:jc w:val="center"/>
              <w:rPr>
                <w:rFonts w:hint="eastAsia" w:ascii="宋体" w:hAnsi="宋体"/>
                <w:kern w:val="0"/>
                <w:sz w:val="24"/>
              </w:rPr>
            </w:pPr>
          </w:p>
        </w:tc>
      </w:tr>
      <w:tr w14:paraId="0193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2" w:hRule="atLeast"/>
          <w:jc w:val="center"/>
        </w:trPr>
        <w:tc>
          <w:tcPr>
            <w:tcW w:w="3080" w:type="dxa"/>
            <w:gridSpan w:val="2"/>
            <w:vAlign w:val="center"/>
          </w:tcPr>
          <w:p w14:paraId="709CADC4">
            <w:pPr>
              <w:widowControl/>
              <w:jc w:val="center"/>
              <w:rPr>
                <w:rFonts w:hint="eastAsia" w:ascii="宋体" w:hAnsi="宋体" w:cs="宋体"/>
                <w:kern w:val="0"/>
                <w:sz w:val="24"/>
              </w:rPr>
            </w:pPr>
            <w:r>
              <w:rPr>
                <w:rFonts w:hint="eastAsia" w:ascii="宋体" w:hAnsi="宋体" w:cs="宋体"/>
                <w:kern w:val="0"/>
                <w:sz w:val="24"/>
              </w:rPr>
              <w:t>投标保证金</w:t>
            </w:r>
          </w:p>
        </w:tc>
        <w:tc>
          <w:tcPr>
            <w:tcW w:w="6568" w:type="dxa"/>
            <w:vAlign w:val="center"/>
          </w:tcPr>
          <w:p w14:paraId="28195E21">
            <w:pPr>
              <w:widowControl/>
              <w:ind w:firstLine="442"/>
              <w:jc w:val="left"/>
              <w:rPr>
                <w:rFonts w:hint="eastAsia" w:ascii="宋体" w:hAnsi="宋体" w:cs="宋体"/>
                <w:color w:val="000000"/>
                <w:kern w:val="0"/>
                <w:sz w:val="22"/>
                <w:szCs w:val="22"/>
              </w:rPr>
            </w:pPr>
            <w:r>
              <w:rPr>
                <w:rFonts w:hint="eastAsia" w:ascii="宋体" w:hAnsi="宋体" w:cs="宋体"/>
                <w:color w:val="000000"/>
                <w:kern w:val="0"/>
                <w:sz w:val="22"/>
                <w:szCs w:val="22"/>
              </w:rPr>
              <w:t>公司账户开户信息：</w:t>
            </w:r>
          </w:p>
          <w:p w14:paraId="7DE93A99">
            <w:pPr>
              <w:widowControl/>
              <w:ind w:firstLine="442"/>
              <w:jc w:val="left"/>
              <w:rPr>
                <w:rFonts w:hint="eastAsia" w:ascii="宋体" w:hAnsi="宋体" w:cs="宋体"/>
                <w:color w:val="000000"/>
                <w:kern w:val="0"/>
                <w:sz w:val="22"/>
                <w:szCs w:val="22"/>
              </w:rPr>
            </w:pPr>
            <w:r>
              <w:rPr>
                <w:rFonts w:hint="eastAsia" w:ascii="宋体" w:hAnsi="宋体" w:cs="宋体"/>
                <w:color w:val="000000"/>
                <w:kern w:val="0"/>
                <w:sz w:val="22"/>
                <w:szCs w:val="22"/>
              </w:rPr>
              <w:t>账号：</w:t>
            </w:r>
          </w:p>
          <w:p w14:paraId="541AACA8">
            <w:pPr>
              <w:widowControl/>
              <w:ind w:firstLine="442"/>
              <w:jc w:val="left"/>
              <w:rPr>
                <w:rFonts w:hint="eastAsia" w:ascii="宋体" w:hAnsi="宋体" w:cs="宋体"/>
                <w:color w:val="000000"/>
                <w:kern w:val="0"/>
                <w:sz w:val="22"/>
                <w:szCs w:val="22"/>
              </w:rPr>
            </w:pPr>
            <w:r>
              <w:rPr>
                <w:rFonts w:hint="eastAsia" w:ascii="宋体" w:hAnsi="宋体" w:cs="宋体"/>
                <w:color w:val="000000"/>
                <w:kern w:val="0"/>
                <w:sz w:val="22"/>
                <w:szCs w:val="22"/>
              </w:rPr>
              <w:t>开户行（某某银行某某支行）：</w:t>
            </w:r>
          </w:p>
          <w:p w14:paraId="4238887A">
            <w:pPr>
              <w:widowControl/>
              <w:ind w:firstLine="442"/>
              <w:jc w:val="left"/>
              <w:rPr>
                <w:rFonts w:hint="eastAsia" w:ascii="宋体" w:hAnsi="宋体" w:cs="宋体"/>
                <w:color w:val="000000"/>
                <w:kern w:val="0"/>
                <w:sz w:val="22"/>
                <w:szCs w:val="22"/>
              </w:rPr>
            </w:pPr>
            <w:r>
              <w:rPr>
                <w:rFonts w:hint="eastAsia" w:ascii="宋体" w:hAnsi="宋体" w:cs="宋体"/>
                <w:color w:val="000000"/>
                <w:kern w:val="0"/>
                <w:sz w:val="22"/>
                <w:szCs w:val="22"/>
              </w:rPr>
              <w:t>银行行号：</w:t>
            </w:r>
          </w:p>
          <w:p w14:paraId="3FC9E02C">
            <w:pPr>
              <w:widowControl/>
              <w:ind w:firstLine="442"/>
              <w:jc w:val="left"/>
              <w:rPr>
                <w:rFonts w:hint="eastAsia" w:ascii="宋体" w:hAnsi="宋体" w:cs="宋体"/>
                <w:color w:val="000000"/>
                <w:kern w:val="0"/>
                <w:sz w:val="22"/>
                <w:szCs w:val="22"/>
              </w:rPr>
            </w:pPr>
            <w:r>
              <w:rPr>
                <w:rFonts w:hint="eastAsia" w:ascii="宋体" w:hAnsi="宋体" w:cs="宋体"/>
                <w:color w:val="000000"/>
                <w:kern w:val="0"/>
                <w:sz w:val="22"/>
                <w:szCs w:val="22"/>
              </w:rPr>
              <w:t>注：此处信息用于后期投标保证金退回，请投标单位务必确保信息正确完整。</w:t>
            </w:r>
          </w:p>
        </w:tc>
      </w:tr>
      <w:tr w14:paraId="5D82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6708D588">
            <w:pPr>
              <w:autoSpaceDE w:val="0"/>
              <w:autoSpaceDN w:val="0"/>
              <w:jc w:val="center"/>
              <w:rPr>
                <w:rFonts w:hint="eastAsia" w:ascii="宋体" w:hAnsi="宋体" w:cs="宋体"/>
                <w:kern w:val="0"/>
                <w:sz w:val="24"/>
              </w:rPr>
            </w:pPr>
            <w:r>
              <w:rPr>
                <w:rFonts w:hint="eastAsia" w:ascii="宋体" w:hAnsi="宋体" w:cs="宋体"/>
                <w:kern w:val="0"/>
                <w:sz w:val="24"/>
              </w:rPr>
              <w:t>投标报名接受人</w:t>
            </w:r>
          </w:p>
          <w:p w14:paraId="1E64D905">
            <w:pPr>
              <w:autoSpaceDE w:val="0"/>
              <w:autoSpaceDN w:val="0"/>
              <w:jc w:val="center"/>
              <w:rPr>
                <w:rFonts w:hint="eastAsia" w:ascii="宋体" w:hAnsi="宋体" w:cs="宋体"/>
                <w:kern w:val="0"/>
                <w:sz w:val="24"/>
              </w:rPr>
            </w:pPr>
            <w:r>
              <w:rPr>
                <w:rFonts w:hint="eastAsia" w:ascii="宋体" w:hAnsi="宋体" w:cs="宋体"/>
                <w:kern w:val="0"/>
                <w:sz w:val="24"/>
              </w:rPr>
              <w:t>审查意见</w:t>
            </w:r>
          </w:p>
        </w:tc>
        <w:tc>
          <w:tcPr>
            <w:tcW w:w="6568" w:type="dxa"/>
            <w:vAlign w:val="center"/>
          </w:tcPr>
          <w:p w14:paraId="0BA93344">
            <w:pPr>
              <w:autoSpaceDE w:val="0"/>
              <w:autoSpaceDN w:val="0"/>
              <w:spacing w:line="560" w:lineRule="exact"/>
              <w:jc w:val="center"/>
              <w:rPr>
                <w:rFonts w:hint="eastAsia" w:ascii="宋体" w:hAnsi="宋体" w:cs="宋体"/>
                <w:kern w:val="0"/>
                <w:sz w:val="24"/>
              </w:rPr>
            </w:pPr>
          </w:p>
          <w:p w14:paraId="44073487">
            <w:pPr>
              <w:autoSpaceDE w:val="0"/>
              <w:autoSpaceDN w:val="0"/>
              <w:spacing w:line="560" w:lineRule="exact"/>
              <w:jc w:val="center"/>
              <w:rPr>
                <w:rFonts w:hint="eastAsia" w:ascii="宋体" w:hAnsi="宋体" w:cs="宋体"/>
                <w:kern w:val="0"/>
                <w:sz w:val="24"/>
              </w:rPr>
            </w:pPr>
            <w:r>
              <w:rPr>
                <w:rFonts w:hint="eastAsia" w:ascii="宋体" w:hAnsi="宋体" w:cs="宋体"/>
                <w:kern w:val="0"/>
                <w:sz w:val="24"/>
              </w:rPr>
              <w:t xml:space="preserve">       审查人签名：       日期：</w:t>
            </w:r>
          </w:p>
        </w:tc>
      </w:tr>
      <w:tr w14:paraId="103A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4" w:hRule="atLeast"/>
          <w:jc w:val="center"/>
        </w:trPr>
        <w:tc>
          <w:tcPr>
            <w:tcW w:w="3080" w:type="dxa"/>
            <w:gridSpan w:val="2"/>
            <w:vAlign w:val="center"/>
          </w:tcPr>
          <w:p w14:paraId="3EAC489D">
            <w:pPr>
              <w:autoSpaceDE w:val="0"/>
              <w:autoSpaceDN w:val="0"/>
              <w:spacing w:line="560" w:lineRule="exact"/>
              <w:jc w:val="center"/>
              <w:rPr>
                <w:rFonts w:hint="eastAsia" w:ascii="宋体" w:hAnsi="宋体" w:cs="宋体"/>
                <w:kern w:val="0"/>
                <w:sz w:val="24"/>
              </w:rPr>
            </w:pPr>
            <w:r>
              <w:rPr>
                <w:rFonts w:hint="eastAsia" w:ascii="宋体" w:hAnsi="宋体" w:cs="宋体"/>
                <w:kern w:val="0"/>
                <w:sz w:val="24"/>
              </w:rPr>
              <w:t>备  注</w:t>
            </w:r>
          </w:p>
        </w:tc>
        <w:tc>
          <w:tcPr>
            <w:tcW w:w="6568" w:type="dxa"/>
            <w:vAlign w:val="center"/>
          </w:tcPr>
          <w:p w14:paraId="4ABDA2C0">
            <w:pPr>
              <w:autoSpaceDE w:val="0"/>
              <w:autoSpaceDN w:val="0"/>
              <w:spacing w:line="500" w:lineRule="exact"/>
              <w:ind w:left="105" w:leftChars="50" w:right="105" w:rightChars="50"/>
              <w:rPr>
                <w:rFonts w:hint="eastAsia"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7255BD4D">
            <w:pPr>
              <w:autoSpaceDE w:val="0"/>
              <w:autoSpaceDN w:val="0"/>
              <w:spacing w:line="500" w:lineRule="exact"/>
              <w:ind w:left="105" w:leftChars="50" w:right="105" w:rightChars="50"/>
              <w:rPr>
                <w:rFonts w:hint="eastAsia"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74CCA1A9">
            <w:pPr>
              <w:autoSpaceDE w:val="0"/>
              <w:autoSpaceDN w:val="0"/>
              <w:spacing w:line="500" w:lineRule="exact"/>
              <w:ind w:left="105" w:leftChars="50" w:right="105" w:rightChars="50"/>
              <w:rPr>
                <w:rFonts w:hint="eastAsia"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778C0F17">
      <w:pPr>
        <w:rPr>
          <w:rFonts w:hint="eastAsia" w:ascii="宋体" w:hAnsi="宋体"/>
        </w:rPr>
      </w:pPr>
    </w:p>
    <w:p w14:paraId="0BE0E110">
      <w:pPr>
        <w:rPr>
          <w:rFonts w:hint="eastAsia" w:ascii="宋体" w:hAnsi="宋体"/>
        </w:rPr>
      </w:pPr>
    </w:p>
    <w:p w14:paraId="7A1A7DB0">
      <w:pPr>
        <w:rPr>
          <w:rFonts w:hint="eastAsia" w:ascii="宋体" w:hAnsi="宋体"/>
        </w:rPr>
      </w:pPr>
    </w:p>
    <w:p w14:paraId="5360ABDD">
      <w:pPr>
        <w:spacing w:line="400" w:lineRule="exact"/>
        <w:ind w:firstLine="643"/>
        <w:jc w:val="center"/>
        <w:rPr>
          <w:rFonts w:hint="eastAsia" w:ascii="宋体" w:hAnsi="宋体"/>
          <w:sz w:val="32"/>
          <w:szCs w:val="32"/>
        </w:rPr>
      </w:pPr>
      <w:r>
        <w:rPr>
          <w:rFonts w:hint="eastAsia" w:ascii="宋体" w:hAnsi="宋体"/>
          <w:sz w:val="32"/>
          <w:szCs w:val="32"/>
        </w:rPr>
        <w:t>法定代表人资格证明书</w:t>
      </w:r>
    </w:p>
    <w:p w14:paraId="6A778CA9">
      <w:pPr>
        <w:spacing w:line="400" w:lineRule="exact"/>
        <w:ind w:firstLine="482"/>
        <w:rPr>
          <w:rFonts w:hint="eastAsia" w:ascii="宋体" w:hAnsi="宋体" w:cs="宋体"/>
          <w:kern w:val="0"/>
          <w:sz w:val="24"/>
        </w:rPr>
      </w:pPr>
    </w:p>
    <w:p w14:paraId="7A497F43">
      <w:pPr>
        <w:spacing w:line="440" w:lineRule="exact"/>
        <w:ind w:firstLine="482"/>
        <w:rPr>
          <w:rFonts w:hint="eastAsia" w:ascii="宋体" w:hAnsi="宋体" w:cs="宋体"/>
          <w:kern w:val="0"/>
          <w:sz w:val="24"/>
        </w:rPr>
      </w:pPr>
      <w:r>
        <w:rPr>
          <w:rFonts w:hint="eastAsia" w:ascii="宋体" w:hAnsi="宋体" w:cs="宋体"/>
          <w:kern w:val="0"/>
          <w:sz w:val="24"/>
        </w:rPr>
        <w:t>单位名称：</w:t>
      </w:r>
    </w:p>
    <w:p w14:paraId="576EB364">
      <w:pPr>
        <w:spacing w:line="440" w:lineRule="exact"/>
        <w:ind w:firstLine="482"/>
        <w:rPr>
          <w:rFonts w:hint="eastAsia" w:ascii="宋体" w:hAnsi="宋体" w:cs="宋体"/>
          <w:kern w:val="0"/>
          <w:sz w:val="24"/>
        </w:rPr>
      </w:pPr>
      <w:r>
        <w:rPr>
          <w:rFonts w:hint="eastAsia" w:ascii="宋体" w:hAnsi="宋体" w:cs="宋体"/>
          <w:kern w:val="0"/>
          <w:sz w:val="24"/>
        </w:rPr>
        <w:t>地址：</w:t>
      </w:r>
    </w:p>
    <w:p w14:paraId="120B3230">
      <w:pPr>
        <w:spacing w:line="440" w:lineRule="exact"/>
        <w:ind w:firstLine="482"/>
        <w:rPr>
          <w:rFonts w:hint="eastAsia" w:ascii="宋体" w:hAnsi="宋体" w:cs="宋体"/>
          <w:kern w:val="0"/>
          <w:sz w:val="24"/>
        </w:rPr>
      </w:pPr>
      <w:r>
        <w:rPr>
          <w:rFonts w:hint="eastAsia" w:ascii="宋体" w:hAnsi="宋体" w:cs="宋体"/>
          <w:kern w:val="0"/>
          <w:sz w:val="24"/>
        </w:rPr>
        <w:t>姓名：</w:t>
      </w:r>
      <w:r>
        <w:rPr>
          <w:rFonts w:ascii="宋体" w:hAnsi="宋体" w:cs="宋体"/>
          <w:kern w:val="0"/>
          <w:sz w:val="24"/>
        </w:rPr>
        <w:t xml:space="preserve">           性别：            年龄：              职务：</w:t>
      </w:r>
    </w:p>
    <w:p w14:paraId="77C65FDA">
      <w:pPr>
        <w:pStyle w:val="2"/>
        <w:spacing w:line="440" w:lineRule="exact"/>
        <w:ind w:firstLine="482"/>
        <w:rPr>
          <w:rFonts w:hint="eastAsia" w:ascii="宋体" w:hAnsi="宋体" w:cs="宋体"/>
          <w:kern w:val="0"/>
          <w:sz w:val="24"/>
          <w:szCs w:val="24"/>
        </w:rPr>
      </w:pPr>
    </w:p>
    <w:p w14:paraId="4C76BA4B">
      <w:pPr>
        <w:spacing w:line="440" w:lineRule="exact"/>
        <w:ind w:firstLine="482"/>
        <w:rPr>
          <w:rFonts w:hint="eastAsia" w:ascii="宋体" w:hAnsi="宋体" w:cs="宋体"/>
          <w:kern w:val="0"/>
          <w:sz w:val="24"/>
        </w:rPr>
      </w:pP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cs="宋体"/>
          <w:kern w:val="0"/>
          <w:sz w:val="24"/>
        </w:rPr>
        <w:t>的法定代表人。为</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的工程，签署上述项目的报名材料、资审材料、投标文件、进行合同谈判、签署合同和处理与之有关的一切事务。</w:t>
      </w:r>
    </w:p>
    <w:p w14:paraId="6F7E03CA">
      <w:pPr>
        <w:spacing w:line="440" w:lineRule="exact"/>
        <w:ind w:firstLine="482"/>
        <w:rPr>
          <w:rFonts w:hint="eastAsia" w:ascii="宋体" w:hAnsi="宋体" w:cs="宋体"/>
          <w:kern w:val="0"/>
          <w:sz w:val="24"/>
        </w:rPr>
      </w:pPr>
    </w:p>
    <w:p w14:paraId="6752FCBF">
      <w:pPr>
        <w:pStyle w:val="2"/>
        <w:spacing w:line="440" w:lineRule="exact"/>
        <w:ind w:firstLine="482"/>
        <w:rPr>
          <w:rFonts w:hint="eastAsia" w:ascii="宋体" w:hAnsi="宋体" w:cs="宋体"/>
          <w:kern w:val="0"/>
          <w:sz w:val="24"/>
          <w:szCs w:val="24"/>
        </w:rPr>
      </w:pPr>
      <w:r>
        <w:rPr>
          <w:rFonts w:hint="eastAsia" w:ascii="宋体" w:hAnsi="宋体" w:cs="宋体"/>
          <w:kern w:val="0"/>
          <w:sz w:val="24"/>
          <w:szCs w:val="24"/>
        </w:rPr>
        <w:t>特此证明。</w:t>
      </w:r>
    </w:p>
    <w:p w14:paraId="4EED7B0A">
      <w:pPr>
        <w:spacing w:line="440" w:lineRule="exact"/>
        <w:ind w:firstLine="482"/>
        <w:rPr>
          <w:rFonts w:hint="eastAsia" w:ascii="宋体" w:hAnsi="宋体" w:cs="宋体"/>
          <w:kern w:val="0"/>
          <w:sz w:val="24"/>
        </w:rPr>
      </w:pPr>
    </w:p>
    <w:p w14:paraId="4E8D808D">
      <w:pPr>
        <w:spacing w:line="440" w:lineRule="exact"/>
        <w:ind w:right="960" w:firstLine="482"/>
        <w:jc w:val="center"/>
        <w:rPr>
          <w:rFonts w:hint="eastAsia" w:ascii="宋体" w:hAnsi="宋体" w:cs="宋体"/>
          <w:kern w:val="0"/>
          <w:sz w:val="24"/>
        </w:rPr>
      </w:pPr>
      <w:r>
        <w:rPr>
          <w:rFonts w:hint="eastAsia" w:ascii="宋体" w:hAnsi="宋体" w:cs="宋体"/>
          <w:kern w:val="0"/>
          <w:sz w:val="24"/>
        </w:rPr>
        <w:t xml:space="preserve">                                           投标人：（盖章）</w:t>
      </w:r>
      <w:r>
        <w:rPr>
          <w:rFonts w:ascii="宋体" w:hAnsi="宋体" w:cs="宋体"/>
          <w:kern w:val="0"/>
          <w:sz w:val="24"/>
        </w:rPr>
        <w:t xml:space="preserve"> </w:t>
      </w:r>
    </w:p>
    <w:p w14:paraId="4D2090D4">
      <w:pPr>
        <w:spacing w:line="400" w:lineRule="exact"/>
        <w:ind w:firstLine="482"/>
        <w:jc w:val="right"/>
        <w:rPr>
          <w:rFonts w:hint="eastAsia" w:ascii="宋体" w:hAnsi="宋体" w:cs="宋体"/>
          <w:kern w:val="0"/>
          <w:sz w:val="24"/>
        </w:rPr>
      </w:pPr>
      <w:r>
        <w:rPr>
          <w:rFonts w:hint="eastAsia" w:ascii="宋体" w:hAnsi="宋体" w:cs="宋体"/>
          <w:kern w:val="0"/>
          <w:sz w:val="24"/>
        </w:rPr>
        <w:t>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14:paraId="5A676215">
      <w:pPr>
        <w:spacing w:line="400" w:lineRule="exact"/>
        <w:ind w:firstLine="482"/>
        <w:jc w:val="center"/>
        <w:rPr>
          <w:rFonts w:hint="eastAsia" w:ascii="宋体" w:hAnsi="宋体" w:cs="宋体"/>
          <w:kern w:val="0"/>
          <w:sz w:val="24"/>
        </w:rPr>
      </w:pPr>
    </w:p>
    <w:p w14:paraId="542C13D8">
      <w:pPr>
        <w:spacing w:line="400" w:lineRule="exact"/>
        <w:ind w:firstLine="482"/>
        <w:rPr>
          <w:rFonts w:hint="eastAsia" w:ascii="宋体" w:hAnsi="宋体" w:cs="宋体"/>
          <w:kern w:val="0"/>
          <w:sz w:val="24"/>
        </w:rPr>
      </w:pPr>
      <w:r>
        <w:rPr>
          <w:rFonts w:hint="eastAsia" w:ascii="宋体" w:hAnsi="宋体" w:cs="宋体"/>
          <w:kern w:val="0"/>
          <w:sz w:val="24"/>
        </w:rPr>
        <w:t>附：法定代表人身份证复印件</w:t>
      </w:r>
    </w:p>
    <w:p w14:paraId="4AEC887E">
      <w:pPr>
        <w:spacing w:line="400" w:lineRule="exact"/>
        <w:ind w:firstLine="482"/>
        <w:jc w:val="center"/>
        <w:rPr>
          <w:rFonts w:hint="eastAsia" w:ascii="宋体" w:hAnsi="宋体" w:cs="宋体"/>
          <w:kern w:val="0"/>
          <w:sz w:val="24"/>
        </w:rPr>
      </w:pPr>
    </w:p>
    <w:p w14:paraId="1325245D">
      <w:pPr>
        <w:spacing w:line="400" w:lineRule="exact"/>
        <w:ind w:firstLine="482"/>
        <w:jc w:val="center"/>
        <w:rPr>
          <w:rFonts w:hint="eastAsia" w:ascii="宋体" w:hAnsi="宋体" w:cs="宋体"/>
          <w:kern w:val="0"/>
          <w:sz w:val="24"/>
        </w:rPr>
      </w:pPr>
    </w:p>
    <w:p w14:paraId="343A9612">
      <w:pPr>
        <w:spacing w:line="400" w:lineRule="exact"/>
        <w:ind w:firstLine="482"/>
        <w:jc w:val="center"/>
        <w:rPr>
          <w:rFonts w:hint="eastAsia" w:ascii="宋体" w:hAnsi="宋体" w:cs="宋体"/>
          <w:kern w:val="0"/>
          <w:sz w:val="24"/>
        </w:rPr>
      </w:pPr>
    </w:p>
    <w:p w14:paraId="0CC804DB">
      <w:pPr>
        <w:spacing w:line="400" w:lineRule="exact"/>
        <w:ind w:firstLine="482"/>
        <w:jc w:val="center"/>
        <w:rPr>
          <w:rFonts w:hint="eastAsia" w:ascii="宋体" w:hAnsi="宋体" w:cs="宋体"/>
          <w:kern w:val="0"/>
          <w:sz w:val="24"/>
        </w:rPr>
      </w:pPr>
    </w:p>
    <w:p w14:paraId="6EA8EFB4">
      <w:pPr>
        <w:spacing w:line="400" w:lineRule="exact"/>
        <w:ind w:firstLine="482"/>
        <w:jc w:val="center"/>
        <w:rPr>
          <w:rFonts w:hint="eastAsia" w:ascii="宋体" w:hAnsi="宋体" w:cs="宋体"/>
          <w:kern w:val="0"/>
          <w:sz w:val="24"/>
        </w:rPr>
      </w:pPr>
    </w:p>
    <w:p w14:paraId="21954EAB">
      <w:pPr>
        <w:spacing w:line="400" w:lineRule="exact"/>
        <w:ind w:firstLine="482"/>
        <w:jc w:val="center"/>
        <w:rPr>
          <w:rFonts w:hint="eastAsia" w:ascii="宋体" w:hAnsi="宋体" w:cs="宋体"/>
          <w:kern w:val="0"/>
          <w:sz w:val="24"/>
        </w:rPr>
      </w:pPr>
    </w:p>
    <w:p w14:paraId="30D22B03">
      <w:pPr>
        <w:spacing w:line="400" w:lineRule="exact"/>
        <w:ind w:firstLine="482"/>
        <w:jc w:val="center"/>
        <w:rPr>
          <w:rFonts w:hint="eastAsia" w:ascii="宋体" w:hAnsi="宋体" w:cs="宋体"/>
          <w:kern w:val="0"/>
          <w:sz w:val="24"/>
        </w:rPr>
      </w:pPr>
    </w:p>
    <w:p w14:paraId="38227565">
      <w:pPr>
        <w:spacing w:line="400" w:lineRule="exact"/>
        <w:ind w:firstLine="482"/>
        <w:jc w:val="center"/>
        <w:rPr>
          <w:rFonts w:hint="eastAsia" w:ascii="宋体" w:hAnsi="宋体" w:cs="宋体"/>
          <w:kern w:val="0"/>
          <w:sz w:val="24"/>
        </w:rPr>
      </w:pPr>
    </w:p>
    <w:p w14:paraId="66761041">
      <w:pPr>
        <w:spacing w:line="400" w:lineRule="exact"/>
        <w:ind w:firstLine="482"/>
        <w:jc w:val="center"/>
        <w:rPr>
          <w:rFonts w:hint="eastAsia" w:ascii="宋体" w:hAnsi="宋体" w:cs="宋体"/>
          <w:kern w:val="0"/>
          <w:sz w:val="24"/>
        </w:rPr>
      </w:pPr>
    </w:p>
    <w:p w14:paraId="1CC86776">
      <w:pPr>
        <w:spacing w:line="400" w:lineRule="exact"/>
        <w:ind w:firstLine="482"/>
        <w:jc w:val="center"/>
        <w:rPr>
          <w:rFonts w:hint="eastAsia" w:ascii="宋体" w:hAnsi="宋体" w:cs="宋体"/>
          <w:kern w:val="0"/>
          <w:sz w:val="24"/>
        </w:rPr>
      </w:pPr>
    </w:p>
    <w:p w14:paraId="5B680713">
      <w:pPr>
        <w:spacing w:line="400" w:lineRule="exact"/>
        <w:ind w:firstLine="482"/>
        <w:jc w:val="center"/>
        <w:rPr>
          <w:rFonts w:hint="eastAsia" w:ascii="宋体" w:hAnsi="宋体" w:cs="宋体"/>
          <w:kern w:val="0"/>
          <w:sz w:val="24"/>
        </w:rPr>
      </w:pPr>
    </w:p>
    <w:p w14:paraId="3CD80908">
      <w:pPr>
        <w:spacing w:line="400" w:lineRule="exact"/>
        <w:ind w:firstLine="482"/>
        <w:jc w:val="center"/>
        <w:rPr>
          <w:rFonts w:hint="eastAsia" w:ascii="宋体" w:hAnsi="宋体" w:cs="宋体"/>
          <w:kern w:val="0"/>
          <w:sz w:val="24"/>
        </w:rPr>
      </w:pPr>
    </w:p>
    <w:p w14:paraId="1F8FF3A0">
      <w:pPr>
        <w:spacing w:line="400" w:lineRule="exact"/>
        <w:ind w:firstLine="482"/>
        <w:jc w:val="center"/>
        <w:rPr>
          <w:rFonts w:hint="eastAsia" w:ascii="宋体" w:hAnsi="宋体" w:cs="宋体"/>
          <w:kern w:val="0"/>
          <w:sz w:val="24"/>
        </w:rPr>
      </w:pPr>
    </w:p>
    <w:p w14:paraId="4109935E">
      <w:pPr>
        <w:spacing w:line="400" w:lineRule="exact"/>
        <w:ind w:firstLine="482"/>
        <w:jc w:val="center"/>
        <w:rPr>
          <w:rFonts w:hint="eastAsia" w:ascii="宋体" w:hAnsi="宋体" w:cs="宋体"/>
          <w:kern w:val="0"/>
          <w:sz w:val="24"/>
        </w:rPr>
      </w:pPr>
    </w:p>
    <w:p w14:paraId="036B5A24">
      <w:pPr>
        <w:spacing w:line="400" w:lineRule="exact"/>
        <w:ind w:firstLine="482"/>
        <w:jc w:val="center"/>
        <w:rPr>
          <w:rFonts w:hint="eastAsia" w:ascii="宋体" w:hAnsi="宋体" w:cs="宋体"/>
          <w:kern w:val="0"/>
          <w:sz w:val="24"/>
        </w:rPr>
      </w:pPr>
    </w:p>
    <w:p w14:paraId="6D001046">
      <w:pPr>
        <w:spacing w:line="400" w:lineRule="exact"/>
        <w:ind w:firstLine="482"/>
        <w:jc w:val="center"/>
        <w:rPr>
          <w:rFonts w:hint="eastAsia" w:ascii="宋体" w:hAnsi="宋体" w:cs="宋体"/>
          <w:kern w:val="0"/>
          <w:sz w:val="24"/>
        </w:rPr>
      </w:pPr>
    </w:p>
    <w:p w14:paraId="70FC5E45">
      <w:pPr>
        <w:spacing w:line="400" w:lineRule="exact"/>
        <w:ind w:firstLine="482"/>
        <w:jc w:val="center"/>
        <w:rPr>
          <w:rFonts w:hint="eastAsia" w:ascii="宋体" w:hAnsi="宋体" w:cs="宋体"/>
          <w:kern w:val="0"/>
          <w:sz w:val="24"/>
        </w:rPr>
      </w:pPr>
    </w:p>
    <w:p w14:paraId="399FB19C">
      <w:pPr>
        <w:spacing w:line="400" w:lineRule="exact"/>
        <w:ind w:firstLine="482"/>
        <w:jc w:val="center"/>
        <w:rPr>
          <w:rFonts w:hint="eastAsia" w:ascii="宋体" w:hAnsi="宋体" w:cs="宋体"/>
          <w:kern w:val="0"/>
          <w:sz w:val="24"/>
        </w:rPr>
      </w:pPr>
    </w:p>
    <w:p w14:paraId="5AA66206">
      <w:pPr>
        <w:spacing w:line="400" w:lineRule="exact"/>
        <w:ind w:firstLine="482"/>
        <w:jc w:val="center"/>
        <w:rPr>
          <w:rFonts w:hint="eastAsia" w:ascii="宋体" w:hAnsi="宋体" w:cs="宋体"/>
          <w:kern w:val="0"/>
          <w:sz w:val="24"/>
        </w:rPr>
      </w:pPr>
    </w:p>
    <w:p w14:paraId="0B0D2156">
      <w:pPr>
        <w:spacing w:line="400" w:lineRule="exact"/>
        <w:ind w:firstLine="482"/>
        <w:jc w:val="center"/>
        <w:rPr>
          <w:rFonts w:hint="eastAsia" w:ascii="宋体" w:hAnsi="宋体" w:cs="宋体"/>
          <w:kern w:val="0"/>
          <w:sz w:val="24"/>
        </w:rPr>
      </w:pPr>
    </w:p>
    <w:p w14:paraId="79E00CF8">
      <w:pPr>
        <w:spacing w:line="400" w:lineRule="exact"/>
        <w:ind w:firstLine="643"/>
        <w:jc w:val="center"/>
        <w:rPr>
          <w:rFonts w:hint="eastAsia" w:ascii="宋体" w:hAnsi="宋体"/>
          <w:sz w:val="32"/>
          <w:szCs w:val="32"/>
        </w:rPr>
      </w:pPr>
      <w:r>
        <w:rPr>
          <w:rFonts w:hint="eastAsia" w:ascii="宋体" w:hAnsi="宋体"/>
          <w:sz w:val="32"/>
          <w:szCs w:val="32"/>
        </w:rPr>
        <w:t>授权委托书</w:t>
      </w:r>
    </w:p>
    <w:p w14:paraId="749BFB74">
      <w:pPr>
        <w:spacing w:line="460" w:lineRule="exact"/>
        <w:ind w:firstLine="482"/>
        <w:rPr>
          <w:rFonts w:hint="eastAsia" w:ascii="宋体" w:hAnsi="宋体" w:cs="宋体"/>
          <w:kern w:val="0"/>
          <w:sz w:val="24"/>
        </w:rPr>
      </w:pPr>
      <w:r>
        <w:rPr>
          <w:rFonts w:ascii="宋体" w:hAnsi="宋体" w:cs="宋体"/>
          <w:kern w:val="0"/>
          <w:sz w:val="24"/>
        </w:rPr>
        <w:t xml:space="preserve"> </w:t>
      </w:r>
    </w:p>
    <w:p w14:paraId="7B8195A1">
      <w:pPr>
        <w:spacing w:line="460" w:lineRule="exact"/>
        <w:ind w:firstLine="482"/>
        <w:rPr>
          <w:rFonts w:hint="eastAsia" w:ascii="宋体" w:hAnsi="宋体" w:cs="宋体"/>
          <w:kern w:val="0"/>
          <w:sz w:val="24"/>
        </w:rPr>
      </w:pPr>
      <w:r>
        <w:rPr>
          <w:rFonts w:hint="eastAsia" w:ascii="宋体" w:hAnsi="宋体" w:cs="宋体"/>
          <w:kern w:val="0"/>
          <w:sz w:val="24"/>
        </w:rPr>
        <w:t>致：</w:t>
      </w:r>
      <w:r>
        <w:rPr>
          <w:rFonts w:ascii="宋体" w:hAnsi="宋体" w:cs="宋体"/>
          <w:kern w:val="0"/>
          <w:sz w:val="24"/>
          <w:u w:val="single"/>
        </w:rPr>
        <w:t xml:space="preserve">                          </w:t>
      </w:r>
    </w:p>
    <w:p w14:paraId="50B37D6F">
      <w:pPr>
        <w:spacing w:line="460" w:lineRule="exact"/>
        <w:ind w:firstLine="482"/>
        <w:jc w:val="left"/>
        <w:rPr>
          <w:rFonts w:hint="eastAsia" w:ascii="宋体" w:hAnsi="宋体" w:cs="宋体"/>
          <w:kern w:val="0"/>
          <w:sz w:val="24"/>
        </w:rPr>
      </w:pPr>
      <w:r>
        <w:rPr>
          <w:rFonts w:hint="eastAsia" w:ascii="宋体" w:hAnsi="宋体" w:cs="宋体"/>
          <w:kern w:val="0"/>
          <w:sz w:val="24"/>
        </w:rPr>
        <w:t>本授权书委托声明：我</w:t>
      </w:r>
      <w:r>
        <w:rPr>
          <w:rFonts w:ascii="宋体" w:hAnsi="宋体" w:cs="宋体"/>
          <w:kern w:val="0"/>
          <w:sz w:val="24"/>
          <w:u w:val="single"/>
        </w:rPr>
        <w:t xml:space="preserve">            </w:t>
      </w:r>
      <w:r>
        <w:rPr>
          <w:rFonts w:hint="eastAsia" w:ascii="宋体" w:hAnsi="宋体" w:cs="宋体"/>
          <w:kern w:val="0"/>
          <w:sz w:val="24"/>
        </w:rPr>
        <w:t>（姓名）系</w:t>
      </w:r>
      <w:r>
        <w:rPr>
          <w:rFonts w:ascii="宋体" w:hAnsi="宋体" w:cs="宋体"/>
          <w:kern w:val="0"/>
          <w:sz w:val="24"/>
          <w:u w:val="single"/>
        </w:rPr>
        <w:t xml:space="preserve">            </w:t>
      </w:r>
      <w:r>
        <w:rPr>
          <w:rFonts w:hint="eastAsia" w:ascii="宋体" w:hAnsi="宋体" w:cs="宋体"/>
          <w:kern w:val="0"/>
          <w:sz w:val="24"/>
        </w:rPr>
        <w:t>（投标人名称）的法定代表人，现授权委托</w:t>
      </w:r>
      <w:r>
        <w:rPr>
          <w:rFonts w:ascii="宋体" w:hAnsi="宋体" w:cs="宋体"/>
          <w:kern w:val="0"/>
          <w:sz w:val="24"/>
        </w:rPr>
        <w:t xml:space="preserve"> </w:t>
      </w:r>
      <w:r>
        <w:rPr>
          <w:rFonts w:ascii="宋体" w:hAnsi="宋体" w:cs="宋体"/>
          <w:kern w:val="0"/>
          <w:sz w:val="24"/>
          <w:u w:val="single"/>
        </w:rPr>
        <w:t xml:space="preserve">        </w:t>
      </w:r>
      <w:r>
        <w:rPr>
          <w:rFonts w:hint="eastAsia" w:ascii="宋体" w:hAnsi="宋体" w:cs="宋体"/>
          <w:kern w:val="0"/>
          <w:sz w:val="24"/>
        </w:rPr>
        <w:t>（单位名称）的</w:t>
      </w:r>
      <w:r>
        <w:rPr>
          <w:rFonts w:ascii="宋体" w:hAnsi="宋体" w:cs="宋体"/>
          <w:kern w:val="0"/>
          <w:sz w:val="24"/>
        </w:rPr>
        <w:t xml:space="preserve"> </w:t>
      </w:r>
      <w:r>
        <w:rPr>
          <w:rFonts w:ascii="宋体" w:hAnsi="宋体" w:cs="宋体"/>
          <w:kern w:val="0"/>
          <w:sz w:val="24"/>
          <w:u w:val="single"/>
        </w:rPr>
        <w:t xml:space="preserve">      </w:t>
      </w:r>
      <w:r>
        <w:rPr>
          <w:rFonts w:hint="eastAsia" w:ascii="宋体" w:hAnsi="宋体" w:cs="宋体"/>
          <w:kern w:val="0"/>
          <w:sz w:val="24"/>
        </w:rPr>
        <w:t>（姓名）为我公司代理人，以本公司的名义参加</w:t>
      </w:r>
      <w:r>
        <w:rPr>
          <w:rFonts w:ascii="宋体" w:hAnsi="宋体" w:cs="宋体"/>
          <w:kern w:val="0"/>
          <w:sz w:val="24"/>
        </w:rPr>
        <w:t xml:space="preserve"> </w:t>
      </w:r>
      <w:r>
        <w:rPr>
          <w:rFonts w:ascii="宋体" w:hAnsi="宋体" w:cs="宋体"/>
          <w:kern w:val="0"/>
          <w:sz w:val="24"/>
          <w:u w:val="single"/>
        </w:rPr>
        <w:t xml:space="preserve">           </w:t>
      </w:r>
      <w:r>
        <w:rPr>
          <w:rFonts w:hint="eastAsia" w:ascii="宋体" w:hAnsi="宋体" w:cs="宋体"/>
          <w:kern w:val="0"/>
          <w:sz w:val="24"/>
        </w:rPr>
        <w:t>（招标人）的</w:t>
      </w:r>
      <w:r>
        <w:rPr>
          <w:rFonts w:ascii="宋体" w:hAnsi="宋体" w:cs="宋体"/>
          <w:kern w:val="0"/>
          <w:sz w:val="24"/>
        </w:rPr>
        <w:t xml:space="preserve"> </w:t>
      </w:r>
      <w:r>
        <w:rPr>
          <w:rFonts w:ascii="宋体" w:hAnsi="宋体" w:cs="宋体"/>
          <w:kern w:val="0"/>
          <w:sz w:val="24"/>
          <w:u w:val="single"/>
        </w:rPr>
        <w:t xml:space="preserve">        </w:t>
      </w:r>
      <w:r>
        <w:rPr>
          <w:rFonts w:hint="eastAsia" w:ascii="宋体" w:hAnsi="宋体" w:cs="宋体"/>
          <w:kern w:val="0"/>
          <w:sz w:val="24"/>
        </w:rPr>
        <w:t>工程的投标活动，</w:t>
      </w:r>
      <w:r>
        <w:rPr>
          <w:rFonts w:hint="eastAsia" w:ascii="宋体" w:hAnsi="宋体"/>
          <w:sz w:val="24"/>
        </w:rPr>
        <w:t>代理人在报名、资审、开标、评标、合同谈判过程中所签署的一切文件和处理与之有关的一切事务，我均予以承认</w:t>
      </w:r>
      <w:r>
        <w:rPr>
          <w:rFonts w:hint="eastAsia" w:ascii="宋体" w:hAnsi="宋体" w:cs="宋体"/>
          <w:kern w:val="0"/>
          <w:sz w:val="24"/>
        </w:rPr>
        <w:t>。</w:t>
      </w:r>
    </w:p>
    <w:p w14:paraId="10FD1C42">
      <w:pPr>
        <w:tabs>
          <w:tab w:val="left" w:pos="210"/>
          <w:tab w:val="left" w:pos="7035"/>
        </w:tabs>
        <w:spacing w:line="460" w:lineRule="exact"/>
        <w:ind w:firstLine="482"/>
        <w:rPr>
          <w:rFonts w:hint="eastAsia" w:ascii="宋体" w:hAnsi="宋体" w:cs="宋体"/>
          <w:kern w:val="0"/>
          <w:sz w:val="24"/>
        </w:rPr>
      </w:pPr>
      <w:r>
        <w:rPr>
          <w:rFonts w:hint="eastAsia" w:ascii="宋体" w:hAnsi="宋体" w:cs="宋体"/>
          <w:kern w:val="0"/>
          <w:sz w:val="24"/>
        </w:rPr>
        <w:t>代理人无转委托权。特此委托。</w:t>
      </w:r>
    </w:p>
    <w:p w14:paraId="7761AE71">
      <w:pPr>
        <w:tabs>
          <w:tab w:val="left" w:pos="210"/>
          <w:tab w:val="left" w:pos="7035"/>
        </w:tabs>
        <w:spacing w:line="460" w:lineRule="exact"/>
        <w:ind w:firstLine="482"/>
        <w:rPr>
          <w:rFonts w:hint="eastAsia" w:ascii="宋体" w:hAnsi="宋体" w:cs="宋体"/>
          <w:kern w:val="0"/>
          <w:sz w:val="24"/>
        </w:rPr>
      </w:pPr>
      <w:r>
        <w:rPr>
          <w:rFonts w:hint="eastAsia" w:ascii="宋体" w:hAnsi="宋体" w:cs="宋体"/>
          <w:kern w:val="0"/>
          <w:sz w:val="24"/>
        </w:rPr>
        <w:t>代理人：</w:t>
      </w:r>
      <w:r>
        <w:rPr>
          <w:rFonts w:ascii="宋体" w:hAnsi="宋体" w:cs="宋体"/>
          <w:kern w:val="0"/>
          <w:sz w:val="24"/>
        </w:rPr>
        <w:t xml:space="preserve">             性别：                 年龄：</w:t>
      </w:r>
    </w:p>
    <w:p w14:paraId="3F757587">
      <w:pPr>
        <w:tabs>
          <w:tab w:val="left" w:pos="210"/>
          <w:tab w:val="left" w:pos="7035"/>
        </w:tabs>
        <w:spacing w:line="460" w:lineRule="exact"/>
        <w:ind w:firstLine="482"/>
        <w:rPr>
          <w:rFonts w:hint="eastAsia" w:ascii="宋体" w:hAnsi="宋体" w:cs="宋体"/>
          <w:kern w:val="0"/>
          <w:sz w:val="24"/>
        </w:rPr>
      </w:pPr>
      <w:r>
        <w:rPr>
          <w:rFonts w:hint="eastAsia" w:ascii="宋体" w:hAnsi="宋体" w:cs="宋体"/>
          <w:kern w:val="0"/>
          <w:sz w:val="24"/>
        </w:rPr>
        <w:t>单位：</w:t>
      </w:r>
      <w:r>
        <w:rPr>
          <w:rFonts w:ascii="宋体" w:hAnsi="宋体" w:cs="宋体"/>
          <w:kern w:val="0"/>
          <w:sz w:val="24"/>
        </w:rPr>
        <w:t xml:space="preserve">               部门：                 职务：</w:t>
      </w:r>
    </w:p>
    <w:p w14:paraId="706361C3">
      <w:pPr>
        <w:tabs>
          <w:tab w:val="left" w:pos="210"/>
          <w:tab w:val="left" w:pos="7035"/>
        </w:tabs>
        <w:spacing w:line="500" w:lineRule="exact"/>
        <w:ind w:firstLine="482"/>
        <w:rPr>
          <w:rFonts w:hint="eastAsia" w:ascii="宋体" w:hAnsi="宋体" w:cs="宋体"/>
          <w:kern w:val="0"/>
          <w:sz w:val="24"/>
        </w:rPr>
      </w:pPr>
      <w:r>
        <w:rPr>
          <w:rFonts w:hint="eastAsia" w:ascii="宋体" w:hAnsi="宋体" w:cs="宋体"/>
          <w:kern w:val="0"/>
          <w:sz w:val="24"/>
        </w:rPr>
        <w:t>投标人：（盖章）</w:t>
      </w:r>
    </w:p>
    <w:p w14:paraId="0076E79E">
      <w:pPr>
        <w:pStyle w:val="2"/>
        <w:spacing w:line="500" w:lineRule="exact"/>
        <w:ind w:firstLine="482"/>
        <w:rPr>
          <w:rFonts w:hint="eastAsia" w:ascii="宋体" w:hAnsi="宋体" w:cs="宋体"/>
          <w:kern w:val="0"/>
          <w:sz w:val="24"/>
          <w:szCs w:val="24"/>
        </w:rPr>
      </w:pPr>
      <w:r>
        <w:rPr>
          <w:rFonts w:hint="eastAsia" w:ascii="宋体" w:hAnsi="宋体" w:cs="宋体"/>
          <w:kern w:val="0"/>
          <w:sz w:val="24"/>
          <w:szCs w:val="24"/>
        </w:rPr>
        <w:t>法定代表人：（签字或盖章）</w:t>
      </w:r>
    </w:p>
    <w:p w14:paraId="7B1A33F2">
      <w:pPr>
        <w:pStyle w:val="2"/>
        <w:spacing w:line="500" w:lineRule="exact"/>
        <w:ind w:firstLine="482"/>
        <w:rPr>
          <w:rFonts w:hint="eastAsia" w:ascii="宋体" w:hAnsi="宋体" w:cs="宋体"/>
          <w:kern w:val="0"/>
          <w:sz w:val="24"/>
          <w:szCs w:val="24"/>
        </w:rPr>
      </w:pPr>
      <w:r>
        <w:rPr>
          <w:rFonts w:hint="eastAsia" w:ascii="宋体" w:hAnsi="宋体" w:cs="宋体"/>
          <w:kern w:val="0"/>
          <w:sz w:val="24"/>
          <w:szCs w:val="24"/>
        </w:rPr>
        <w:t>日期：  年   月    日</w:t>
      </w:r>
    </w:p>
    <w:p w14:paraId="46C13990">
      <w:pPr>
        <w:rPr>
          <w:rFonts w:hint="eastAsia" w:ascii="宋体" w:hAnsi="宋体" w:cs="宋体"/>
          <w:kern w:val="0"/>
          <w:sz w:val="24"/>
        </w:rPr>
      </w:pPr>
    </w:p>
    <w:p w14:paraId="781058DD">
      <w:pPr>
        <w:rPr>
          <w:rFonts w:hint="eastAsia" w:ascii="宋体" w:hAnsi="宋体"/>
        </w:rPr>
      </w:pPr>
    </w:p>
    <w:p w14:paraId="395B6F99">
      <w:pPr>
        <w:spacing w:line="400" w:lineRule="exact"/>
        <w:ind w:firstLine="482"/>
        <w:rPr>
          <w:rFonts w:hint="eastAsia" w:ascii="宋体" w:hAnsi="宋体" w:cs="宋体"/>
          <w:kern w:val="0"/>
          <w:sz w:val="24"/>
        </w:rPr>
      </w:pPr>
      <w:r>
        <w:rPr>
          <w:rFonts w:hint="eastAsia" w:ascii="宋体" w:hAnsi="宋体" w:cs="宋体"/>
          <w:kern w:val="0"/>
          <w:sz w:val="24"/>
        </w:rPr>
        <w:t>附：授权委托人身份证复印件</w:t>
      </w:r>
    </w:p>
    <w:p w14:paraId="25AC3877">
      <w:pPr>
        <w:rPr>
          <w:rFonts w:hint="eastAsia" w:ascii="宋体" w:hAnsi="宋体"/>
        </w:rPr>
      </w:pPr>
    </w:p>
    <w:p w14:paraId="02D4AC6E">
      <w:pPr>
        <w:rPr>
          <w:rFonts w:hint="eastAsia" w:ascii="宋体" w:hAnsi="宋体"/>
        </w:rPr>
      </w:pPr>
    </w:p>
    <w:p w14:paraId="6D801BCD">
      <w:pPr>
        <w:rPr>
          <w:rFonts w:hint="eastAsia" w:ascii="宋体" w:hAnsi="宋体"/>
        </w:rPr>
      </w:pPr>
    </w:p>
    <w:p w14:paraId="6BAE1FD2">
      <w:pPr>
        <w:widowControl/>
        <w:ind w:firstLine="480"/>
        <w:rPr>
          <w:rFonts w:hint="eastAsia" w:ascii="宋体" w:hAnsi="宋体"/>
          <w:b/>
          <w:bCs/>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abstractNum w:abstractNumId="1">
    <w:nsid w:val="3BCA6DB8"/>
    <w:multiLevelType w:val="multilevel"/>
    <w:tmpl w:val="3BCA6DB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NWMyOGZmNmQ5YTRlMzY4ODExOTljYThlMTcwNDUifQ=="/>
  </w:docVars>
  <w:rsids>
    <w:rsidRoot w:val="00C713B7"/>
    <w:rsid w:val="000070FC"/>
    <w:rsid w:val="00010064"/>
    <w:rsid w:val="00012570"/>
    <w:rsid w:val="00021602"/>
    <w:rsid w:val="00034C82"/>
    <w:rsid w:val="00052EE1"/>
    <w:rsid w:val="0006741C"/>
    <w:rsid w:val="00070FC7"/>
    <w:rsid w:val="000847B0"/>
    <w:rsid w:val="00090448"/>
    <w:rsid w:val="000C366E"/>
    <w:rsid w:val="000D2041"/>
    <w:rsid w:val="000D2308"/>
    <w:rsid w:val="000D63F6"/>
    <w:rsid w:val="00104531"/>
    <w:rsid w:val="00117031"/>
    <w:rsid w:val="00124B77"/>
    <w:rsid w:val="00134597"/>
    <w:rsid w:val="0015416D"/>
    <w:rsid w:val="001577BA"/>
    <w:rsid w:val="00171CF7"/>
    <w:rsid w:val="001748D3"/>
    <w:rsid w:val="00176F0F"/>
    <w:rsid w:val="001916BF"/>
    <w:rsid w:val="001A61E7"/>
    <w:rsid w:val="001A7D00"/>
    <w:rsid w:val="001B4DC1"/>
    <w:rsid w:val="001C3A6A"/>
    <w:rsid w:val="001E034E"/>
    <w:rsid w:val="001F6646"/>
    <w:rsid w:val="00201786"/>
    <w:rsid w:val="00207585"/>
    <w:rsid w:val="002108C9"/>
    <w:rsid w:val="0023050E"/>
    <w:rsid w:val="00236C12"/>
    <w:rsid w:val="0025544C"/>
    <w:rsid w:val="00280782"/>
    <w:rsid w:val="002864EC"/>
    <w:rsid w:val="002A3A3C"/>
    <w:rsid w:val="002B6C5C"/>
    <w:rsid w:val="002C41F9"/>
    <w:rsid w:val="002E4239"/>
    <w:rsid w:val="002F2663"/>
    <w:rsid w:val="003012EA"/>
    <w:rsid w:val="0030566F"/>
    <w:rsid w:val="00316F62"/>
    <w:rsid w:val="00323F2C"/>
    <w:rsid w:val="00333B5C"/>
    <w:rsid w:val="0034014C"/>
    <w:rsid w:val="00345D03"/>
    <w:rsid w:val="00353C9B"/>
    <w:rsid w:val="003576B3"/>
    <w:rsid w:val="00364C7C"/>
    <w:rsid w:val="00391EE0"/>
    <w:rsid w:val="003B3A58"/>
    <w:rsid w:val="003C4E66"/>
    <w:rsid w:val="003C4E9E"/>
    <w:rsid w:val="003E1D3E"/>
    <w:rsid w:val="003F5783"/>
    <w:rsid w:val="00403EE0"/>
    <w:rsid w:val="00412C36"/>
    <w:rsid w:val="00436466"/>
    <w:rsid w:val="00441345"/>
    <w:rsid w:val="004430A3"/>
    <w:rsid w:val="00464624"/>
    <w:rsid w:val="004668CE"/>
    <w:rsid w:val="004735CD"/>
    <w:rsid w:val="004C12E1"/>
    <w:rsid w:val="004D74BC"/>
    <w:rsid w:val="004E11CA"/>
    <w:rsid w:val="004E7AF1"/>
    <w:rsid w:val="005042BC"/>
    <w:rsid w:val="00506347"/>
    <w:rsid w:val="00506584"/>
    <w:rsid w:val="005271DD"/>
    <w:rsid w:val="005274F5"/>
    <w:rsid w:val="00561D78"/>
    <w:rsid w:val="00562BFA"/>
    <w:rsid w:val="005834FA"/>
    <w:rsid w:val="00587753"/>
    <w:rsid w:val="00591E88"/>
    <w:rsid w:val="005A717D"/>
    <w:rsid w:val="005C13D7"/>
    <w:rsid w:val="005C3BA7"/>
    <w:rsid w:val="005C4595"/>
    <w:rsid w:val="005D1828"/>
    <w:rsid w:val="005D22B6"/>
    <w:rsid w:val="005D3773"/>
    <w:rsid w:val="005E6650"/>
    <w:rsid w:val="00605D2E"/>
    <w:rsid w:val="0061175F"/>
    <w:rsid w:val="00626F1F"/>
    <w:rsid w:val="00640CFF"/>
    <w:rsid w:val="006508CA"/>
    <w:rsid w:val="00656EA0"/>
    <w:rsid w:val="00667928"/>
    <w:rsid w:val="006849F1"/>
    <w:rsid w:val="006B3748"/>
    <w:rsid w:val="006B74B4"/>
    <w:rsid w:val="006D4969"/>
    <w:rsid w:val="006E675D"/>
    <w:rsid w:val="006F514B"/>
    <w:rsid w:val="0072619E"/>
    <w:rsid w:val="00737F68"/>
    <w:rsid w:val="0075086D"/>
    <w:rsid w:val="00761194"/>
    <w:rsid w:val="0078006E"/>
    <w:rsid w:val="007844AC"/>
    <w:rsid w:val="0078702E"/>
    <w:rsid w:val="007A4437"/>
    <w:rsid w:val="007D5450"/>
    <w:rsid w:val="007D784F"/>
    <w:rsid w:val="007E521B"/>
    <w:rsid w:val="00807B91"/>
    <w:rsid w:val="00826B2F"/>
    <w:rsid w:val="00827C69"/>
    <w:rsid w:val="0084379A"/>
    <w:rsid w:val="00847425"/>
    <w:rsid w:val="00864E68"/>
    <w:rsid w:val="00872B7A"/>
    <w:rsid w:val="00891D1C"/>
    <w:rsid w:val="00893BF0"/>
    <w:rsid w:val="008C4895"/>
    <w:rsid w:val="008C6F2E"/>
    <w:rsid w:val="00903C3B"/>
    <w:rsid w:val="00922C04"/>
    <w:rsid w:val="0092518C"/>
    <w:rsid w:val="009561E8"/>
    <w:rsid w:val="00964919"/>
    <w:rsid w:val="009649A9"/>
    <w:rsid w:val="009657F9"/>
    <w:rsid w:val="0098031B"/>
    <w:rsid w:val="009816C9"/>
    <w:rsid w:val="009841E3"/>
    <w:rsid w:val="0099105B"/>
    <w:rsid w:val="00993547"/>
    <w:rsid w:val="00996D51"/>
    <w:rsid w:val="009A5843"/>
    <w:rsid w:val="009C4633"/>
    <w:rsid w:val="009C50FA"/>
    <w:rsid w:val="009C7466"/>
    <w:rsid w:val="009F47D8"/>
    <w:rsid w:val="00A00742"/>
    <w:rsid w:val="00A45845"/>
    <w:rsid w:val="00A82890"/>
    <w:rsid w:val="00A90A40"/>
    <w:rsid w:val="00AA1B86"/>
    <w:rsid w:val="00AB22F6"/>
    <w:rsid w:val="00AB7586"/>
    <w:rsid w:val="00AD2AA8"/>
    <w:rsid w:val="00AE12A5"/>
    <w:rsid w:val="00AE20E3"/>
    <w:rsid w:val="00AE5C92"/>
    <w:rsid w:val="00AF37D1"/>
    <w:rsid w:val="00B00D6E"/>
    <w:rsid w:val="00B02218"/>
    <w:rsid w:val="00B12730"/>
    <w:rsid w:val="00B1407E"/>
    <w:rsid w:val="00B1561D"/>
    <w:rsid w:val="00B2578B"/>
    <w:rsid w:val="00B26230"/>
    <w:rsid w:val="00B323F5"/>
    <w:rsid w:val="00B34EF2"/>
    <w:rsid w:val="00B42769"/>
    <w:rsid w:val="00B45B15"/>
    <w:rsid w:val="00B50B60"/>
    <w:rsid w:val="00B57F17"/>
    <w:rsid w:val="00B64794"/>
    <w:rsid w:val="00B71D37"/>
    <w:rsid w:val="00B84B59"/>
    <w:rsid w:val="00BD27B3"/>
    <w:rsid w:val="00BD3402"/>
    <w:rsid w:val="00BE7532"/>
    <w:rsid w:val="00C03FF7"/>
    <w:rsid w:val="00C33A53"/>
    <w:rsid w:val="00C36671"/>
    <w:rsid w:val="00C368A5"/>
    <w:rsid w:val="00C55049"/>
    <w:rsid w:val="00C55457"/>
    <w:rsid w:val="00C605C4"/>
    <w:rsid w:val="00C6342F"/>
    <w:rsid w:val="00C713B7"/>
    <w:rsid w:val="00C80328"/>
    <w:rsid w:val="00C823F0"/>
    <w:rsid w:val="00C90761"/>
    <w:rsid w:val="00CA13C2"/>
    <w:rsid w:val="00CB6092"/>
    <w:rsid w:val="00CC66E2"/>
    <w:rsid w:val="00CD29A8"/>
    <w:rsid w:val="00CE1813"/>
    <w:rsid w:val="00CE2BAB"/>
    <w:rsid w:val="00CF4646"/>
    <w:rsid w:val="00CF737A"/>
    <w:rsid w:val="00D02D5E"/>
    <w:rsid w:val="00D1035A"/>
    <w:rsid w:val="00D26709"/>
    <w:rsid w:val="00D420B6"/>
    <w:rsid w:val="00D457C3"/>
    <w:rsid w:val="00D66F34"/>
    <w:rsid w:val="00D82882"/>
    <w:rsid w:val="00D93F90"/>
    <w:rsid w:val="00DC7295"/>
    <w:rsid w:val="00E0119A"/>
    <w:rsid w:val="00E02D05"/>
    <w:rsid w:val="00E26CF1"/>
    <w:rsid w:val="00E32F5B"/>
    <w:rsid w:val="00E57A40"/>
    <w:rsid w:val="00E77C63"/>
    <w:rsid w:val="00E841EB"/>
    <w:rsid w:val="00E93799"/>
    <w:rsid w:val="00EA093F"/>
    <w:rsid w:val="00EA2A80"/>
    <w:rsid w:val="00EA7189"/>
    <w:rsid w:val="00EB2661"/>
    <w:rsid w:val="00EC19DB"/>
    <w:rsid w:val="00EC3070"/>
    <w:rsid w:val="00EC71BC"/>
    <w:rsid w:val="00ED0E78"/>
    <w:rsid w:val="00ED729C"/>
    <w:rsid w:val="00EF2F90"/>
    <w:rsid w:val="00F062F0"/>
    <w:rsid w:val="00F15175"/>
    <w:rsid w:val="00F559C5"/>
    <w:rsid w:val="00F57527"/>
    <w:rsid w:val="00F73F95"/>
    <w:rsid w:val="00F7412D"/>
    <w:rsid w:val="00F801B6"/>
    <w:rsid w:val="00F82049"/>
    <w:rsid w:val="00F84E9C"/>
    <w:rsid w:val="00FA4973"/>
    <w:rsid w:val="00FA5083"/>
    <w:rsid w:val="00FD20B1"/>
    <w:rsid w:val="00FE56F7"/>
    <w:rsid w:val="00FF68F9"/>
    <w:rsid w:val="12CB18A0"/>
    <w:rsid w:val="167F242A"/>
    <w:rsid w:val="17480B30"/>
    <w:rsid w:val="1D283BFB"/>
    <w:rsid w:val="1E49404C"/>
    <w:rsid w:val="27776907"/>
    <w:rsid w:val="2842411B"/>
    <w:rsid w:val="2B160472"/>
    <w:rsid w:val="2CE36DAF"/>
    <w:rsid w:val="303A1E0C"/>
    <w:rsid w:val="32420638"/>
    <w:rsid w:val="37845E39"/>
    <w:rsid w:val="3C6A783E"/>
    <w:rsid w:val="3E051F46"/>
    <w:rsid w:val="3FDD7C40"/>
    <w:rsid w:val="47891DD9"/>
    <w:rsid w:val="499F66D2"/>
    <w:rsid w:val="557A3F00"/>
    <w:rsid w:val="5B44249D"/>
    <w:rsid w:val="5C0E7AC3"/>
    <w:rsid w:val="6198412D"/>
    <w:rsid w:val="67FD2690"/>
    <w:rsid w:val="6ABF374C"/>
    <w:rsid w:val="6C1136C3"/>
    <w:rsid w:val="6D402E8F"/>
    <w:rsid w:val="716554B9"/>
    <w:rsid w:val="7420391A"/>
    <w:rsid w:val="759A1B3E"/>
    <w:rsid w:val="7AB6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uiPriority w:val="0"/>
    <w:pPr>
      <w:ind w:firstLine="420"/>
    </w:pPr>
    <w:rPr>
      <w:szCs w:val="20"/>
    </w:rPr>
  </w:style>
  <w:style w:type="paragraph" w:styleId="3">
    <w:name w:val="Body Text Indent"/>
    <w:basedOn w:val="1"/>
    <w:link w:val="18"/>
    <w:semiHidden/>
    <w:unhideWhenUsed/>
    <w:qFormat/>
    <w:uiPriority w:val="99"/>
    <w:pPr>
      <w:spacing w:after="120"/>
      <w:ind w:left="420" w:leftChars="20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widowControl/>
      <w:spacing w:before="120" w:after="120"/>
      <w:jc w:val="left"/>
    </w:pPr>
    <w:rPr>
      <w:b/>
      <w:bCs/>
      <w:caps/>
      <w:kern w:val="0"/>
      <w:sz w:val="20"/>
    </w:rPr>
  </w:style>
  <w:style w:type="paragraph" w:styleId="8">
    <w:name w:val="Body Text First Indent 2"/>
    <w:basedOn w:val="3"/>
    <w:link w:val="19"/>
    <w:semiHidden/>
    <w:unhideWhenUsed/>
    <w:qFormat/>
    <w:uiPriority w:val="99"/>
    <w:pPr>
      <w:ind w:firstLine="420" w:firstLineChars="200"/>
    </w:pPr>
  </w:style>
  <w:style w:type="character" w:styleId="11">
    <w:name w:val="Hyperlink"/>
    <w:qFormat/>
    <w:uiPriority w:val="0"/>
    <w:rPr>
      <w:color w:val="0000FF"/>
      <w:u w:val="single"/>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p0"/>
    <w:basedOn w:val="1"/>
    <w:autoRedefine/>
    <w:qFormat/>
    <w:uiPriority w:val="0"/>
    <w:pPr>
      <w:widowControl/>
      <w:adjustRightInd w:val="0"/>
      <w:snapToGrid w:val="0"/>
      <w:spacing w:line="380" w:lineRule="exact"/>
      <w:ind w:firstLine="480" w:firstLineChars="200"/>
    </w:pPr>
    <w:rPr>
      <w:rFonts w:ascii="宋体" w:hAnsi="宋体"/>
      <w:color w:val="000000" w:themeColor="text1"/>
      <w:kern w:val="0"/>
      <w:sz w:val="24"/>
      <w14:textFill>
        <w14:solidFill>
          <w14:schemeClr w14:val="tx1"/>
        </w14:solidFill>
      </w14:textFill>
    </w:rPr>
  </w:style>
  <w:style w:type="paragraph" w:customStyle="1" w:styleId="15">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6">
    <w:name w:val="批注框文本 字符"/>
    <w:basedOn w:val="10"/>
    <w:link w:val="4"/>
    <w:autoRedefine/>
    <w:semiHidden/>
    <w:qFormat/>
    <w:uiPriority w:val="99"/>
    <w:rPr>
      <w:rFonts w:ascii="Times New Roman" w:hAnsi="Times New Roman" w:eastAsia="宋体" w:cs="Times New Roman"/>
      <w:sz w:val="18"/>
      <w:szCs w:val="18"/>
    </w:rPr>
  </w:style>
  <w:style w:type="paragraph" w:customStyle="1" w:styleId="17">
    <w:name w:val="正文_2"/>
    <w:next w:val="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正文文本缩进 字符"/>
    <w:basedOn w:val="10"/>
    <w:link w:val="3"/>
    <w:semiHidden/>
    <w:qFormat/>
    <w:uiPriority w:val="99"/>
    <w:rPr>
      <w:kern w:val="2"/>
      <w:sz w:val="21"/>
      <w:szCs w:val="24"/>
    </w:rPr>
  </w:style>
  <w:style w:type="character" w:customStyle="1" w:styleId="19">
    <w:name w:val="正文文本首行缩进 2 字符"/>
    <w:basedOn w:val="18"/>
    <w:link w:val="8"/>
    <w:semiHidden/>
    <w:qFormat/>
    <w:uiPriority w:val="99"/>
    <w:rPr>
      <w:kern w:val="2"/>
      <w:sz w:val="21"/>
      <w:szCs w:val="24"/>
    </w:rPr>
  </w:style>
  <w:style w:type="character" w:customStyle="1" w:styleId="20">
    <w:name w:val="正文缩进 字符"/>
    <w:link w:val="2"/>
    <w:qFormat/>
    <w:uiPriority w:val="0"/>
    <w:rPr>
      <w:kern w:val="2"/>
      <w:sz w:val="21"/>
    </w:rPr>
  </w:style>
  <w:style w:type="paragraph" w:customStyle="1" w:styleId="21">
    <w:name w:val="正文_2_0"/>
    <w:next w:val="8"/>
    <w:qFormat/>
    <w:uiPriority w:val="0"/>
    <w:pPr>
      <w:widowControl w:val="0"/>
      <w:jc w:val="both"/>
    </w:pPr>
    <w:rPr>
      <w:rFonts w:ascii="Calibri" w:hAnsi="Calibri" w:eastAsia="等线" w:cs="Times New Roman"/>
      <w:kern w:val="2"/>
      <w:sz w:val="21"/>
      <w:szCs w:val="24"/>
      <w:lang w:val="en-US" w:eastAsia="zh-CN" w:bidi="ar-SA"/>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6387</Words>
  <Characters>6673</Characters>
  <Lines>283</Lines>
  <Paragraphs>259</Paragraphs>
  <TotalTime>46</TotalTime>
  <ScaleCrop>false</ScaleCrop>
  <LinksUpToDate>false</LinksUpToDate>
  <CharactersWithSpaces>7404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2025-06-30T07:13:00Z</dcterms:created>
  <dc:creator>Administrator</dc:creator>
  <cp:lastModifiedBy>admin</cp:lastModifiedBy>
  <cp:lastPrinted>2025-06-27T07:29:00Z</cp:lastPrinted>
  <dcterms:modified xsi:type="dcterms:W3CDTF">2025-07-01T08:33:44Z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BE19B637A7984CFFBDF91B670EF706DE_13</vt:lpwstr>
  </property>
  <property fmtid="{D5CDD505-2E9C-101B-9397-08002B2CF9AE}" pid="4" name="KSOTemplateDocerSaveRecord">
    <vt:lpwstr>eyJoZGlkIjoiMzZkMDE4MzIwMmMwZjQ0M2NjYjQ1NjY2NDBjMDJiOTQifQ==</vt:lpwstr>
  </property>
</Properties>
</file>